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4" w:rsidRPr="00D316A8" w:rsidRDefault="007A6E04" w:rsidP="00B54BA1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6E04" w:rsidRPr="00D316A8" w:rsidRDefault="007A6E04" w:rsidP="00CA544E">
      <w:pPr>
        <w:spacing w:after="6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  <w:r w:rsidR="00F94E66" w:rsidRPr="00D316A8"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малого и среднего предпринимательства на территории  муниципального образования Приозерский муниципальный район Ленинградской области  </w:t>
      </w:r>
      <w:r w:rsidRPr="00D316A8">
        <w:rPr>
          <w:rFonts w:ascii="Times New Roman" w:hAnsi="Times New Roman" w:cs="Times New Roman"/>
          <w:sz w:val="28"/>
          <w:szCs w:val="28"/>
        </w:rPr>
        <w:t>(далее</w:t>
      </w:r>
      <w:r w:rsidR="00CA544E" w:rsidRPr="00D316A8">
        <w:rPr>
          <w:rFonts w:ascii="Times New Roman" w:hAnsi="Times New Roman" w:cs="Times New Roman"/>
          <w:sz w:val="28"/>
          <w:szCs w:val="28"/>
        </w:rPr>
        <w:t>-</w:t>
      </w:r>
      <w:r w:rsidRPr="00D316A8">
        <w:rPr>
          <w:rFonts w:ascii="Times New Roman" w:hAnsi="Times New Roman" w:cs="Times New Roman"/>
          <w:sz w:val="28"/>
          <w:szCs w:val="28"/>
        </w:rPr>
        <w:t>Совет)</w:t>
      </w:r>
    </w:p>
    <w:p w:rsidR="00CA544E" w:rsidRPr="00D316A8" w:rsidRDefault="00CA544E" w:rsidP="00CA544E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66" w:rsidRPr="00D316A8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255F6" w:rsidRPr="00D316A8">
        <w:rPr>
          <w:rFonts w:ascii="Times New Roman" w:hAnsi="Times New Roman" w:cs="Times New Roman"/>
          <w:sz w:val="28"/>
          <w:szCs w:val="28"/>
        </w:rPr>
        <w:t>МКУК «ПКЦ «Карнавал»</w:t>
      </w:r>
    </w:p>
    <w:p w:rsidR="00CA544E" w:rsidRPr="00D316A8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255F6" w:rsidRPr="00D316A8">
        <w:rPr>
          <w:rFonts w:ascii="Times New Roman" w:hAnsi="Times New Roman" w:cs="Times New Roman"/>
          <w:sz w:val="28"/>
          <w:szCs w:val="28"/>
        </w:rPr>
        <w:t>27</w:t>
      </w:r>
      <w:r w:rsidRPr="00D316A8">
        <w:rPr>
          <w:rFonts w:ascii="Times New Roman" w:hAnsi="Times New Roman" w:cs="Times New Roman"/>
          <w:sz w:val="28"/>
          <w:szCs w:val="28"/>
        </w:rPr>
        <w:t>.</w:t>
      </w:r>
      <w:r w:rsidR="00BE58AD" w:rsidRPr="00D316A8">
        <w:rPr>
          <w:rFonts w:ascii="Times New Roman" w:hAnsi="Times New Roman" w:cs="Times New Roman"/>
          <w:sz w:val="28"/>
          <w:szCs w:val="28"/>
        </w:rPr>
        <w:t>0</w:t>
      </w:r>
      <w:r w:rsidR="00017B1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D316A8">
        <w:rPr>
          <w:rFonts w:ascii="Times New Roman" w:hAnsi="Times New Roman" w:cs="Times New Roman"/>
          <w:sz w:val="28"/>
          <w:szCs w:val="28"/>
        </w:rPr>
        <w:t>.20</w:t>
      </w:r>
      <w:r w:rsidR="00F94E66" w:rsidRPr="00D316A8">
        <w:rPr>
          <w:rFonts w:ascii="Times New Roman" w:hAnsi="Times New Roman" w:cs="Times New Roman"/>
          <w:sz w:val="28"/>
          <w:szCs w:val="28"/>
        </w:rPr>
        <w:t>2</w:t>
      </w:r>
      <w:r w:rsidR="00823FEF" w:rsidRPr="00D316A8">
        <w:rPr>
          <w:rFonts w:ascii="Times New Roman" w:hAnsi="Times New Roman" w:cs="Times New Roman"/>
          <w:sz w:val="28"/>
          <w:szCs w:val="28"/>
        </w:rPr>
        <w:t>2</w:t>
      </w:r>
      <w:r w:rsidRPr="00D316A8">
        <w:rPr>
          <w:rFonts w:ascii="Times New Roman" w:hAnsi="Times New Roman" w:cs="Times New Roman"/>
          <w:sz w:val="28"/>
          <w:szCs w:val="28"/>
        </w:rPr>
        <w:t>г. в 1</w:t>
      </w:r>
      <w:r w:rsidR="00B255F6" w:rsidRPr="00D316A8">
        <w:rPr>
          <w:rFonts w:ascii="Times New Roman" w:hAnsi="Times New Roman" w:cs="Times New Roman"/>
          <w:sz w:val="28"/>
          <w:szCs w:val="28"/>
        </w:rPr>
        <w:t>1</w:t>
      </w:r>
      <w:r w:rsidRPr="00D316A8">
        <w:rPr>
          <w:rFonts w:ascii="Times New Roman" w:hAnsi="Times New Roman" w:cs="Times New Roman"/>
          <w:sz w:val="28"/>
          <w:szCs w:val="28"/>
        </w:rPr>
        <w:t>.00</w:t>
      </w:r>
    </w:p>
    <w:p w:rsidR="007A6E04" w:rsidRPr="00D316A8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6A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D4015" w:rsidRPr="00D316A8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-</w:t>
      </w:r>
      <w:r w:rsidRPr="00D316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 экономике и </w:t>
      </w:r>
      <w:proofErr w:type="gram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финансам-председатель</w:t>
      </w:r>
      <w:proofErr w:type="gram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муниципального образования Приозерский муниципальный район  Ленинградской области – </w:t>
      </w:r>
      <w:proofErr w:type="spell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Гавриловна.</w:t>
      </w:r>
    </w:p>
    <w:p w:rsidR="00CD4015" w:rsidRPr="00D316A8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:rsidR="00CD4015" w:rsidRPr="00D316A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16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</w:t>
      </w:r>
      <w:proofErr w:type="gram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экономической политики –</w:t>
      </w:r>
      <w:proofErr w:type="spell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Шкрибей</w:t>
      </w:r>
      <w:proofErr w:type="spell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CD4015" w:rsidRPr="00D316A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901"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="00B255F6"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Шиндина</w:t>
      </w:r>
      <w:proofErr w:type="spellEnd"/>
      <w:r w:rsidR="00B255F6"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Леонидовна</w:t>
      </w: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15" w:rsidRPr="00D316A8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</w:t>
      </w:r>
      <w:proofErr w:type="gram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управления экономического развития- начальник отдела экономической политики- </w:t>
      </w:r>
      <w:proofErr w:type="spell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Анатольевна. </w:t>
      </w:r>
    </w:p>
    <w:p w:rsidR="00BE58AD" w:rsidRPr="00D316A8" w:rsidRDefault="00BE58AD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D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прилагается).</w:t>
      </w:r>
    </w:p>
    <w:p w:rsidR="00BE58AD" w:rsidRPr="00D316A8" w:rsidRDefault="00BE58AD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D316A8" w:rsidRDefault="007A6E04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7A6E04" w:rsidRPr="00D316A8" w:rsidRDefault="00B255F6" w:rsidP="00B255F6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>О состоянии предпринимательского климата: проблемы и пути развития</w:t>
      </w:r>
      <w:r w:rsidR="007A6E04" w:rsidRPr="00D316A8">
        <w:rPr>
          <w:rFonts w:ascii="Times New Roman" w:hAnsi="Times New Roman" w:cs="Times New Roman"/>
          <w:sz w:val="28"/>
          <w:szCs w:val="28"/>
        </w:rPr>
        <w:t>.</w:t>
      </w:r>
    </w:p>
    <w:p w:rsidR="00DC34C8" w:rsidRPr="00D316A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81E" w:rsidRPr="00D316A8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  <w:u w:val="single"/>
        </w:rPr>
        <w:t>Открыл заседание</w:t>
      </w:r>
      <w:r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="00CA544E" w:rsidRPr="00D316A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67B04" w:rsidRPr="00D316A8">
        <w:rPr>
          <w:rFonts w:ascii="Times New Roman" w:hAnsi="Times New Roman" w:cs="Times New Roman"/>
          <w:b/>
          <w:i/>
          <w:sz w:val="28"/>
          <w:szCs w:val="28"/>
        </w:rPr>
        <w:t>Петрюк</w:t>
      </w:r>
      <w:proofErr w:type="spellEnd"/>
      <w:r w:rsidR="00E67B04" w:rsidRPr="00D31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093" w:rsidRPr="00D316A8">
        <w:rPr>
          <w:rFonts w:ascii="Times New Roman" w:hAnsi="Times New Roman" w:cs="Times New Roman"/>
          <w:b/>
          <w:i/>
          <w:sz w:val="28"/>
          <w:szCs w:val="28"/>
        </w:rPr>
        <w:t>Оксана Гавриловна</w:t>
      </w:r>
      <w:r w:rsidRPr="00D316A8">
        <w:rPr>
          <w:rFonts w:ascii="Times New Roman" w:hAnsi="Times New Roman" w:cs="Times New Roman"/>
          <w:sz w:val="28"/>
          <w:szCs w:val="28"/>
        </w:rPr>
        <w:t xml:space="preserve">  </w:t>
      </w:r>
      <w:r w:rsidR="0053781E" w:rsidRPr="00D316A8">
        <w:rPr>
          <w:rFonts w:ascii="Times New Roman" w:hAnsi="Times New Roman" w:cs="Times New Roman"/>
          <w:sz w:val="28"/>
          <w:szCs w:val="28"/>
        </w:rPr>
        <w:t>–</w:t>
      </w:r>
      <w:r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="00E67B04" w:rsidRPr="00D316A8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331093" w:rsidRPr="00D316A8" w:rsidRDefault="00CE7A82" w:rsidP="0033109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  <w:u w:val="single"/>
        </w:rPr>
        <w:t>По вопросу повестки дня выступила</w:t>
      </w:r>
      <w:r w:rsidRPr="00D316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55F6" w:rsidRPr="00D316A8">
        <w:rPr>
          <w:rFonts w:ascii="Times New Roman" w:hAnsi="Times New Roman" w:cs="Times New Roman"/>
          <w:b/>
          <w:i/>
          <w:sz w:val="28"/>
          <w:szCs w:val="28"/>
        </w:rPr>
        <w:t>Петрюк</w:t>
      </w:r>
      <w:proofErr w:type="spellEnd"/>
      <w:r w:rsidR="00B255F6" w:rsidRPr="00D316A8">
        <w:rPr>
          <w:rFonts w:ascii="Times New Roman" w:hAnsi="Times New Roman" w:cs="Times New Roman"/>
          <w:b/>
          <w:i/>
          <w:sz w:val="28"/>
          <w:szCs w:val="28"/>
        </w:rPr>
        <w:t xml:space="preserve"> Оксана Гавриловна</w:t>
      </w:r>
      <w:proofErr w:type="gramStart"/>
      <w:r w:rsidR="00B255F6" w:rsidRPr="00D316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C7068" w:rsidRPr="00D31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068"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Pr="00D3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18E" w:rsidRPr="00D316A8" w:rsidRDefault="00331093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>Р</w:t>
      </w:r>
      <w:r w:rsidR="005965E2" w:rsidRPr="00D316A8">
        <w:rPr>
          <w:rFonts w:ascii="Times New Roman" w:hAnsi="Times New Roman" w:cs="Times New Roman"/>
          <w:sz w:val="28"/>
          <w:szCs w:val="28"/>
        </w:rPr>
        <w:t>ассказала о</w:t>
      </w:r>
      <w:r w:rsidR="00CE7A82" w:rsidRPr="00D316A8">
        <w:rPr>
          <w:rFonts w:ascii="Times New Roman" w:hAnsi="Times New Roman" w:cs="Times New Roman"/>
          <w:sz w:val="28"/>
          <w:szCs w:val="28"/>
        </w:rPr>
        <w:t>б</w:t>
      </w:r>
      <w:r w:rsidR="005965E2"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="00CE7A82" w:rsidRPr="00D316A8">
        <w:rPr>
          <w:rFonts w:ascii="Times New Roman" w:hAnsi="Times New Roman" w:cs="Times New Roman"/>
          <w:sz w:val="28"/>
          <w:szCs w:val="28"/>
        </w:rPr>
        <w:t>инструментах поддержки субъектов малого и среднего предпринимательства</w:t>
      </w:r>
      <w:r w:rsidR="00866639" w:rsidRPr="00D316A8">
        <w:rPr>
          <w:rFonts w:ascii="Times New Roman" w:hAnsi="Times New Roman" w:cs="Times New Roman"/>
          <w:sz w:val="28"/>
          <w:szCs w:val="28"/>
        </w:rPr>
        <w:t>.</w:t>
      </w:r>
      <w:r w:rsidR="00CF1DED" w:rsidRPr="00D3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83" w:rsidRPr="00D316A8" w:rsidRDefault="003843EF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5A54" w:rsidRPr="00D316A8" w:rsidRDefault="006A2783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</w:t>
      </w:r>
      <w:r w:rsidR="0050142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присутствующих</w:t>
      </w:r>
      <w:r w:rsidR="0050142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предмет сбора имеющихся </w:t>
      </w:r>
      <w:r w:rsidR="000F5A5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 при ведении предпринимательской деятельности</w:t>
      </w:r>
      <w:r w:rsidR="00794F5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время:</w:t>
      </w:r>
    </w:p>
    <w:p w:rsidR="000F5A54" w:rsidRPr="00D316A8" w:rsidRDefault="000F5A54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692" w:rsidRPr="00D316A8" w:rsidRDefault="000F5A54" w:rsidP="000F636E">
      <w:pPr>
        <w:pStyle w:val="a3"/>
        <w:numPr>
          <w:ilvl w:val="0"/>
          <w:numId w:val="6"/>
        </w:numPr>
        <w:spacing w:after="6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Предприниматели озвучили информацию о том, что </w:t>
      </w:r>
      <w:r w:rsidR="00FC369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по ПП Правительства РФ от 10 марта 2022г № 336</w:t>
      </w:r>
      <w:r w:rsidR="006A2783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69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действует </w:t>
      </w:r>
      <w:r w:rsidR="00C21FB8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отмена плановых проверок в отношении юридических лиц и индивидуальных предпринимателей с 10 марта до конца 2022 года</w:t>
      </w:r>
      <w:r w:rsidR="00FC369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</w:t>
      </w:r>
      <w:proofErr w:type="gramStart"/>
      <w:r w:rsidR="00FC369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C369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2022г со стороны ИФНС проведено уже 5 проверок по НДС (сам ИП не является </w:t>
      </w:r>
      <w:r w:rsidR="00FC369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плательщиком НДС, но работает с предприятиями-плательщиками НДС), а в целом за год прогнозируется 12 таких проверок ИФНС.</w:t>
      </w:r>
    </w:p>
    <w:p w:rsidR="000F636E" w:rsidRPr="00D316A8" w:rsidRDefault="000F636E" w:rsidP="000F636E">
      <w:pPr>
        <w:pStyle w:val="a3"/>
        <w:numPr>
          <w:ilvl w:val="0"/>
          <w:numId w:val="6"/>
        </w:numPr>
        <w:spacing w:after="6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«Лидер» пожаловался на блокировку счетов со стороны ИФНС. Предприятие имеет задолженность по налоговым платежам</w:t>
      </w:r>
      <w:r w:rsidR="00794F5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сборам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пока не имеет возможности регулярной оплаты, но </w:t>
      </w:r>
      <w:r w:rsidR="00794F5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мере возможности производит </w:t>
      </w:r>
      <w:r w:rsidR="00794F5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частичные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платежи. На складах лежит продукция на сумму 32 </w:t>
      </w:r>
      <w:proofErr w:type="spell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нет возможности ее реализовать, т.к. даже на закупку ГСМ </w:t>
      </w:r>
      <w:r w:rsidR="00481DA1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транспортировки товара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нужны средства. Обращения в межрайонную ИФНС  России №10 по Ленинградской области, Управление ФНС РФ по Ленинградской области с просьбой разблокировать счета, результата не дали. </w:t>
      </w:r>
    </w:p>
    <w:p w:rsidR="009C70D8" w:rsidRPr="00D316A8" w:rsidRDefault="009C70D8" w:rsidP="009C70D8">
      <w:pPr>
        <w:pStyle w:val="a3"/>
        <w:spacing w:after="60" w:line="34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При этом ранее ФНС ввела мораторий на применение мер принудительного взыскания в отношении предприятий, у которых из-за санкций возникают задолженности по налогам и сборам. Тогда речь шла о запрете на приостановку операций должников при выявлении недоимки. </w:t>
      </w:r>
    </w:p>
    <w:p w:rsidR="009C70D8" w:rsidRPr="00D316A8" w:rsidRDefault="009C70D8" w:rsidP="009C70D8">
      <w:pPr>
        <w:pStyle w:val="a3"/>
        <w:spacing w:after="60" w:line="34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ООО «Лидер» производит стулья, которые ранее поставлялись в торговую сеть «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IKEA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94F56" w:rsidRPr="00D316A8" w:rsidRDefault="002522F9" w:rsidP="00CD7EA4">
      <w:pPr>
        <w:pStyle w:val="a3"/>
        <w:numPr>
          <w:ilvl w:val="0"/>
          <w:numId w:val="6"/>
        </w:numPr>
        <w:spacing w:after="6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несколько предприятий озвучили проблему острой нехватки квалифицированных кадров</w:t>
      </w:r>
      <w:r w:rsidR="00CD7EA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средним профессиональным образованием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Приозерское</w:t>
      </w:r>
      <w:proofErr w:type="spell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BAE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Сосновское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потребительск</w:t>
      </w:r>
      <w:r w:rsidR="00312BAE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е обществ</w:t>
      </w:r>
      <w:r w:rsidR="00312BAE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а пожаловали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на нехватку квалифицированных продавцов, ЗАО «Салма» </w:t>
      </w:r>
      <w:r w:rsidR="00043669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нехватку </w:t>
      </w:r>
      <w:r w:rsidR="00AD44C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квалифицированных 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швей, ООО «Фортуна плюс» </w:t>
      </w:r>
      <w:r w:rsidR="00043669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нехватку </w:t>
      </w:r>
      <w:r w:rsidR="00AD44C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квалифицированных администраторов, горничных и </w:t>
      </w:r>
      <w:proofErr w:type="spellStart"/>
      <w:r w:rsidR="00AD44C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gramStart"/>
      <w:r w:rsidR="00AD44C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AD44C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пециалистов</w:t>
      </w:r>
      <w:proofErr w:type="spellEnd"/>
      <w:r w:rsidR="00AD44C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гостиничного бизнеса.</w:t>
      </w:r>
    </w:p>
    <w:p w:rsidR="00CD7EA4" w:rsidRPr="00D316A8" w:rsidRDefault="00CD7EA4" w:rsidP="00CD7EA4">
      <w:pPr>
        <w:pStyle w:val="a3"/>
        <w:spacing w:after="60" w:line="34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Приозерском</w:t>
      </w:r>
      <w:proofErr w:type="gram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есть </w:t>
      </w:r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учебных заведения: </w:t>
      </w:r>
      <w:proofErr w:type="gramStart"/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ЛО "Мичуринский многопрофильный техникум" и ГАПОУ ЛО "</w:t>
      </w:r>
      <w:proofErr w:type="spellStart"/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Приозерский</w:t>
      </w:r>
      <w:proofErr w:type="spellEnd"/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политехнический колледж", но в них не осуществляется прием </w:t>
      </w:r>
      <w:r w:rsidR="008A1DEB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студентов </w:t>
      </w:r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обучение по требуемым предприятиям специальностям </w:t>
      </w:r>
      <w:r w:rsidR="008A1DEB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отсутствием интереса у молодежи </w:t>
      </w:r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(численность студентов группы по специальности на бюджетн</w:t>
      </w:r>
      <w:r w:rsidR="008A1DEB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DEB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="00A60C46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25 человек, в противном случае</w:t>
      </w:r>
      <w:r w:rsidR="008A1DEB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заведение не получает возмещения из областного бюджета и обучение должно быть платным).</w:t>
      </w:r>
      <w:proofErr w:type="gramEnd"/>
    </w:p>
    <w:p w:rsidR="009C70D8" w:rsidRPr="00D316A8" w:rsidRDefault="004D467C" w:rsidP="004D467C">
      <w:pPr>
        <w:pStyle w:val="a3"/>
        <w:numPr>
          <w:ilvl w:val="0"/>
          <w:numId w:val="6"/>
        </w:numPr>
        <w:spacing w:after="6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Приозерское</w:t>
      </w:r>
      <w:proofErr w:type="spell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потребительское общество</w:t>
      </w:r>
      <w:r w:rsidR="00331E29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отметило рост цены при закупке кассовой ленты</w:t>
      </w:r>
      <w:r w:rsidR="004951BE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контрольно-кассовой техники</w:t>
      </w:r>
      <w:r w:rsidR="00AD03FA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1E29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декабря 2021г по май 2022г-</w:t>
      </w:r>
      <w:r w:rsidR="00032DD2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r w:rsidR="00331E29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цены в два раза.</w:t>
      </w: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4F62" w:rsidRPr="00D316A8" w:rsidRDefault="00744F62" w:rsidP="00744F62">
      <w:pPr>
        <w:pStyle w:val="a3"/>
        <w:spacing w:after="60" w:line="34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Все присутствующие хозяйствующие субъекты отметили рост цен на комплектующие, сырье, материалы и </w:t>
      </w:r>
      <w:proofErr w:type="spellStart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337A" w:rsidRDefault="0044337A" w:rsidP="00924D75">
      <w:pPr>
        <w:pStyle w:val="a3"/>
        <w:numPr>
          <w:ilvl w:val="0"/>
          <w:numId w:val="6"/>
        </w:numPr>
        <w:spacing w:after="6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Сосновское потребительское общество сообщило о проблеме</w:t>
      </w:r>
      <w:r w:rsidR="00EB71D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покрытия интернетом</w:t>
      </w:r>
      <w:r w:rsidR="00D316A8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B71D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</w:t>
      </w:r>
      <w:r w:rsidR="00D316A8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зонах </w:t>
      </w:r>
      <w:r w:rsidR="00EB71D4" w:rsidRPr="00D316A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населенных пунктов.</w:t>
      </w:r>
    </w:p>
    <w:p w:rsidR="0014005A" w:rsidRPr="00D316A8" w:rsidRDefault="0014005A" w:rsidP="00924D75">
      <w:pPr>
        <w:pStyle w:val="a3"/>
        <w:numPr>
          <w:ilvl w:val="0"/>
          <w:numId w:val="6"/>
        </w:numPr>
        <w:spacing w:after="60" w:line="3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 предприятий высказались о проблеме взимания платы за </w:t>
      </w:r>
      <w:r w:rsidRPr="0014005A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негативное воздействие на работу централизованных систем водоотведения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005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платы за сброс загрязняющих веществ в составе сточных вод сверх установленных нормативов состава сточных вод</w:t>
      </w:r>
      <w:r w:rsidR="00924D7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высокие штрафы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негативное воздействие</w:t>
      </w:r>
      <w:r w:rsidR="00924D7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короткие сроки устранения недостатков. </w:t>
      </w:r>
      <w:r w:rsidRPr="0014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действующих нормативов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 влияет</w:t>
      </w:r>
      <w:r w:rsidRPr="0014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абонентов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локальных очистных сооружений </w:t>
      </w:r>
      <w:proofErr w:type="spellStart"/>
      <w:r w:rsidR="00924D75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затратно</w:t>
      </w:r>
      <w:proofErr w:type="spellEnd"/>
      <w:r w:rsidR="0092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 и по времени, отсутствует субсидирование (частичного компенсирования) расходов предприятиям на строительство локальных очистных сооружений.</w:t>
      </w:r>
    </w:p>
    <w:p w:rsidR="00501424" w:rsidRPr="00D316A8" w:rsidRDefault="00501424" w:rsidP="0014005A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E04" w:rsidRPr="00D316A8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6A8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заседания приняты следующие решения: </w:t>
      </w:r>
    </w:p>
    <w:p w:rsidR="00C51A2D" w:rsidRPr="00D316A8" w:rsidRDefault="00A42AA3" w:rsidP="00C51A2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16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Полученную информацию направить в Комитет по развитию малого, среднего бизнеса и потребительского рынка Ленинградской области</w:t>
      </w:r>
      <w:r w:rsidR="00C51A2D" w:rsidRPr="00D316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FA0C0E" w:rsidRPr="00D316A8" w:rsidRDefault="007726F1" w:rsidP="00461D35">
      <w:pPr>
        <w:pStyle w:val="a3"/>
        <w:numPr>
          <w:ilvl w:val="0"/>
          <w:numId w:val="1"/>
        </w:num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>Продолжать о</w:t>
      </w:r>
      <w:r w:rsidR="004733AC" w:rsidRPr="00D316A8">
        <w:rPr>
          <w:rFonts w:ascii="Times New Roman" w:hAnsi="Times New Roman" w:cs="Times New Roman"/>
          <w:sz w:val="28"/>
          <w:szCs w:val="28"/>
        </w:rPr>
        <w:t>казывать помощь субъектам МСП</w:t>
      </w:r>
      <w:r w:rsidRPr="00D316A8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61D35" w:rsidRPr="00D316A8">
        <w:rPr>
          <w:rFonts w:ascii="Times New Roman" w:hAnsi="Times New Roman" w:cs="Times New Roman"/>
          <w:sz w:val="28"/>
          <w:szCs w:val="28"/>
        </w:rPr>
        <w:t>.</w:t>
      </w:r>
    </w:p>
    <w:p w:rsidR="006A2783" w:rsidRPr="00D316A8" w:rsidRDefault="006A2783" w:rsidP="006A278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0C0E" w:rsidRPr="00D316A8" w:rsidRDefault="00FA0C0E" w:rsidP="00FA0C0E">
      <w:pPr>
        <w:pStyle w:val="a3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777" w:rsidRPr="00D316A8" w:rsidRDefault="006A6777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7A6E04" w:rsidRPr="00D316A8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A6E04" w:rsidRPr="00D3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7" w:rsidRPr="00D316A8" w:rsidRDefault="007A6E04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</w:t>
      </w:r>
      <w:r w:rsidR="00FA0C0E" w:rsidRPr="00D316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47DE"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="00FA0C0E"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Pr="00D316A8">
        <w:rPr>
          <w:rFonts w:ascii="Times New Roman" w:hAnsi="Times New Roman" w:cs="Times New Roman"/>
          <w:sz w:val="28"/>
          <w:szCs w:val="28"/>
        </w:rPr>
        <w:t xml:space="preserve"> </w:t>
      </w:r>
      <w:r w:rsidR="00FD47DE" w:rsidRPr="00D31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E" w:rsidRPr="00D316A8">
        <w:rPr>
          <w:rFonts w:ascii="Times New Roman" w:hAnsi="Times New Roman" w:cs="Times New Roman"/>
          <w:sz w:val="28"/>
          <w:szCs w:val="28"/>
        </w:rPr>
        <w:t>О.Г.Петрюк</w:t>
      </w:r>
      <w:proofErr w:type="spellEnd"/>
    </w:p>
    <w:p w:rsidR="00FD47DE" w:rsidRPr="00D316A8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6108E4" w:rsidRPr="00D316A8" w:rsidRDefault="00EA55D8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>С</w:t>
      </w:r>
      <w:r w:rsidR="007A6E04" w:rsidRPr="00D316A8">
        <w:rPr>
          <w:rFonts w:ascii="Times New Roman" w:hAnsi="Times New Roman" w:cs="Times New Roman"/>
          <w:sz w:val="28"/>
          <w:szCs w:val="28"/>
        </w:rPr>
        <w:t>екретарь</w:t>
      </w:r>
    </w:p>
    <w:p w:rsidR="006B7485" w:rsidRPr="00B54BA1" w:rsidRDefault="007A6E04" w:rsidP="006A6777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D316A8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</w:t>
      </w:r>
      <w:r w:rsidR="006108E4" w:rsidRPr="00D316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261" w:rsidRPr="00D316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8E4" w:rsidRPr="00D316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A55D8" w:rsidRPr="00D316A8">
        <w:rPr>
          <w:rFonts w:ascii="Times New Roman" w:hAnsi="Times New Roman" w:cs="Times New Roman"/>
          <w:sz w:val="28"/>
          <w:szCs w:val="28"/>
        </w:rPr>
        <w:t>О.А.Бойцова</w:t>
      </w:r>
      <w:proofErr w:type="spellEnd"/>
    </w:p>
    <w:sectPr w:rsidR="006B7485" w:rsidRPr="00B54BA1" w:rsidSect="00B54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9D0"/>
    <w:multiLevelType w:val="hybridMultilevel"/>
    <w:tmpl w:val="57942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118"/>
    <w:multiLevelType w:val="hybridMultilevel"/>
    <w:tmpl w:val="B2EA5278"/>
    <w:lvl w:ilvl="0" w:tplc="10AE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B6352"/>
    <w:multiLevelType w:val="hybridMultilevel"/>
    <w:tmpl w:val="6F2A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5BD"/>
    <w:multiLevelType w:val="hybridMultilevel"/>
    <w:tmpl w:val="68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0DE4"/>
    <w:multiLevelType w:val="hybridMultilevel"/>
    <w:tmpl w:val="205E400C"/>
    <w:lvl w:ilvl="0" w:tplc="D9D6600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CCB38D7"/>
    <w:multiLevelType w:val="hybridMultilevel"/>
    <w:tmpl w:val="9C8E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4"/>
    <w:rsid w:val="00017B12"/>
    <w:rsid w:val="00032DD2"/>
    <w:rsid w:val="00043669"/>
    <w:rsid w:val="000A6031"/>
    <w:rsid w:val="000E1BEB"/>
    <w:rsid w:val="000F5A54"/>
    <w:rsid w:val="000F636E"/>
    <w:rsid w:val="001203A2"/>
    <w:rsid w:val="0014005A"/>
    <w:rsid w:val="0015029D"/>
    <w:rsid w:val="00167795"/>
    <w:rsid w:val="00167C01"/>
    <w:rsid w:val="001F1B5F"/>
    <w:rsid w:val="00220ABD"/>
    <w:rsid w:val="00243080"/>
    <w:rsid w:val="002522F9"/>
    <w:rsid w:val="00294E09"/>
    <w:rsid w:val="002C4631"/>
    <w:rsid w:val="002D050B"/>
    <w:rsid w:val="00312BAE"/>
    <w:rsid w:val="00331093"/>
    <w:rsid w:val="00331E29"/>
    <w:rsid w:val="00356EB0"/>
    <w:rsid w:val="00381359"/>
    <w:rsid w:val="003843EF"/>
    <w:rsid w:val="003C6D6F"/>
    <w:rsid w:val="003D2539"/>
    <w:rsid w:val="0044337A"/>
    <w:rsid w:val="00461D35"/>
    <w:rsid w:val="004733AC"/>
    <w:rsid w:val="00481DA1"/>
    <w:rsid w:val="004951BE"/>
    <w:rsid w:val="004D467C"/>
    <w:rsid w:val="00501424"/>
    <w:rsid w:val="005262BA"/>
    <w:rsid w:val="0053781E"/>
    <w:rsid w:val="00591880"/>
    <w:rsid w:val="005965E2"/>
    <w:rsid w:val="00601B09"/>
    <w:rsid w:val="006108E4"/>
    <w:rsid w:val="006A2783"/>
    <w:rsid w:val="006A2A1F"/>
    <w:rsid w:val="006A6777"/>
    <w:rsid w:val="006B6920"/>
    <w:rsid w:val="006B6F47"/>
    <w:rsid w:val="006B7485"/>
    <w:rsid w:val="00710CC6"/>
    <w:rsid w:val="00717B66"/>
    <w:rsid w:val="0072359A"/>
    <w:rsid w:val="00744F62"/>
    <w:rsid w:val="00750FCD"/>
    <w:rsid w:val="00756CD7"/>
    <w:rsid w:val="007726F1"/>
    <w:rsid w:val="00794F56"/>
    <w:rsid w:val="007A6E04"/>
    <w:rsid w:val="007E1261"/>
    <w:rsid w:val="007F2C7F"/>
    <w:rsid w:val="00823FEF"/>
    <w:rsid w:val="0083670A"/>
    <w:rsid w:val="008442BC"/>
    <w:rsid w:val="008449D6"/>
    <w:rsid w:val="00866639"/>
    <w:rsid w:val="008A1DEB"/>
    <w:rsid w:val="008E39DE"/>
    <w:rsid w:val="00924D75"/>
    <w:rsid w:val="00967360"/>
    <w:rsid w:val="0099146E"/>
    <w:rsid w:val="00997110"/>
    <w:rsid w:val="009C70D8"/>
    <w:rsid w:val="00A11ADF"/>
    <w:rsid w:val="00A42AA3"/>
    <w:rsid w:val="00A60C46"/>
    <w:rsid w:val="00AC65F9"/>
    <w:rsid w:val="00AD03FA"/>
    <w:rsid w:val="00AD44C2"/>
    <w:rsid w:val="00AE2D23"/>
    <w:rsid w:val="00B255F6"/>
    <w:rsid w:val="00B54BA1"/>
    <w:rsid w:val="00B6239B"/>
    <w:rsid w:val="00B91E48"/>
    <w:rsid w:val="00BC7068"/>
    <w:rsid w:val="00BE58AD"/>
    <w:rsid w:val="00BE624E"/>
    <w:rsid w:val="00C21FB8"/>
    <w:rsid w:val="00C51A2D"/>
    <w:rsid w:val="00C5211D"/>
    <w:rsid w:val="00CA544E"/>
    <w:rsid w:val="00CD4015"/>
    <w:rsid w:val="00CD7EA4"/>
    <w:rsid w:val="00CE7A82"/>
    <w:rsid w:val="00CF1DED"/>
    <w:rsid w:val="00D02FC9"/>
    <w:rsid w:val="00D316A8"/>
    <w:rsid w:val="00D97CB3"/>
    <w:rsid w:val="00DA306B"/>
    <w:rsid w:val="00DC34C8"/>
    <w:rsid w:val="00E05596"/>
    <w:rsid w:val="00E120F8"/>
    <w:rsid w:val="00E67B04"/>
    <w:rsid w:val="00E96EB1"/>
    <w:rsid w:val="00EA55D8"/>
    <w:rsid w:val="00EB71D4"/>
    <w:rsid w:val="00EC79A0"/>
    <w:rsid w:val="00F34A4E"/>
    <w:rsid w:val="00F479B0"/>
    <w:rsid w:val="00F5318E"/>
    <w:rsid w:val="00F77901"/>
    <w:rsid w:val="00F81CD3"/>
    <w:rsid w:val="00F93B72"/>
    <w:rsid w:val="00F94E66"/>
    <w:rsid w:val="00FA0C0E"/>
    <w:rsid w:val="00FC3692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Пользователь Windows</cp:lastModifiedBy>
  <cp:revision>77</cp:revision>
  <cp:lastPrinted>2022-08-03T09:29:00Z</cp:lastPrinted>
  <dcterms:created xsi:type="dcterms:W3CDTF">2021-01-15T06:39:00Z</dcterms:created>
  <dcterms:modified xsi:type="dcterms:W3CDTF">2022-08-03T09:30:00Z</dcterms:modified>
</cp:coreProperties>
</file>