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94" w:rsidRPr="0066309D" w:rsidRDefault="00DF1294" w:rsidP="00DF1294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Кадастровая палата провела рабочую встречу в </w:t>
      </w:r>
      <w:proofErr w:type="spellStart"/>
      <w:r w:rsidRPr="0066309D">
        <w:rPr>
          <w:rFonts w:ascii="Segoe UI" w:hAnsi="Segoe UI" w:cs="Segoe UI"/>
          <w:b/>
          <w:sz w:val="24"/>
          <w:szCs w:val="24"/>
        </w:rPr>
        <w:t>Подпорожском</w:t>
      </w:r>
      <w:proofErr w:type="spellEnd"/>
      <w:r w:rsidRPr="0066309D">
        <w:rPr>
          <w:rFonts w:ascii="Segoe UI" w:hAnsi="Segoe UI" w:cs="Segoe UI"/>
          <w:b/>
          <w:sz w:val="24"/>
          <w:szCs w:val="24"/>
        </w:rPr>
        <w:t xml:space="preserve"> районе</w:t>
      </w:r>
    </w:p>
    <w:p w:rsidR="00DF1294" w:rsidRPr="0066309D" w:rsidRDefault="00DF1294" w:rsidP="00DF1294">
      <w:pPr>
        <w:spacing w:line="240" w:lineRule="auto"/>
        <w:ind w:firstLine="540"/>
        <w:jc w:val="both"/>
        <w:rPr>
          <w:rFonts w:ascii="Segoe UI" w:hAnsi="Segoe UI" w:cs="Segoe UI"/>
          <w:iCs/>
          <w:sz w:val="24"/>
          <w:szCs w:val="24"/>
        </w:rPr>
      </w:pPr>
      <w:r w:rsidRPr="0066309D">
        <w:rPr>
          <w:rFonts w:ascii="Segoe UI" w:hAnsi="Segoe UI" w:cs="Segoe UI"/>
          <w:iCs/>
          <w:sz w:val="24"/>
          <w:szCs w:val="24"/>
        </w:rPr>
        <w:t xml:space="preserve">13 октября 2016 года состоялось совещание филиала  ФГБУ «ФКП </w:t>
      </w:r>
      <w:proofErr w:type="spellStart"/>
      <w:r w:rsidRPr="0066309D">
        <w:rPr>
          <w:rFonts w:ascii="Segoe UI" w:hAnsi="Segoe UI" w:cs="Segoe UI"/>
          <w:iCs/>
          <w:sz w:val="24"/>
          <w:szCs w:val="24"/>
        </w:rPr>
        <w:t>Росреестра</w:t>
      </w:r>
      <w:proofErr w:type="spellEnd"/>
      <w:r w:rsidRPr="0066309D">
        <w:rPr>
          <w:rFonts w:ascii="Segoe UI" w:hAnsi="Segoe UI" w:cs="Segoe UI"/>
          <w:iCs/>
          <w:sz w:val="24"/>
          <w:szCs w:val="24"/>
        </w:rPr>
        <w:t xml:space="preserve">» по Ленинградской области с администрацией </w:t>
      </w:r>
      <w:proofErr w:type="spellStart"/>
      <w:r w:rsidRPr="0066309D">
        <w:rPr>
          <w:rFonts w:ascii="Segoe UI" w:hAnsi="Segoe UI" w:cs="Segoe UI"/>
          <w:iCs/>
          <w:sz w:val="24"/>
          <w:szCs w:val="24"/>
        </w:rPr>
        <w:t>Подпорожского</w:t>
      </w:r>
      <w:proofErr w:type="spellEnd"/>
      <w:r w:rsidRPr="0066309D">
        <w:rPr>
          <w:rFonts w:ascii="Segoe UI" w:hAnsi="Segoe UI" w:cs="Segoe UI"/>
          <w:iCs/>
          <w:sz w:val="24"/>
          <w:szCs w:val="24"/>
        </w:rPr>
        <w:t xml:space="preserve"> района. В совещании приняли участие начальник отдела кадастрового учёта земельных участков Максим </w:t>
      </w:r>
      <w:proofErr w:type="spellStart"/>
      <w:r w:rsidRPr="0066309D">
        <w:rPr>
          <w:rFonts w:ascii="Segoe UI" w:hAnsi="Segoe UI" w:cs="Segoe UI"/>
          <w:iCs/>
          <w:sz w:val="24"/>
          <w:szCs w:val="24"/>
        </w:rPr>
        <w:t>Добринский</w:t>
      </w:r>
      <w:proofErr w:type="spellEnd"/>
      <w:r w:rsidRPr="0066309D">
        <w:rPr>
          <w:rFonts w:ascii="Segoe UI" w:hAnsi="Segoe UI" w:cs="Segoe UI"/>
          <w:iCs/>
          <w:sz w:val="24"/>
          <w:szCs w:val="24"/>
        </w:rPr>
        <w:t xml:space="preserve">, начальник </w:t>
      </w:r>
      <w:proofErr w:type="gramStart"/>
      <w:r w:rsidRPr="0066309D">
        <w:rPr>
          <w:rFonts w:ascii="Segoe UI" w:hAnsi="Segoe UI" w:cs="Segoe UI"/>
          <w:iCs/>
          <w:sz w:val="24"/>
          <w:szCs w:val="24"/>
        </w:rPr>
        <w:t>отдела кадастрового учёта объектов капитального строительства Юлия Михеева</w:t>
      </w:r>
      <w:proofErr w:type="gramEnd"/>
      <w:r w:rsidRPr="0066309D">
        <w:rPr>
          <w:rFonts w:ascii="Segoe UI" w:hAnsi="Segoe UI" w:cs="Segoe UI"/>
          <w:iCs/>
          <w:sz w:val="24"/>
          <w:szCs w:val="24"/>
        </w:rPr>
        <w:t xml:space="preserve"> и представители Администрации </w:t>
      </w:r>
      <w:proofErr w:type="spellStart"/>
      <w:r w:rsidRPr="0066309D">
        <w:rPr>
          <w:rFonts w:ascii="Segoe UI" w:hAnsi="Segoe UI" w:cs="Segoe UI"/>
          <w:iCs/>
          <w:sz w:val="24"/>
          <w:szCs w:val="24"/>
        </w:rPr>
        <w:t>Подпорожского</w:t>
      </w:r>
      <w:proofErr w:type="spellEnd"/>
      <w:r w:rsidRPr="0066309D">
        <w:rPr>
          <w:rFonts w:ascii="Segoe UI" w:hAnsi="Segoe UI" w:cs="Segoe UI"/>
          <w:iCs/>
          <w:sz w:val="24"/>
          <w:szCs w:val="24"/>
        </w:rPr>
        <w:t xml:space="preserve"> района.</w:t>
      </w:r>
    </w:p>
    <w:p w:rsidR="00DF1294" w:rsidRPr="0066309D" w:rsidRDefault="00DF1294" w:rsidP="00DF1294">
      <w:pPr>
        <w:spacing w:line="240" w:lineRule="auto"/>
        <w:ind w:firstLine="540"/>
        <w:jc w:val="both"/>
        <w:rPr>
          <w:rFonts w:ascii="Segoe UI" w:hAnsi="Segoe UI" w:cs="Segoe UI"/>
          <w:iCs/>
          <w:sz w:val="24"/>
          <w:szCs w:val="24"/>
        </w:rPr>
      </w:pPr>
      <w:proofErr w:type="gramStart"/>
      <w:r w:rsidRPr="0066309D">
        <w:rPr>
          <w:rFonts w:ascii="Segoe UI" w:hAnsi="Segoe UI" w:cs="Segoe UI"/>
          <w:iCs/>
          <w:sz w:val="24"/>
          <w:szCs w:val="24"/>
        </w:rPr>
        <w:t xml:space="preserve">На встрече  специалисты кадастровой палаты по Ленинградской области осветили такие вопросы как внесение сведений об адресе в государственный кадастр недвижимости (ГКН), формирование схемы расположения земельного участка на кадастровом плане территорий (КПТ) в бумажном и электронном виде, проведение раздела и объединения земельных участков, проведение перераспределения земельных участков, находящихся в частной и государственной собственности, оспаривание кадастровой стоимости объектов недвижимости. </w:t>
      </w:r>
      <w:proofErr w:type="gramEnd"/>
    </w:p>
    <w:p w:rsidR="00DF1294" w:rsidRPr="0066309D" w:rsidRDefault="00DF1294" w:rsidP="00DF1294">
      <w:pPr>
        <w:spacing w:line="240" w:lineRule="auto"/>
        <w:ind w:firstLine="540"/>
        <w:jc w:val="both"/>
        <w:rPr>
          <w:rFonts w:ascii="Segoe UI" w:hAnsi="Segoe UI" w:cs="Segoe UI"/>
          <w:color w:val="000000"/>
          <w:sz w:val="24"/>
          <w:szCs w:val="24"/>
        </w:rPr>
      </w:pPr>
      <w:r w:rsidRPr="0066309D">
        <w:rPr>
          <w:rFonts w:ascii="Segoe UI" w:hAnsi="Segoe UI" w:cs="Segoe UI"/>
          <w:iCs/>
          <w:sz w:val="24"/>
          <w:szCs w:val="24"/>
        </w:rPr>
        <w:t xml:space="preserve">Отдельным вопросом был выделен порядок подачи заявления на государственный кадастровый учёт объектов капитального строительства. Особое внимание специалисты кадастровой палаты обратили внимание на сокращение срока осуществления государственного кадастрового учёта в электронном виде до </w:t>
      </w:r>
      <w:r w:rsidRPr="0066309D">
        <w:rPr>
          <w:rFonts w:ascii="Segoe UI" w:hAnsi="Segoe UI" w:cs="Segoe UI"/>
          <w:b/>
          <w:iCs/>
          <w:sz w:val="24"/>
          <w:szCs w:val="24"/>
          <w:u w:val="single"/>
        </w:rPr>
        <w:t>трёх</w:t>
      </w:r>
      <w:r w:rsidRPr="0066309D">
        <w:rPr>
          <w:rFonts w:ascii="Segoe UI" w:hAnsi="Segoe UI" w:cs="Segoe UI"/>
          <w:iCs/>
          <w:sz w:val="24"/>
          <w:szCs w:val="24"/>
        </w:rPr>
        <w:t xml:space="preserve"> рабочих дней </w:t>
      </w:r>
      <w:r w:rsidRPr="0066309D">
        <w:rPr>
          <w:rFonts w:ascii="Segoe UI" w:hAnsi="Segoe UI" w:cs="Segoe UI"/>
          <w:color w:val="000000"/>
          <w:sz w:val="24"/>
          <w:szCs w:val="24"/>
        </w:rPr>
        <w:t xml:space="preserve">и сроков предоставления сведений Государственного кадастра недвижимости (ГКН) по запросам, направленным посредством портала </w:t>
      </w:r>
      <w:proofErr w:type="spellStart"/>
      <w:r w:rsidRPr="0066309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66309D">
        <w:rPr>
          <w:rFonts w:ascii="Segoe UI" w:hAnsi="Segoe UI" w:cs="Segoe UI"/>
          <w:color w:val="000000"/>
          <w:sz w:val="24"/>
          <w:szCs w:val="24"/>
        </w:rPr>
        <w:t xml:space="preserve">, до </w:t>
      </w:r>
      <w:r w:rsidRPr="0066309D">
        <w:rPr>
          <w:rStyle w:val="a3"/>
          <w:rFonts w:ascii="Segoe UI" w:hAnsi="Segoe UI" w:cs="Segoe UI"/>
          <w:color w:val="000000"/>
          <w:sz w:val="24"/>
          <w:szCs w:val="24"/>
          <w:u w:val="single"/>
        </w:rPr>
        <w:t>одного</w:t>
      </w:r>
      <w:r w:rsidRPr="0066309D">
        <w:rPr>
          <w:rFonts w:ascii="Segoe UI" w:hAnsi="Segoe UI" w:cs="Segoe UI"/>
          <w:color w:val="000000"/>
          <w:sz w:val="24"/>
          <w:szCs w:val="24"/>
        </w:rPr>
        <w:t xml:space="preserve"> рабочего дня.</w:t>
      </w:r>
    </w:p>
    <w:p w:rsidR="00DF1294" w:rsidRPr="0066309D" w:rsidRDefault="00DF1294" w:rsidP="00DF1294">
      <w:pPr>
        <w:spacing w:line="240" w:lineRule="auto"/>
        <w:ind w:firstLine="540"/>
        <w:jc w:val="both"/>
        <w:rPr>
          <w:rFonts w:ascii="Segoe UI" w:hAnsi="Segoe UI" w:cs="Segoe UI"/>
          <w:iCs/>
          <w:sz w:val="24"/>
          <w:szCs w:val="24"/>
        </w:rPr>
      </w:pPr>
      <w:r w:rsidRPr="0066309D">
        <w:rPr>
          <w:rFonts w:ascii="Segoe UI" w:hAnsi="Segoe UI" w:cs="Segoe UI"/>
          <w:color w:val="000000"/>
          <w:sz w:val="24"/>
          <w:szCs w:val="24"/>
        </w:rPr>
        <w:t xml:space="preserve">Еще раз в ходе совещания Администрации муниципального образования напомнили о необходимости получения уникального ключа доступа к информационным ресурсам, содержащим сведения ГКН и ЕГРП на портале </w:t>
      </w:r>
      <w:proofErr w:type="spellStart"/>
      <w:r w:rsidRPr="0066309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66309D">
        <w:rPr>
          <w:rFonts w:ascii="Segoe UI" w:hAnsi="Segoe UI" w:cs="Segoe UI"/>
          <w:color w:val="000000"/>
          <w:sz w:val="24"/>
          <w:szCs w:val="24"/>
        </w:rPr>
        <w:t>. После ввода ключа доступа на портале, органы местного самоуправления приобретают возможность получить сведения о любом объекте недвижимости за 15-20 минут.</w:t>
      </w:r>
    </w:p>
    <w:p w:rsidR="00DF1294" w:rsidRPr="0066309D" w:rsidRDefault="00DF1294" w:rsidP="00DF1294">
      <w:pPr>
        <w:spacing w:line="240" w:lineRule="auto"/>
        <w:ind w:firstLine="540"/>
        <w:jc w:val="both"/>
        <w:rPr>
          <w:rFonts w:ascii="Segoe UI" w:hAnsi="Segoe UI" w:cs="Segoe UI"/>
          <w:b/>
          <w:iCs/>
          <w:sz w:val="24"/>
          <w:szCs w:val="24"/>
        </w:rPr>
      </w:pPr>
      <w:r w:rsidRPr="0066309D">
        <w:rPr>
          <w:rFonts w:ascii="Segoe UI" w:hAnsi="Segoe UI" w:cs="Segoe UI"/>
          <w:color w:val="000000"/>
          <w:sz w:val="24"/>
          <w:szCs w:val="24"/>
        </w:rPr>
        <w:t xml:space="preserve">Кроме того, на совещании была кратко освещена тема модернизации Публичной кадастровой карты (pkk5.rosreestr.ru). Теперь сведения Публичной кадастровой карты обновляются ежедневно, а также отображается информация о схемах расположения земельных участков на КПТ. В связи с передачей полномочий по ведению Публичной кадастровой карты в ФГБУ «ФКП </w:t>
      </w:r>
      <w:proofErr w:type="spellStart"/>
      <w:r w:rsidRPr="0066309D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66309D">
        <w:rPr>
          <w:rFonts w:ascii="Segoe UI" w:hAnsi="Segoe UI" w:cs="Segoe UI"/>
          <w:color w:val="000000"/>
          <w:sz w:val="24"/>
          <w:szCs w:val="24"/>
        </w:rPr>
        <w:t xml:space="preserve">», изменился адрес для направления Схем расположения в порядке информационного взаимодействия: 107078, Москва, Орликов пер., д. 10, стр. 1, </w:t>
      </w:r>
      <w:proofErr w:type="spellStart"/>
      <w:r w:rsidRPr="0066309D">
        <w:rPr>
          <w:rFonts w:ascii="Segoe UI" w:hAnsi="Segoe UI" w:cs="Segoe UI"/>
          <w:color w:val="000000"/>
          <w:sz w:val="24"/>
          <w:szCs w:val="24"/>
        </w:rPr>
        <w:t>e-mail</w:t>
      </w:r>
      <w:proofErr w:type="spellEnd"/>
      <w:r w:rsidRPr="0066309D">
        <w:rPr>
          <w:rFonts w:ascii="Segoe UI" w:hAnsi="Segoe UI" w:cs="Segoe UI"/>
          <w:color w:val="000000"/>
          <w:sz w:val="24"/>
          <w:szCs w:val="24"/>
        </w:rPr>
        <w:t>:</w:t>
      </w:r>
      <w:hyperlink r:id="rId4" w:history="1">
        <w:r w:rsidRPr="0066309D">
          <w:rPr>
            <w:rStyle w:val="a4"/>
            <w:rFonts w:ascii="Segoe UI" w:hAnsi="Segoe UI" w:cs="Segoe UI"/>
            <w:sz w:val="24"/>
            <w:szCs w:val="24"/>
          </w:rPr>
          <w:t xml:space="preserve"> fgbu@fgbu.rosreestr.ru</w:t>
        </w:r>
      </w:hyperlink>
      <w:r w:rsidRPr="0066309D">
        <w:rPr>
          <w:rFonts w:ascii="Segoe UI" w:hAnsi="Segoe UI" w:cs="Segoe UI"/>
          <w:color w:val="000000"/>
          <w:sz w:val="24"/>
          <w:szCs w:val="24"/>
        </w:rPr>
        <w:t>.</w:t>
      </w:r>
    </w:p>
    <w:p w:rsidR="00DF1294" w:rsidRPr="0066309D" w:rsidRDefault="00DF1294" w:rsidP="00DF1294">
      <w:pPr>
        <w:ind w:firstLine="540"/>
        <w:jc w:val="right"/>
        <w:rPr>
          <w:rFonts w:ascii="Segoe UI" w:hAnsi="Segoe UI" w:cs="Segoe UI"/>
          <w:b/>
          <w:iCs/>
          <w:sz w:val="24"/>
          <w:szCs w:val="24"/>
        </w:rPr>
      </w:pPr>
      <w:r w:rsidRPr="0066309D">
        <w:rPr>
          <w:rFonts w:ascii="Segoe UI" w:hAnsi="Segoe UI" w:cs="Segoe UI"/>
          <w:b/>
          <w:iCs/>
          <w:sz w:val="24"/>
          <w:szCs w:val="24"/>
        </w:rPr>
        <w:t xml:space="preserve">Пресс-службы филиала ФГБУ «ФКП </w:t>
      </w:r>
      <w:proofErr w:type="spellStart"/>
      <w:r w:rsidRPr="0066309D">
        <w:rPr>
          <w:rFonts w:ascii="Segoe UI" w:hAnsi="Segoe UI" w:cs="Segoe UI"/>
          <w:b/>
          <w:iCs/>
          <w:sz w:val="24"/>
          <w:szCs w:val="24"/>
        </w:rPr>
        <w:t>Росреестра</w:t>
      </w:r>
      <w:proofErr w:type="spellEnd"/>
      <w:r w:rsidRPr="0066309D">
        <w:rPr>
          <w:rFonts w:ascii="Segoe UI" w:hAnsi="Segoe UI" w:cs="Segoe UI"/>
          <w:b/>
          <w:iCs/>
          <w:sz w:val="24"/>
          <w:szCs w:val="24"/>
        </w:rPr>
        <w:t>» по Ленинградской области</w:t>
      </w:r>
    </w:p>
    <w:p w:rsidR="00DF1294" w:rsidRDefault="00DF1294" w:rsidP="00DF1294"/>
    <w:p w:rsidR="00E503AB" w:rsidRDefault="00E503AB"/>
    <w:sectPr w:rsidR="00E503AB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1294"/>
    <w:rsid w:val="005E6233"/>
    <w:rsid w:val="00714D11"/>
    <w:rsid w:val="00DF1294"/>
    <w:rsid w:val="00E5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294"/>
    <w:rPr>
      <w:b/>
      <w:bCs/>
    </w:rPr>
  </w:style>
  <w:style w:type="character" w:styleId="a4">
    <w:name w:val="Hyperlink"/>
    <w:basedOn w:val="a0"/>
    <w:uiPriority w:val="99"/>
    <w:unhideWhenUsed/>
    <w:rsid w:val="00DF1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fgbu@fgbu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</cp:revision>
  <dcterms:created xsi:type="dcterms:W3CDTF">2016-10-17T14:01:00Z</dcterms:created>
  <dcterms:modified xsi:type="dcterms:W3CDTF">2016-10-17T14:01:00Z</dcterms:modified>
</cp:coreProperties>
</file>