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6B" w:rsidRDefault="0010656B" w:rsidP="0010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656B">
        <w:rPr>
          <w:rFonts w:ascii="Times New Roman" w:hAnsi="Times New Roman" w:cs="Times New Roman"/>
          <w:b/>
          <w:sz w:val="28"/>
          <w:szCs w:val="28"/>
        </w:rPr>
        <w:t>18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расширенное заседание комиссии по делам несовершеннолетних и защите их прав при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по подведению итогов работы органов и учреждений системы профилактики безнадзорности и правонарушений несовершеннолетних в 2018 году. На заседании комиссии присутствовали руководители органов и учреждений системы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том числе образовательных и дошкольных образовательных учреждений, учреждений дополнительного образования, а также главы администраций городского и сельских поселений. С докладом о работе комиссии, ее результатах и задачах на 2019 год выступил ответственный секретарь комиссии С.В. Федоров.</w:t>
      </w:r>
    </w:p>
    <w:p w:rsidR="0010656B" w:rsidRDefault="0010656B" w:rsidP="001065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комиссии в 2018 году проводилась в соответствии с требованиями действующего законодательства и, в первую очередь, нормативных документов, регламентирующих ее деятельность, то есть Федерального закона № 120 от 24 июня 1999, Примерного положения о комиссиях, утвержденного постановлением Правительства РФ № 995 от 11 ноября 2013 года, Ленинградского областного закона № 126-оз «О комиссиях…». Организовано проведение 6 этапов ежегодной комплексной профилактической операции «Подросток», в которую распоряжением Губернатора от 30 января 2019 года № 45-рг в текущем году внесены изменения. Так, проведение этапа «Контингент» перенесено с марта на период с 15 до 25 февраля. Этап «Всеобуч», проводившийся в сентябре, не только сменил название на «Занятость», но и получил новую задачу по вовлечению несовершеннолетних, состоящих на учете в ОМВД, в организованные формы досуговой деятельности, которая ранее выполнялась в ходе этапа «Досуг» в октябре. Вместо этапа «Досуг» в это же время, с15 по 30 октября, теперь проводится новый этап "Защита", целью которого является осуществление мероприятий по информационно-просветительской и индивидуальной профилактической работе, направленных на предупреждение суицидального поведения среди несовершеннолетних. Остальные три этапа остались без изменений: «Семья», «Лето» и «Допинг».</w:t>
      </w:r>
    </w:p>
    <w:p w:rsidR="0010656B" w:rsidRDefault="0010656B" w:rsidP="0010656B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проведение двух тематических Единых родительских дней «Здоровье – это здорово!» в марте и «Моя любимая профессия» в ноябре.</w:t>
      </w:r>
    </w:p>
    <w:p w:rsidR="0010656B" w:rsidRDefault="0010656B" w:rsidP="0010656B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заседания комиссии по рассмотрению отдельных вопросов Мероприятия, предусмотренные годовым планом работы выполнены. Поручения органам и учреждениям системы профилактики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района, изложенные в постановлении комиссии, принятом на расширенном ее заседании по итогам работы за 2018 год, в основном, выполнены.</w:t>
      </w:r>
    </w:p>
    <w:p w:rsidR="0010656B" w:rsidRDefault="0010656B" w:rsidP="0010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п.2 ст.12 Федерального закона №120 комиссии применяют меры воздействия в отношении несовершеннолетних, их родителей, иных законных представителей в случае и порядке, которые предусмотрены законодательством РФ и законодательством субъектов РФ. </w:t>
      </w:r>
    </w:p>
    <w:p w:rsidR="0010656B" w:rsidRDefault="0010656B" w:rsidP="0010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году комиссией только по рассмотрению материалов о правонарушениях проведено 36 заседаний, из них выездных в п. Сосново – 11.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рассмотренных на заседаниях комиссии материалов и информаций о правонарушениях, по которым вынесены постановления, сократилось с 513 до 444, из них в отношении несовершеннолетних со 199 до 172. В том числе общее количество рассмотренных протоколов также сократилось с 371 до 336, из них в отношении родителей с 312 до 264. В то же время количество рассмотренных комиссией протоколов в отношении несовершеннолетних несколько возросло с 57 до 64, в том числе по ст. 6.9 ч.1 КоАП РФ (потребление наркотических средств без назначения врача) сократилось с 5 до 3, по ст.6.24 ч.1 (курение в неотведенных местах) незначительно увеличилось с 10 до 11, по ст. 20.20 ч.1 (распитие спиртного в общественных местах) возросло значительно с 2 до 17, по ст. 20.21 КоАП РФ (появление в общественных местах в пьяном виде, оскорбляющем человеческое достоинство) незначительно сократилось с 8 до 6. Количество рассмотренных протоколов в отношении родителей по ст.20.22 КоАП РФ по фактам употребления спиртных напитков детьми сократилось незначительно  с 29 до 28, по фактам употребления детьми наркотических средств сократилось с 3 до 1. Количество рассмотренных протоколов по ст. 6.10 ч.1 КоАП РФ в отношении взрослых лиц за вовлечение несовершеннолетних в употребление спиртных напитков,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увеличилось 2 до 8.</w:t>
      </w:r>
    </w:p>
    <w:p w:rsidR="0010656B" w:rsidRDefault="0010656B" w:rsidP="0010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Незначительно сократилось количество рассмотренных комиссией определений об отказе в возбуждении административных дел в отношении несовершеннолетних правонарушителей, которые не достигли возраста, с которого наступает административная ответственность: с 75 до 66. Оформление и направление на рассмотрение в комиссию вышеуказанных материалов вошло в практику еще в 2017 году. Это является действенным элементом ранней профилактики административных правонарушений, таких как нанесение побоев, мелкое хулиганство, мелкое хищение, повреждение чужого имущества, которые наиболее распространены в подростковой среде.</w:t>
      </w:r>
    </w:p>
    <w:p w:rsidR="0010656B" w:rsidRDefault="0010656B" w:rsidP="001065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году комиссией рассмотрены постановления об отказе в возбуждении уголовных дел по п.2 ч.1 ст.24 УПК РФ, по которым приняты меры общественного воздействия к 21 подростку, как и в 2017 году.  Из них действия 12 детей и подростков отнесены к категории общественно опасных деяний, то есть фактически преступлений, но совершенных лицами, не достигшими возраста уголовной ответственности (в 2017 – 15).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По сравнению с аналогичным периодом прошлого года количество общественно опасных деяний, совершенных подростками, возросло с 9 до 12, но количество их участников при этом несколько сократилось, с 15 до 12.</w:t>
      </w:r>
    </w:p>
    <w:p w:rsidR="0010656B" w:rsidRDefault="0010656B" w:rsidP="0010656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предупреждения безнадзорности, правонарушений и антиобщественных действий несовершеннолетних на комиссию и другие заинтересованные субъекты профилактики в пределах их компетенции возлагаются функции по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то есть в обстановке, где родители или иные законные представители </w:t>
      </w:r>
      <w:r>
        <w:rPr>
          <w:rFonts w:ascii="Times New Roman" w:hAnsi="Times New Roman"/>
          <w:sz w:val="28"/>
          <w:szCs w:val="28"/>
        </w:rPr>
        <w:lastRenderedPageBreak/>
        <w:t xml:space="preserve">несовершеннолетних не исполняют свои обязанности по содержанию, воспитанию, обучению детей. </w:t>
      </w:r>
    </w:p>
    <w:p w:rsidR="0010656B" w:rsidRDefault="0010656B" w:rsidP="0010656B">
      <w:pPr>
        <w:pStyle w:val="a5"/>
        <w:ind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 2018 год комиссией рассмотрен 231 административный протокол по ст.5.35 КоАП РФ в отношении родителей (в 2017 г. – 280).  В нескольких случаях, когда длительное время не срабатывали превентивные профилактические меры, включая и меры административного воздействия, по исковым заявлениям в суд, направленным заинтересованными субъектами профилактики, лишены родительских прав 5 родителей, ограничены в родительских правах 3 родителя. (В 2017 году были лишены родительских прав 4 родителя). </w:t>
      </w:r>
    </w:p>
    <w:p w:rsidR="0010656B" w:rsidRDefault="0010656B" w:rsidP="0010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 оказанию психологической помощи несовершеннолетним и семьям, попавшим по различным причинам в трудные жизненные ситуации, комиссия и другие субъекты профилактики активно используют возможности педагогов-психологов МКУ «Центр диагностики и консультирования». О востребованности центра свидетельствуют цифры. Так, согласно представленным данным, в 2018 году в МКУ «Центр диагностики и консультирования» обратились 229 семей, с которыми было проведено 835 индивидуальных консультаций, в том числе индивидуальных консультаций только с детьми – 289. В том числе по рекомендациям комиссии, полученным в ходе рассмотрения дел на ее заседаниях, обратились 28 семей. </w:t>
      </w:r>
    </w:p>
    <w:p w:rsidR="0010656B" w:rsidRDefault="0010656B" w:rsidP="0010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работе по социально-педагогической реабилитации несовершеннолетних правонарушителей в возрасте от 14 до 17 лет продолжает использоваться возможность их направления в ГБУ ЛО «Центр досуговых, оздоровительных и учебных программ «Молодежный» во Всеволожском районе.</w:t>
      </w:r>
      <w:r>
        <w:rPr>
          <w:rFonts w:ascii="Times New Roman" w:hAnsi="Times New Roman" w:cs="Times New Roman"/>
          <w:sz w:val="28"/>
          <w:szCs w:val="28"/>
        </w:rPr>
        <w:t xml:space="preserve">   Это проводится и в целях профилактики правонарушений, выработки определенного иммунитета к пагубным привычкам, привития подросткам интереса к здоровому образу жизни, полезным занятиям. В 2018 году в соответствии с поступившей разнарядкой всего в период весенних, летних и осенних каникул в ГБУ ЛО «Центр «Молодежный» было направлено 46 несовершеннолетних, тогда как в 2017 году 26 и только в летний период. Как показал минувший год, интерес наших подростков к направлению в «Молодежный» пока не ослабевает, не ослабевает и его положительное влияние на них.</w:t>
      </w:r>
    </w:p>
    <w:p w:rsidR="0010656B" w:rsidRDefault="0010656B" w:rsidP="0010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общие итоги года, важно отметить что охват несовершеннолетних, находящихся в трудной жизненной ситуации, особенно состоящих на разных видах учета, различными формами оздоровительного отдыха, труда в летний период явился достаточно мощным фактором профилактики правонарушений несовершеннолетних.</w:t>
      </w:r>
    </w:p>
    <w:p w:rsidR="0010656B" w:rsidRDefault="0010656B" w:rsidP="0010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круглосуточные лагеря «Содружество»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и «Лесной патруль»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с охватом по 20 человек каждый. Это отряд «Подросток» военно-патриотической направленности в количестве 14 обучающихся, сформированный на базе дневного оздоровительного лагеря «Радуга» Сосновского центра образования.</w:t>
      </w:r>
    </w:p>
    <w:p w:rsidR="0010656B" w:rsidRDefault="0010656B" w:rsidP="0010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Это, конечно же, загородный стационарный оздоровительный лагерь «Лесные зори», принявший на оздоровление 160 несовершеннолетних, находящихся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трудной жизненной ситуации,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47 состоящих на ведомственных профилактических учетах в школах,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9 состоящих на учете в ОДН ОМВД.</w:t>
      </w:r>
    </w:p>
    <w:p w:rsidR="0010656B" w:rsidRDefault="0010656B" w:rsidP="0010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 дневные оздоровительные лагеря, лагеря труда и отдыха на базе всех образовательных учреждений, в том числе дополнительного образования. Это трудовые бригады в поселениях, Губернаторский молодежный трудовой отряд «Рио». </w:t>
      </w:r>
    </w:p>
    <w:p w:rsidR="0010656B" w:rsidRDefault="0010656B" w:rsidP="001065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преступности несовершеннолетних за последние 7 лет носит устойчивый волнообразный характер, но в то же время пока еще продолжает сохраняться некоторая общая тенденция к ее сокращению, несмотря на то, что число преступлений несовершеннолетних увеличилось в 2018 году на 2 проявления: с 12 до 14. Общее количество участников возросло с 15 до 18 несовершеннолетних, что произошло в связи с увеличением числа иногородних участников с 1 до 4. Однако количество местных участников осталось на уровне прошлого года – 14 человек. Из 14 местных участников на момент совершения преступления только 1 состоял на профилактическом учете в подразделении по делам несовершеннолетних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что свидетельствует о важности как индивидуальной, так и общей профилактики безнадзорности и правонарушений несовершеннолетних. Конечный положительный результат в текущем году может быть достигнут только в результате ответственной и слаженной работы всех субъектов профилактики.  </w:t>
      </w:r>
    </w:p>
    <w:p w:rsidR="0010656B" w:rsidRDefault="0010656B" w:rsidP="00106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последующих выступлениях было уже более развернутое освещение тех или иных вопросов, которые упоминались в докладе. </w:t>
      </w:r>
    </w:p>
    <w:p w:rsidR="0010656B" w:rsidRDefault="0010656B" w:rsidP="00106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Николаевич, заместитель начальника ОУУП и ПДН - начальник отделения по делам несовершеннолетних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в своем выступлении детально проанализировал состояние преступности и правонарушений среди несовершеннолетних в Приозерском районе по итогам за 2018 год и рассказал о принимаемых мерах по ее предупреждению, об уровне взаимодействия ОДН ОМВД с образовательными учреждениями, другими субъектами профилактики. </w:t>
      </w:r>
    </w:p>
    <w:p w:rsidR="0010656B" w:rsidRDefault="0010656B" w:rsidP="0010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физической культуре, спорту и молодежной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 рассказал о проведенных отделом мероприятиях по профилактике правонарушений среди несовершеннолетних в минувшем году и предстоящей работе в 2019 году.</w:t>
      </w:r>
    </w:p>
    <w:p w:rsidR="0010656B" w:rsidRDefault="0010656B" w:rsidP="0010656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Выступлением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школы – детского сада, реализующей адаптированные образовательные программы, помощника уполномоченного по правам ребенка в Ленинградской области, члена комиссии Алехиной Елены Вячеславовны было обращено внимание на необходимость обеспечения преемственности в обучении и воспитании детей с ограниченными возможностями здоровья на всех ступенях обучения.</w:t>
      </w:r>
    </w:p>
    <w:p w:rsidR="0010656B" w:rsidRDefault="0010656B" w:rsidP="0010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отдела надзорной деятельности и профилактической работы УНД и ПР ГУ МЧС России по Ленинградской области, член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рассказала в своем выступлении о проведении мероприятий по профилактике травматизма и гибели детей в результате пожаров, а также о необходимости активизировать работу в данном направлении.</w:t>
      </w:r>
    </w:p>
    <w:p w:rsidR="0010656B" w:rsidRDefault="0010656B" w:rsidP="0010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состоянии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в 2018 году и мерах по его предупреждению представила в своем выступлении инспектор по пропаганде безопасности дорожного движения отделения ГИБДД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Наумова Виктория Игоревна. </w:t>
      </w:r>
    </w:p>
    <w:p w:rsidR="0010656B" w:rsidRDefault="0010656B" w:rsidP="00106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заключительным словом выступила Любовь Алексеевна Котова, заместитель главы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по социальным вопросам, председатель комиссии по делам несовершеннолетних и защите их прав, которая поблагодарила участников заседания за проделанную в 2018 году работу, отметила положительные моменты, а также обратила внимание на необходимость более активного взаимодействия образовательных организаций с подразделением по делам несовершеннолетних, а также отделением ГИБДД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по вопросам профилактики правонарушений, а также обеспечения безопасности обучающихся.</w:t>
      </w:r>
    </w:p>
    <w:p w:rsidR="0010656B" w:rsidRDefault="0010656B" w:rsidP="001065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347" w:rsidRDefault="00933347"/>
    <w:sectPr w:rsidR="0093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BD"/>
    <w:rsid w:val="0010656B"/>
    <w:rsid w:val="008B02BD"/>
    <w:rsid w:val="0093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DAF0-8DAA-41F0-8D9C-F5FDBFCB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106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10656B"/>
  </w:style>
  <w:style w:type="paragraph" w:styleId="a5">
    <w:name w:val="No Spacing"/>
    <w:uiPriority w:val="1"/>
    <w:qFormat/>
    <w:rsid w:val="00106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link w:val="a3"/>
    <w:semiHidden/>
    <w:locked/>
    <w:rsid w:val="0010656B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1900</Words>
  <Characters>10832</Characters>
  <Application>Microsoft Office Word</Application>
  <DocSecurity>0</DocSecurity>
  <Lines>90</Lines>
  <Paragraphs>25</Paragraphs>
  <ScaleCrop>false</ScaleCrop>
  <Company/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2019-04-12T13:44:00Z</dcterms:created>
  <dcterms:modified xsi:type="dcterms:W3CDTF">2019-04-12T13:45:00Z</dcterms:modified>
</cp:coreProperties>
</file>