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9" w:rsidRDefault="00280146" w:rsidP="00E062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Ленинградской межрайонной природоохранной прокуратурой в ходе осущес</w:t>
      </w:r>
      <w:r w:rsidR="00E062E7">
        <w:rPr>
          <w:rFonts w:ascii="Times New Roman" w:hAnsi="Times New Roman" w:cs="Times New Roman"/>
          <w:sz w:val="28"/>
          <w:szCs w:val="28"/>
        </w:rPr>
        <w:t xml:space="preserve">твления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выявл</w:t>
      </w:r>
      <w:r w:rsidR="00E062E7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факты </w:t>
      </w:r>
      <w:r w:rsidR="00E062E7">
        <w:rPr>
          <w:rFonts w:ascii="Times New Roman" w:hAnsi="Times New Roman" w:cs="Times New Roman"/>
          <w:sz w:val="28"/>
          <w:szCs w:val="28"/>
        </w:rPr>
        <w:t>нарушения водного законодательства</w:t>
      </w:r>
      <w:r w:rsidR="00E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</w:t>
      </w:r>
      <w:r w:rsidR="00D54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E7"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D54C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62E7"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 без документов, на основании которых возникает право пользования</w:t>
      </w:r>
      <w:r w:rsidR="00D54C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2E7"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фактам нарушения требований к охране водных объектов.</w:t>
      </w:r>
    </w:p>
    <w:p w:rsidR="00E062E7" w:rsidRPr="00441F97" w:rsidRDefault="00E062E7" w:rsidP="00D54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976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 </w:t>
      </w: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кодекса Российской Федерации водопользованием признается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лиц.</w:t>
      </w:r>
    </w:p>
    <w:p w:rsidR="00E062E7" w:rsidRPr="00441F97" w:rsidRDefault="00E062E7" w:rsidP="00D54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9 Водного кодекса Российской Федерации установлено, что физические и юридические лица приобретают право пользования поверхностными водными объектами по основаниям и в порядке, которые установлены</w:t>
      </w:r>
      <w:r w:rsidRPr="0043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430E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</w:t>
        </w:r>
      </w:hyperlink>
      <w:r w:rsidRPr="00430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- </w:t>
      </w: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водопользования или решения о предоставлении водного объекта в пользование.</w:t>
      </w:r>
    </w:p>
    <w:p w:rsidR="00E062E7" w:rsidRPr="00441F97" w:rsidRDefault="00E062E7" w:rsidP="00D54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водные объекты, находящиеся в федеральной собственности, собственности субъектов Российской Федерации, собственности муниципальных образований, для забора (изъятия) водных ресурсов из поверхностных водных объектов предоставляются в пользование на основании договоров водопользования, а для сброса сточных, дренажных вод –</w:t>
      </w:r>
      <w:r w:rsidRPr="00976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Par4"/>
      <w:bookmarkEnd w:id="0"/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решений о предоставлении водных объектов в пользование.</w:t>
      </w:r>
    </w:p>
    <w:p w:rsidR="00E062E7" w:rsidRPr="00441F97" w:rsidRDefault="00E062E7" w:rsidP="004F4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основная часть нарушений требований водного законодательства, выявляется в действиях хозяйствующих субъектов, осуществляющих сброс сточных, в том числе дренажных, вод в поверхностные водные объекты, а также забор (изъятие) водных ресурсов из поверхностных водных объектов. Нарушения заключаются в осуществлении указанной деятельности в отсутствие необходимой разрешительной документации (решения о предоставлении водного объекта или его части в пользования, договора водопользования, разрешения на сброс загрязняющих веществ в окружающую среду) либо в осуществлении сброса в водные объекты сточных или дренажных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объектах).</w:t>
      </w:r>
    </w:p>
    <w:p w:rsidR="00E062E7" w:rsidRPr="00441F97" w:rsidRDefault="00E062E7" w:rsidP="004F4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ч.2 ст.39 Водного кодекса Российской Федерации собственники водных объектов, водопользователи при использовании водных объектов обязаны не допускать нарушение прав других собственников водных объектов, водопользователей, а также причинение вреда окружающей среде; вести в установленном порядке учет объема забора (изъятия) водных ресурсов из водных объектов и объема сброса сточных вод и (или) дренажных вод, их качества, регулярные наблюдения за водными объектами и их </w:t>
      </w:r>
      <w:proofErr w:type="spellStart"/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водоохранными</w:t>
      </w:r>
      <w:proofErr w:type="spellEnd"/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зонами.</w:t>
      </w:r>
    </w:p>
    <w:p w:rsidR="00E062E7" w:rsidRPr="00441F97" w:rsidRDefault="00E062E7" w:rsidP="004F4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 ст.22 Федерального закона от 10.01.2002 № 7-ФЗ  «Об охране окружающей среды» в целях предотвращения негативного воздействия на окружающую среду хозяйственной и иной деятельности для юридических и физических лиц - </w:t>
      </w:r>
      <w:proofErr w:type="spellStart"/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природопользователей</w:t>
      </w:r>
      <w:proofErr w:type="spellEnd"/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нормативы </w:t>
      </w: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допустимого воздействия на окружающую среду, в том числе, нормативы допустимых сбросов веществ и микроорганизмов.</w:t>
      </w:r>
    </w:p>
    <w:p w:rsidR="00E062E7" w:rsidRPr="00441F97" w:rsidRDefault="004F4D43" w:rsidP="004F4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E062E7"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E062E7"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23 указанного Закона сбросы химических веществ, в том числе радиоактивных, иных веществ и микроорганизмов в окружающую среду в пределах установленных нормативов допустимых сбросов веществ и микроорганизмов, лимитов на сбросы допускаются на основании разрешений, выданных органами исполнительной власти, осуществляющими государственное управление в области охраны окружающей среды.</w:t>
      </w:r>
    </w:p>
    <w:p w:rsidR="00E062E7" w:rsidRPr="00441F97" w:rsidRDefault="00E062E7" w:rsidP="004F4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Российской Федерации от 30.12.2006 № 844 «О порядке подготовки и принятия решения о предоставлении водного объекта в пользование» и от 12.03.2008 № 165 «О подготовке и заключении договора водопользования» установлены порядок подготовки и принятия решения о предоставлении поверхностного водного объекта или его части в пользование, а также правила подготовки и заключения договора водопользования.</w:t>
      </w:r>
    </w:p>
    <w:p w:rsidR="00E062E7" w:rsidRPr="00441F97" w:rsidRDefault="00E062E7" w:rsidP="004F4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Минприроды России от 09.01.2013 №2 предусмотрено, что разрешениями на сбросы для хозяйствующего субъекта устанавливаются перечень и количеств</w:t>
      </w:r>
      <w:r w:rsidR="004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загрязняющих веществ, допускаемых к сбросу в водные объекты при соблюдении предусмотренных законодательством Российской Федерации условий (допустимая концентрация вещества на выпуске сточных или дренажных вод (мг/дм3), показатели разрешенного сброса загрязняющих веществ (тонн в год) на период действия разрешения на сброс с разбивкой по кварталам и утвержденный расход сточных вод (м3 в час) отдельно по каждому выпуску сточных или дренажных вод: в пределах утвержденных нормативов допустимого сброса веществ и микроорганизмов в водные объекты; в пределах лимитов на сбросы.</w:t>
      </w:r>
    </w:p>
    <w:p w:rsidR="00E062E7" w:rsidRPr="00441F97" w:rsidRDefault="00E062E7" w:rsidP="00494E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7 Водного кодекса Российской Федерации (ст.ст. 68, 69) предусмотрена ответственность за нарушение водного </w:t>
      </w:r>
      <w:proofErr w:type="spellStart"/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законодательства.Так</w:t>
      </w:r>
      <w:proofErr w:type="spellEnd"/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      Привлечение к ответственности за нарушение водного законодательства не освобождает виновных лиц от обязанности устранить допущенное нарушение и</w:t>
      </w:r>
      <w:r w:rsidRPr="00E0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причиненный ими вред.</w:t>
      </w:r>
    </w:p>
    <w:p w:rsidR="00E062E7" w:rsidRPr="00441F97" w:rsidRDefault="00E062E7" w:rsidP="00494E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причинившие вред водным объектам, возмещают его добровольно или в судебном порядке.</w:t>
      </w:r>
    </w:p>
    <w:p w:rsidR="00E062E7" w:rsidRPr="00441F97" w:rsidRDefault="00E062E7" w:rsidP="00494E8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Минприроды России от 13.04.2009 № 87 утверждена Методика исчисления размера вреда, причиненного водным объектам вследствие нарушения водного законодательства.</w:t>
      </w:r>
    </w:p>
    <w:p w:rsidR="004F4D43" w:rsidRDefault="00E062E7" w:rsidP="00494E8A">
      <w:pPr>
        <w:pStyle w:val="ConsPlusNormal"/>
        <w:ind w:firstLine="540"/>
        <w:contextualSpacing/>
        <w:jc w:val="both"/>
      </w:pPr>
      <w:r>
        <w:rPr>
          <w:rFonts w:eastAsia="Times New Roman"/>
          <w:lang w:eastAsia="ru-RU"/>
        </w:rPr>
        <w:t xml:space="preserve">Ленинградская </w:t>
      </w:r>
      <w:r w:rsidRPr="00441F97">
        <w:rPr>
          <w:rFonts w:eastAsia="Times New Roman"/>
          <w:lang w:eastAsia="ru-RU"/>
        </w:rPr>
        <w:t>межрайонная природоохранная прокуратура разъясняет, что использование водных объектов без документов, на основании которых возникает право пользования ими, является административным правонарушением, предусмотренным ст. 7.6 Кодекса Российской Федерации об административных правонарушениях (</w:t>
      </w:r>
      <w:r w:rsidRPr="00441F97">
        <w:rPr>
          <w:rFonts w:eastAsia="Times New Roman"/>
          <w:i/>
          <w:iCs/>
          <w:lang w:eastAsia="ru-RU"/>
        </w:rPr>
        <w:t>далее –</w:t>
      </w:r>
      <w:r w:rsidRPr="0097649F">
        <w:rPr>
          <w:rFonts w:eastAsia="Times New Roman"/>
          <w:lang w:eastAsia="ru-RU"/>
        </w:rPr>
        <w:t> </w:t>
      </w:r>
      <w:proofErr w:type="spellStart"/>
      <w:r w:rsidRPr="00441F97">
        <w:rPr>
          <w:rFonts w:eastAsia="Times New Roman"/>
          <w:lang w:eastAsia="ru-RU"/>
        </w:rPr>
        <w:t>КоАП</w:t>
      </w:r>
      <w:proofErr w:type="spellEnd"/>
      <w:r w:rsidRPr="00441F97">
        <w:rPr>
          <w:rFonts w:eastAsia="Times New Roman"/>
          <w:lang w:eastAsia="ru-RU"/>
        </w:rPr>
        <w:t xml:space="preserve"> РФ), влечет </w:t>
      </w:r>
      <w:r w:rsidR="004F4D43">
        <w:t xml:space="preserve">наложение административного штрафа на граждан в размере до трех тысяч рублей; на должностных лиц - до тридцати тысяч рублей; на лиц, осуществляющих предпринимательскую </w:t>
      </w:r>
      <w:r w:rsidR="004F4D43">
        <w:lastRenderedPageBreak/>
        <w:t>деятельность без образования юридического лица - до тридцати тысяч рублей или административное приостановление деятельности на срок до девяноста суток; на юридических лиц - до ста тысяч рублей или административное приостановление деятельности на срок до девяноста суток.</w:t>
      </w:r>
    </w:p>
    <w:p w:rsidR="004F4D43" w:rsidRDefault="004F4D43" w:rsidP="00494E8A">
      <w:pPr>
        <w:pStyle w:val="ConsPlusNormal"/>
        <w:ind w:firstLine="540"/>
        <w:contextualSpacing/>
        <w:jc w:val="both"/>
      </w:pPr>
      <w:r w:rsidRPr="00441F97">
        <w:rPr>
          <w:rFonts w:eastAsia="Times New Roman"/>
          <w:lang w:eastAsia="ru-RU"/>
        </w:rPr>
        <w:t xml:space="preserve"> </w:t>
      </w:r>
      <w:r w:rsidR="00E062E7" w:rsidRPr="00441F97">
        <w:rPr>
          <w:rFonts w:eastAsia="Times New Roman"/>
          <w:lang w:eastAsia="ru-RU"/>
        </w:rPr>
        <w:t xml:space="preserve">Правонарушением, предусмотренным ч.1 ст.8.14 </w:t>
      </w:r>
      <w:proofErr w:type="spellStart"/>
      <w:r w:rsidR="00E062E7" w:rsidRPr="00441F97">
        <w:rPr>
          <w:rFonts w:eastAsia="Times New Roman"/>
          <w:lang w:eastAsia="ru-RU"/>
        </w:rPr>
        <w:t>КоАП</w:t>
      </w:r>
      <w:proofErr w:type="spellEnd"/>
      <w:r w:rsidR="00E062E7" w:rsidRPr="00441F97">
        <w:rPr>
          <w:rFonts w:eastAsia="Times New Roman"/>
          <w:lang w:eastAsia="ru-RU"/>
        </w:rPr>
        <w:t xml:space="preserve"> РФ, является нарушение правил водопользования при заборе воды и при сбросе сточных вод в водные объекты, которое влечет </w:t>
      </w:r>
      <w:r>
        <w:t>наложение административного штрафа на граждан в размере до одной тысячи рублей; на должностных лиц - до двадцати тысяч рублей; на лиц, осуществляющих предпринимательскую деятельность без образования юридического лица, - до тридцати тысяч рублей или административное приостановление деятельности на срок до девяноста суток; на юридических лиц - до ста тысяч рублей или административное приостановление деятельности на срок до девяноста суток.</w:t>
      </w:r>
    </w:p>
    <w:p w:rsidR="00E062E7" w:rsidRPr="00280146" w:rsidRDefault="004F4D43" w:rsidP="00494E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E7" w:rsidRPr="00441F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прокуратура разъясняет, что ч.1 ст. 8.42 Кодекса Российской Федерации об административных правонарушениях установлена административная ответственность за нарушение специального режима осуществления хозяйственной и иной деятельности на прибрежной защитной полосе водного объекта и водоохранной зоны водного объекта. В соответствии с требованиями водного законодательства в границах водоохранных зон установлен запрет на движение и стоянку транспортных средств, не говоря уже об осуществлении их мойки. Совершение данного административного правонарушения влечет наложение административного штрафа на граждан в размере до четырех тысяч пятисот рублей; на должностных лиц - до двенадцати тысяч рублей; на юридических лиц - до четырехсот тысяч рублей.</w:t>
      </w:r>
    </w:p>
    <w:p w:rsidR="00280146" w:rsidRDefault="00280146" w:rsidP="00280146">
      <w:pPr>
        <w:pStyle w:val="2"/>
        <w:spacing w:after="0" w:line="240" w:lineRule="exact"/>
        <w:ind w:left="0"/>
        <w:rPr>
          <w:sz w:val="28"/>
          <w:szCs w:val="28"/>
        </w:rPr>
      </w:pPr>
    </w:p>
    <w:p w:rsidR="00494E8A" w:rsidRDefault="00494E8A" w:rsidP="00280146">
      <w:pPr>
        <w:pStyle w:val="2"/>
        <w:spacing w:after="0" w:line="240" w:lineRule="exact"/>
        <w:ind w:left="0"/>
        <w:rPr>
          <w:sz w:val="28"/>
          <w:szCs w:val="28"/>
        </w:rPr>
      </w:pPr>
    </w:p>
    <w:sectPr w:rsidR="00494E8A" w:rsidSect="00822BE1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7899"/>
    <w:rsid w:val="00012F1C"/>
    <w:rsid w:val="0014468D"/>
    <w:rsid w:val="00166126"/>
    <w:rsid w:val="00191E27"/>
    <w:rsid w:val="001D6062"/>
    <w:rsid w:val="00280146"/>
    <w:rsid w:val="002E7899"/>
    <w:rsid w:val="00300815"/>
    <w:rsid w:val="00494E8A"/>
    <w:rsid w:val="004F4D43"/>
    <w:rsid w:val="00822BE1"/>
    <w:rsid w:val="00925C80"/>
    <w:rsid w:val="00996A2C"/>
    <w:rsid w:val="00AB210E"/>
    <w:rsid w:val="00BA6672"/>
    <w:rsid w:val="00D43150"/>
    <w:rsid w:val="00D54CCA"/>
    <w:rsid w:val="00E062E7"/>
    <w:rsid w:val="00F9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E"/>
  </w:style>
  <w:style w:type="paragraph" w:styleId="1">
    <w:name w:val="heading 1"/>
    <w:basedOn w:val="a"/>
    <w:link w:val="10"/>
    <w:uiPriority w:val="9"/>
    <w:qFormat/>
    <w:rsid w:val="002E7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280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80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014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01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8A98D53800D12BAB9A44B391C181C12580251E4D19CA94A2E70768ACBEC22F29CC597E7BEBAE9DuA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9</cp:revision>
  <cp:lastPrinted>2016-09-23T09:13:00Z</cp:lastPrinted>
  <dcterms:created xsi:type="dcterms:W3CDTF">2016-09-22T14:23:00Z</dcterms:created>
  <dcterms:modified xsi:type="dcterms:W3CDTF">2016-10-01T13:32:00Z</dcterms:modified>
</cp:coreProperties>
</file>