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C7" w:rsidRDefault="00B164C7" w:rsidP="00B164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НАЦПРОЕКТЫ: Научиться применять "цифру" для развития бизнеса можно бесплатно и онлайн</w:t>
      </w:r>
    </w:p>
    <w:p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Пройти курсы по внедрению цифровых технологий в бизнес-процессы могут 5500 предпринимателей Ленинградской области.</w:t>
      </w:r>
    </w:p>
    <w:p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Обучение проходит в онлайн-формате, в любое удобное для участника время. На выбор предлагается 7 программ, объем каждой – не менее 16 часов. </w:t>
      </w:r>
    </w:p>
    <w:p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Первые 120 предпринимателей уже приступили к обучению. Большинство выбрали направление «цифровой маркетинг и медиа». Популярностью также пользуются курсы «Цифровой дизайн», «Разработка мобильных приложений», «Программирование и создание IT-продуктов».</w:t>
      </w:r>
    </w:p>
    <w:p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 xml:space="preserve">Во все программы включена информация о применении цифровой подписи, о сервисах портала </w:t>
      </w:r>
      <w:proofErr w:type="spellStart"/>
      <w:r w:rsidRPr="00B164C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164C7">
        <w:rPr>
          <w:rFonts w:ascii="Times New Roman" w:hAnsi="Times New Roman" w:cs="Times New Roman"/>
          <w:sz w:val="28"/>
          <w:szCs w:val="28"/>
        </w:rPr>
        <w:t xml:space="preserve"> и о преимуществах регистрации на портале </w:t>
      </w:r>
      <w:proofErr w:type="spellStart"/>
      <w:r w:rsidRPr="00B164C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164C7">
        <w:rPr>
          <w:rFonts w:ascii="Times New Roman" w:hAnsi="Times New Roman" w:cs="Times New Roman"/>
          <w:sz w:val="28"/>
          <w:szCs w:val="28"/>
        </w:rPr>
        <w:t>.</w:t>
      </w:r>
    </w:p>
    <w:p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После успешного освоения программы слушатели получат удостоверение о повышении квалификации. А предприятия малого и среднего бизнеса, чьи сотрудники прошли обучение, получат квалифицированную электронную подпись с правом использования в течение одного года.</w:t>
      </w:r>
    </w:p>
    <w:p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Подать заявку на участие в программе можно на сайте цифрабизнес47.рф.</w:t>
      </w:r>
    </w:p>
    <w:p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Стать участниками проекта могут те, кто фактически проживает в Ленинградской области, работает на предприятии малого, среднего бизнеса или сам является учредителем компании либо индивидуальным предпринимателем. </w:t>
      </w:r>
    </w:p>
    <w:p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Проект массового повышения цифровой грамотности реализуется комитетом цифрового развития Ленинградской области, комитетом по развитию малого, среднего бизнеса и потребительского рынка и Фондом поддержки предпринимательства Ленинградской области в рамках национального проекта «Цифровая экономика».</w:t>
      </w:r>
    </w:p>
    <w:p w:rsidR="0078165C" w:rsidRPr="00B164C7" w:rsidRDefault="0078165C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165C" w:rsidRPr="00B1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A0"/>
    <w:rsid w:val="00021752"/>
    <w:rsid w:val="00027D85"/>
    <w:rsid w:val="00534176"/>
    <w:rsid w:val="005374E5"/>
    <w:rsid w:val="005925A0"/>
    <w:rsid w:val="006031EB"/>
    <w:rsid w:val="0078165C"/>
    <w:rsid w:val="00B164C7"/>
    <w:rsid w:val="00B66B8C"/>
    <w:rsid w:val="00B972B6"/>
    <w:rsid w:val="00C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Чепрасова</dc:creator>
  <cp:lastModifiedBy>Татьяна Николаевна Чепрасова</cp:lastModifiedBy>
  <cp:revision>2</cp:revision>
  <dcterms:created xsi:type="dcterms:W3CDTF">2020-11-25T13:44:00Z</dcterms:created>
  <dcterms:modified xsi:type="dcterms:W3CDTF">2020-11-25T13:44:00Z</dcterms:modified>
</cp:coreProperties>
</file>