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B2" w:rsidRDefault="00057EE5" w:rsidP="00057E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EE5">
        <w:rPr>
          <w:rFonts w:ascii="Times New Roman" w:hAnsi="Times New Roman" w:cs="Times New Roman"/>
          <w:sz w:val="28"/>
          <w:szCs w:val="28"/>
        </w:rPr>
        <w:t>Пояснительная записка о результатах оценки эффективности налоговых расходов муниципального образования Приозерский муниципальный район Ленинградской области за 2020 год</w:t>
      </w:r>
    </w:p>
    <w:p w:rsidR="00057EE5" w:rsidRDefault="00057EE5" w:rsidP="002219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Приозерский муниципальный район Ленинградской области за 2020 год проведена в соответствии с основными положениями постановления Правительства РФ от 22.06.2019 № 796 «Об общих требованиях к оценке налоговых расходов субъектов Российской Федерации и муниципальных образований», </w:t>
      </w:r>
      <w:r>
        <w:rPr>
          <w:rFonts w:ascii="Times New Roman" w:hAnsi="Times New Roman" w:cs="Times New Roman"/>
          <w:bCs/>
          <w:sz w:val="24"/>
          <w:szCs w:val="24"/>
        </w:rPr>
        <w:t>Порядком</w:t>
      </w:r>
      <w:r w:rsidRPr="00057EE5">
        <w:rPr>
          <w:rFonts w:ascii="Times New Roman" w:hAnsi="Times New Roman" w:cs="Times New Roman"/>
          <w:bCs/>
          <w:sz w:val="24"/>
          <w:szCs w:val="24"/>
        </w:rPr>
        <w:t xml:space="preserve"> формирования </w:t>
      </w:r>
      <w:r w:rsidRPr="00057EE5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перечня налоговых расходов и осуществления оценки налоговых расходов </w:t>
      </w:r>
      <w:r w:rsidRPr="00057EE5">
        <w:rPr>
          <w:rFonts w:ascii="Times New Roman" w:hAnsi="Times New Roman" w:cs="Times New Roman"/>
          <w:bCs/>
          <w:sz w:val="24"/>
          <w:szCs w:val="24"/>
        </w:rPr>
        <w:t>в муниципальном образовании Приозерский муниципальный район Ленинградской области и муниципальном образовании</w:t>
      </w:r>
      <w:proofErr w:type="gramEnd"/>
      <w:r w:rsidRPr="00057EE5">
        <w:rPr>
          <w:rFonts w:ascii="Times New Roman" w:hAnsi="Times New Roman" w:cs="Times New Roman"/>
          <w:bCs/>
          <w:sz w:val="24"/>
          <w:szCs w:val="24"/>
        </w:rPr>
        <w:t xml:space="preserve"> Приозерское городское поселение Приозерского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, утвержденным постановлением администрации Приозерского муниципального района Ленинградской области от 28.02.2020 № 644 (далее - Порядок).</w:t>
      </w:r>
    </w:p>
    <w:p w:rsidR="006271D7" w:rsidRDefault="006271D7" w:rsidP="002219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71D7">
        <w:rPr>
          <w:rFonts w:ascii="Times New Roman" w:hAnsi="Times New Roman" w:cs="Times New Roman"/>
          <w:sz w:val="24"/>
          <w:szCs w:val="24"/>
        </w:rPr>
        <w:t xml:space="preserve">Для проведения оценки эффективности налоговых расходов использовались данные ИФНС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6271D7">
        <w:rPr>
          <w:rFonts w:ascii="Times New Roman" w:hAnsi="Times New Roman" w:cs="Times New Roman"/>
          <w:sz w:val="24"/>
          <w:szCs w:val="24"/>
        </w:rPr>
        <w:t>по Приозерскому району Ленинградской области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219CA" w:rsidRDefault="003E38EC" w:rsidP="002545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254526">
        <w:rPr>
          <w:rFonts w:ascii="Times New Roman" w:hAnsi="Times New Roman" w:cs="Times New Roman"/>
          <w:sz w:val="24"/>
          <w:szCs w:val="24"/>
        </w:rPr>
        <w:t xml:space="preserve">сформирован паспорт налогового расхода </w:t>
      </w:r>
      <w:r w:rsidR="00254526" w:rsidRPr="00254526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254526">
        <w:rPr>
          <w:rFonts w:ascii="Times New Roman" w:hAnsi="Times New Roman" w:cs="Times New Roman"/>
          <w:sz w:val="24"/>
          <w:szCs w:val="24"/>
        </w:rPr>
        <w:t xml:space="preserve"> (Приложение 1). </w:t>
      </w:r>
      <w:r w:rsidR="002219CA" w:rsidRPr="002219CA">
        <w:rPr>
          <w:rFonts w:ascii="Times New Roman" w:hAnsi="Times New Roman" w:cs="Times New Roman"/>
          <w:sz w:val="24"/>
          <w:szCs w:val="24"/>
        </w:rPr>
        <w:t>В зависимости от целевой категории определен основной вид налоговых расходов муниципального образования Приозерский муниципальный район Ленинградской области</w:t>
      </w:r>
      <w:r w:rsidR="00254526">
        <w:rPr>
          <w:rFonts w:ascii="Times New Roman" w:hAnsi="Times New Roman" w:cs="Times New Roman"/>
          <w:sz w:val="24"/>
          <w:szCs w:val="24"/>
        </w:rPr>
        <w:t xml:space="preserve"> </w:t>
      </w:r>
      <w:r w:rsidR="00E56397">
        <w:rPr>
          <w:rFonts w:ascii="Times New Roman" w:hAnsi="Times New Roman" w:cs="Times New Roman"/>
          <w:sz w:val="24"/>
          <w:szCs w:val="24"/>
        </w:rPr>
        <w:t>–</w:t>
      </w:r>
      <w:r w:rsidR="002219CA" w:rsidRPr="002219CA">
        <w:rPr>
          <w:rFonts w:ascii="Times New Roman" w:hAnsi="Times New Roman" w:cs="Times New Roman"/>
          <w:sz w:val="24"/>
          <w:szCs w:val="24"/>
        </w:rPr>
        <w:t xml:space="preserve"> </w:t>
      </w:r>
      <w:r w:rsidR="00E56397">
        <w:rPr>
          <w:rFonts w:ascii="Times New Roman" w:hAnsi="Times New Roman" w:cs="Times New Roman"/>
          <w:sz w:val="24"/>
          <w:szCs w:val="24"/>
        </w:rPr>
        <w:t>технический (финансовый)</w:t>
      </w:r>
      <w:r w:rsidR="002219CA" w:rsidRPr="002219CA">
        <w:rPr>
          <w:rFonts w:ascii="Times New Roman" w:hAnsi="Times New Roman" w:cs="Times New Roman"/>
          <w:sz w:val="24"/>
          <w:szCs w:val="24"/>
        </w:rPr>
        <w:t>.</w:t>
      </w:r>
    </w:p>
    <w:p w:rsidR="002219CA" w:rsidRDefault="002219CA" w:rsidP="002219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38EC">
        <w:rPr>
          <w:rFonts w:ascii="Times New Roman" w:hAnsi="Times New Roman" w:cs="Times New Roman"/>
          <w:sz w:val="24"/>
          <w:szCs w:val="24"/>
        </w:rPr>
        <w:t>В ходе проведения оценки эффективности налоговых расходов осуществлялась оценка це</w:t>
      </w:r>
      <w:r w:rsidR="00254526">
        <w:rPr>
          <w:rFonts w:ascii="Times New Roman" w:hAnsi="Times New Roman" w:cs="Times New Roman"/>
          <w:sz w:val="24"/>
          <w:szCs w:val="24"/>
        </w:rPr>
        <w:t>лесообразности (востребованность</w:t>
      </w:r>
      <w:r w:rsidRPr="003E38EC">
        <w:rPr>
          <w:rFonts w:ascii="Times New Roman" w:hAnsi="Times New Roman" w:cs="Times New Roman"/>
          <w:sz w:val="24"/>
          <w:szCs w:val="24"/>
        </w:rPr>
        <w:t xml:space="preserve"> </w:t>
      </w:r>
      <w:r w:rsidR="00254526">
        <w:rPr>
          <w:rFonts w:ascii="Times New Roman" w:hAnsi="Times New Roman" w:cs="Times New Roman"/>
          <w:sz w:val="24"/>
          <w:szCs w:val="24"/>
        </w:rPr>
        <w:t>налоговых расходов, соответствие</w:t>
      </w:r>
      <w:r w:rsidRPr="003E38EC">
        <w:rPr>
          <w:rFonts w:ascii="Times New Roman" w:hAnsi="Times New Roman" w:cs="Times New Roman"/>
          <w:sz w:val="24"/>
          <w:szCs w:val="24"/>
        </w:rPr>
        <w:t xml:space="preserve">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254526" w:rsidRDefault="00254526" w:rsidP="002219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Pr="002545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</w:t>
      </w:r>
      <w:proofErr w:type="gramStart"/>
      <w:r w:rsidRPr="00254526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 от 20.12.2012 года № 232 «О едином налоге на вмененный доход для отдельных видов деятельности» (в ред. решения от 14.04.2020 года № 36)</w:t>
      </w:r>
      <w:r>
        <w:rPr>
          <w:rFonts w:ascii="Times New Roman" w:hAnsi="Times New Roman" w:cs="Times New Roman"/>
          <w:sz w:val="24"/>
          <w:szCs w:val="24"/>
        </w:rPr>
        <w:t xml:space="preserve"> в 2020 году для снижения налогового бремени на период ухудшения ситуации в связи с распространением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54526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45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установлена государственная поддержка для организаций потребительской кооперации</w:t>
      </w:r>
      <w:r w:rsidR="00AE4479">
        <w:rPr>
          <w:rFonts w:ascii="Times New Roman" w:hAnsi="Times New Roman" w:cs="Times New Roman"/>
          <w:sz w:val="24"/>
          <w:szCs w:val="24"/>
        </w:rPr>
        <w:t xml:space="preserve"> в виде пониженной налоговой ставки с 15% до 7,5%.</w:t>
      </w:r>
      <w:proofErr w:type="gramEnd"/>
    </w:p>
    <w:p w:rsidR="00E56397" w:rsidRPr="004F1B82" w:rsidRDefault="000242EE" w:rsidP="004F1B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F1B82">
        <w:rPr>
          <w:rFonts w:ascii="Times New Roman" w:hAnsi="Times New Roman" w:cs="Times New Roman"/>
          <w:sz w:val="24"/>
          <w:szCs w:val="24"/>
        </w:rPr>
        <w:t>Оценка эффективности налогового расхода за 2020 год:</w:t>
      </w:r>
    </w:p>
    <w:p w:rsidR="000242EE" w:rsidRDefault="000242EE" w:rsidP="0002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соответствует критериям целесообразности:</w:t>
      </w:r>
    </w:p>
    <w:p w:rsidR="000242EE" w:rsidRDefault="000242EE" w:rsidP="0002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соответствует целям муниципальной программы </w:t>
      </w:r>
      <w:r w:rsidRPr="000242EE">
        <w:rPr>
          <w:rFonts w:ascii="Times New Roman" w:hAnsi="Times New Roman" w:cs="Times New Roman"/>
          <w:sz w:val="24"/>
          <w:szCs w:val="24"/>
        </w:rPr>
        <w:t>«Развитие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на 2019-2021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42EE" w:rsidRDefault="000242EE" w:rsidP="0002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4A2">
        <w:rPr>
          <w:rFonts w:ascii="Times New Roman" w:hAnsi="Times New Roman" w:cs="Times New Roman"/>
          <w:sz w:val="24"/>
          <w:szCs w:val="24"/>
        </w:rPr>
        <w:t>плательщиками налога востребована предоставленная пониженная ставка налога: из 2 налогоплательщиков 2 воспользовались данной преференцией.</w:t>
      </w:r>
    </w:p>
    <w:p w:rsidR="006B24A2" w:rsidRDefault="006B24A2" w:rsidP="00024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F1B82">
        <w:rPr>
          <w:rFonts w:ascii="Times New Roman" w:hAnsi="Times New Roman" w:cs="Times New Roman"/>
          <w:sz w:val="24"/>
          <w:szCs w:val="24"/>
        </w:rPr>
        <w:t xml:space="preserve">соответствует критериям результативности: </w:t>
      </w:r>
      <w:r w:rsidR="004F1B82" w:rsidRPr="004F1B82">
        <w:rPr>
          <w:rFonts w:ascii="Times New Roman" w:hAnsi="Times New Roman" w:cs="Times New Roman"/>
          <w:sz w:val="24"/>
          <w:szCs w:val="24"/>
        </w:rPr>
        <w:t xml:space="preserve">в результате проведенной оценки установлено, что налоговые расходы направлены на достижение целей социально-экономической политики муниципального образования Приозерский муниципальный район Ленинградской области. </w:t>
      </w:r>
    </w:p>
    <w:p w:rsidR="004F1B82" w:rsidRDefault="004F1B82" w:rsidP="004F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территории Приозерского муниципального в 2020 году по единому налогу на вмененный доход для отдельных видов деятельности для организаций потребительской кооперации предоставлена пониженная ставка налога – 7,5%. </w:t>
      </w:r>
      <w:r w:rsidR="00313A4F" w:rsidRPr="004F1B82">
        <w:rPr>
          <w:rFonts w:ascii="Times New Roman" w:hAnsi="Times New Roman" w:cs="Times New Roman"/>
          <w:sz w:val="24"/>
          <w:szCs w:val="24"/>
        </w:rPr>
        <w:t xml:space="preserve">За отчетный период льготой воспользовались 2 </w:t>
      </w:r>
      <w:r w:rsidR="00313A4F">
        <w:rPr>
          <w:rFonts w:ascii="Times New Roman" w:hAnsi="Times New Roman" w:cs="Times New Roman"/>
          <w:sz w:val="24"/>
          <w:szCs w:val="24"/>
        </w:rPr>
        <w:t xml:space="preserve">из 2 </w:t>
      </w:r>
      <w:r w:rsidR="00313A4F" w:rsidRPr="004F1B82">
        <w:rPr>
          <w:rFonts w:ascii="Times New Roman" w:hAnsi="Times New Roman" w:cs="Times New Roman"/>
          <w:sz w:val="24"/>
          <w:szCs w:val="24"/>
        </w:rPr>
        <w:t>налогоплательщик</w:t>
      </w:r>
      <w:r w:rsidR="00313A4F">
        <w:rPr>
          <w:rFonts w:ascii="Times New Roman" w:hAnsi="Times New Roman" w:cs="Times New Roman"/>
          <w:sz w:val="24"/>
          <w:szCs w:val="24"/>
        </w:rPr>
        <w:t>ов</w:t>
      </w:r>
      <w:r w:rsidR="00313A4F" w:rsidRPr="004F1B82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313A4F">
        <w:rPr>
          <w:rFonts w:ascii="Times New Roman" w:hAnsi="Times New Roman" w:cs="Times New Roman"/>
          <w:sz w:val="24"/>
          <w:szCs w:val="24"/>
        </w:rPr>
        <w:t>1114,0 тыс.</w:t>
      </w:r>
      <w:r w:rsidR="00313A4F" w:rsidRPr="004F1B82">
        <w:rPr>
          <w:rFonts w:ascii="Times New Roman" w:hAnsi="Times New Roman" w:cs="Times New Roman"/>
          <w:sz w:val="24"/>
          <w:szCs w:val="24"/>
        </w:rPr>
        <w:t xml:space="preserve"> руб.</w:t>
      </w:r>
      <w:r w:rsidR="00313A4F">
        <w:rPr>
          <w:rFonts w:ascii="Times New Roman" w:hAnsi="Times New Roman" w:cs="Times New Roman"/>
          <w:sz w:val="24"/>
          <w:szCs w:val="24"/>
        </w:rPr>
        <w:t xml:space="preserve"> Задолженность по налоговым платежам в местный бюджет по итогам отчетного года по данным организациям отсутствует.</w:t>
      </w:r>
      <w:proofErr w:type="gramEnd"/>
      <w:r w:rsidR="00313A4F">
        <w:rPr>
          <w:rFonts w:ascii="Times New Roman" w:hAnsi="Times New Roman" w:cs="Times New Roman"/>
          <w:sz w:val="24"/>
          <w:szCs w:val="24"/>
        </w:rPr>
        <w:t xml:space="preserve"> Поскольку налоговый расход направлен на снижение налогового бремени для субъектов малого и среднего </w:t>
      </w:r>
      <w:r w:rsidR="00313A4F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в период сложной эпидемиологической обстановки данную преференцию считать эффективной.</w:t>
      </w:r>
    </w:p>
    <w:p w:rsidR="00313A4F" w:rsidRDefault="00313A4F" w:rsidP="004F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налоговые расходы не предусмотрены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связи с отменой налогового режима в виде единого налога на вмененный доход для отдельных видов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4D3994" w:rsidRDefault="004D3994" w:rsidP="004F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Default="004D3994" w:rsidP="004F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Default="004D3994" w:rsidP="004F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Default="004D3994" w:rsidP="004F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Default="004D3994" w:rsidP="004D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4D3994" w:rsidRDefault="004D3994" w:rsidP="004D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экономической политики – начальник</w:t>
      </w:r>
    </w:p>
    <w:p w:rsidR="004D3994" w:rsidRDefault="004D3994" w:rsidP="004D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экономической политики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</w:p>
    <w:p w:rsidR="004D3994" w:rsidRDefault="004D3994" w:rsidP="004D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Default="004D3994" w:rsidP="004D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Default="004D3994" w:rsidP="004D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Default="004D3994" w:rsidP="004D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Default="004D3994" w:rsidP="004D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Default="004D3994" w:rsidP="004D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Default="004D3994" w:rsidP="004D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Default="004D3994" w:rsidP="004D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Default="004D3994" w:rsidP="004D3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Pr="004D3994" w:rsidRDefault="004D3994" w:rsidP="004D39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 Иванова О.В. тел. 37-506</w:t>
      </w:r>
    </w:p>
    <w:p w:rsidR="004D3994" w:rsidRDefault="004D3994" w:rsidP="004F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Default="004D3994" w:rsidP="004F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Default="004D3994" w:rsidP="004F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994" w:rsidRPr="004F1B82" w:rsidRDefault="004D3994" w:rsidP="004F1B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6397" w:rsidRPr="00254526" w:rsidRDefault="00E56397" w:rsidP="002219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7EE5" w:rsidRDefault="00057EE5" w:rsidP="00057E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7EE5" w:rsidRPr="00057EE5" w:rsidRDefault="00057EE5" w:rsidP="00057EE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57EE5" w:rsidRPr="0005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23DB"/>
    <w:multiLevelType w:val="hybridMultilevel"/>
    <w:tmpl w:val="D6DC6B2E"/>
    <w:lvl w:ilvl="0" w:tplc="A57AE3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FC"/>
    <w:rsid w:val="000242EE"/>
    <w:rsid w:val="00057EE5"/>
    <w:rsid w:val="002219CA"/>
    <w:rsid w:val="00254526"/>
    <w:rsid w:val="00313A4F"/>
    <w:rsid w:val="003C038F"/>
    <w:rsid w:val="003E38EC"/>
    <w:rsid w:val="004928FC"/>
    <w:rsid w:val="004D3994"/>
    <w:rsid w:val="004F1B82"/>
    <w:rsid w:val="006271D7"/>
    <w:rsid w:val="006B24A2"/>
    <w:rsid w:val="00A341B2"/>
    <w:rsid w:val="00AE4479"/>
    <w:rsid w:val="00BD706E"/>
    <w:rsid w:val="00E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2</cp:revision>
  <dcterms:created xsi:type="dcterms:W3CDTF">2021-09-07T07:48:00Z</dcterms:created>
  <dcterms:modified xsi:type="dcterms:W3CDTF">2021-09-07T07:48:00Z</dcterms:modified>
</cp:coreProperties>
</file>