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Администрация муниципального образования</w:t>
      </w:r>
    </w:p>
    <w:p>
      <w:pPr>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Приозерск</w:t>
      </w:r>
      <w:r>
        <w:rPr>
          <w:rFonts w:hint="default" w:ascii="Times New Roman" w:hAnsi="Times New Roman" w:cs="Times New Roman"/>
          <w:b/>
          <w:i w:val="0"/>
          <w:iCs w:val="0"/>
          <w:sz w:val="24"/>
          <w:szCs w:val="24"/>
          <w:lang w:val="ru-RU"/>
        </w:rPr>
        <w:t>ого</w:t>
      </w:r>
      <w:r>
        <w:rPr>
          <w:rFonts w:hint="default" w:ascii="Times New Roman" w:hAnsi="Times New Roman" w:cs="Times New Roman"/>
          <w:b/>
          <w:i w:val="0"/>
          <w:iCs w:val="0"/>
          <w:sz w:val="24"/>
          <w:szCs w:val="24"/>
        </w:rPr>
        <w:t xml:space="preserve"> муниципальн</w:t>
      </w:r>
      <w:r>
        <w:rPr>
          <w:rFonts w:hint="default" w:ascii="Times New Roman" w:hAnsi="Times New Roman" w:cs="Times New Roman"/>
          <w:b/>
          <w:i w:val="0"/>
          <w:iCs w:val="0"/>
          <w:sz w:val="24"/>
          <w:szCs w:val="24"/>
          <w:lang w:val="ru-RU"/>
        </w:rPr>
        <w:t>ого</w:t>
      </w:r>
      <w:r>
        <w:rPr>
          <w:rFonts w:hint="default" w:ascii="Times New Roman" w:hAnsi="Times New Roman" w:cs="Times New Roman"/>
          <w:b/>
          <w:i w:val="0"/>
          <w:iCs w:val="0"/>
          <w:sz w:val="24"/>
          <w:szCs w:val="24"/>
        </w:rPr>
        <w:t xml:space="preserve"> район</w:t>
      </w:r>
      <w:r>
        <w:rPr>
          <w:rFonts w:hint="default" w:ascii="Times New Roman" w:hAnsi="Times New Roman" w:cs="Times New Roman"/>
          <w:b/>
          <w:i w:val="0"/>
          <w:iCs w:val="0"/>
          <w:sz w:val="24"/>
          <w:szCs w:val="24"/>
          <w:lang w:val="ru-RU"/>
        </w:rPr>
        <w:t>а</w:t>
      </w:r>
      <w:r>
        <w:rPr>
          <w:rFonts w:hint="default" w:ascii="Times New Roman" w:hAnsi="Times New Roman" w:cs="Times New Roman"/>
          <w:b/>
          <w:i w:val="0"/>
          <w:iCs w:val="0"/>
          <w:sz w:val="24"/>
          <w:szCs w:val="24"/>
        </w:rPr>
        <w:t xml:space="preserve"> Ленинградской области</w:t>
      </w:r>
    </w:p>
    <w:p>
      <w:pPr>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П О С Т А Н О В Л Е Н И Е</w:t>
      </w:r>
    </w:p>
    <w:p>
      <w:pPr>
        <w:jc w:val="left"/>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от                       №</w:t>
      </w:r>
    </w:p>
    <w:tbl>
      <w:tblPr>
        <w:tblStyle w:val="4"/>
        <w:tblW w:w="0" w:type="auto"/>
        <w:tblInd w:w="0" w:type="dxa"/>
        <w:tblLayout w:type="fixed"/>
        <w:tblCellMar>
          <w:top w:w="0" w:type="dxa"/>
          <w:left w:w="108" w:type="dxa"/>
          <w:bottom w:w="0" w:type="dxa"/>
          <w:right w:w="108" w:type="dxa"/>
        </w:tblCellMar>
      </w:tblPr>
      <w:tblGrid>
        <w:gridCol w:w="5162"/>
      </w:tblGrid>
      <w:tr>
        <w:trPr>
          <w:trHeight w:val="1077" w:hRule="atLeast"/>
        </w:trPr>
        <w:tc>
          <w:tcPr>
            <w:tcW w:w="5162" w:type="dxa"/>
            <w:shd w:val="clear" w:color="auto" w:fill="auto"/>
            <w:noWrap w:val="0"/>
            <w:vAlign w:val="top"/>
          </w:tcPr>
          <w:p>
            <w:pPr>
              <w:autoSpaceDE w:val="0"/>
              <w:autoSpaceDN w:val="0"/>
              <w:adjustRightInd w:val="0"/>
              <w:jc w:val="both"/>
              <w:rPr>
                <w:rFonts w:hint="default" w:ascii="Times New Roman" w:hAnsi="Times New Roman" w:cs="Times New Roman"/>
                <w:bCs/>
                <w:sz w:val="22"/>
                <w:szCs w:val="22"/>
              </w:rPr>
            </w:pPr>
            <w:r>
              <w:rPr>
                <w:rFonts w:hint="default" w:ascii="Times New Roman" w:hAnsi="Times New Roman" w:cs="Times New Roman"/>
                <w:sz w:val="22"/>
                <w:szCs w:val="22"/>
              </w:rPr>
              <w:t>«Об утверждении административного регламента предоставления муниципальной услуги «</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Установление публичного сервитута в отношении земельных участков и (или) земель, расположенных на территории 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и Приозерского городского поселения </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hint="default" w:ascii="Times New Roman" w:hAnsi="Times New Roman" w:cs="Times New Roman"/>
                <w:bCs/>
                <w:sz w:val="22"/>
                <w:szCs w:val="22"/>
              </w:rPr>
              <w:t xml:space="preserve">» </w:t>
            </w:r>
          </w:p>
          <w:p>
            <w:pPr>
              <w:jc w:val="both"/>
              <w:rPr>
                <w:rFonts w:hint="default" w:ascii="Times New Roman" w:hAnsi="Times New Roman" w:cs="Times New Roman"/>
                <w:b w:val="0"/>
                <w:bCs w:val="0"/>
                <w:i w:val="0"/>
                <w:iCs w:val="0"/>
                <w:sz w:val="22"/>
                <w:szCs w:val="22"/>
              </w:rPr>
            </w:pPr>
          </w:p>
        </w:tc>
      </w:tr>
    </w:tbl>
    <w:p>
      <w:pPr>
        <w:ind w:firstLine="720"/>
        <w:jc w:val="both"/>
        <w:rPr>
          <w:rFonts w:hint="default" w:ascii="Times New Roman" w:hAnsi="Times New Roman" w:cs="Times New Roman"/>
          <w:b w:val="0"/>
          <w:bCs w:val="0"/>
          <w:i w:val="0"/>
          <w:iCs w:val="0"/>
          <w:spacing w:val="1"/>
          <w:sz w:val="22"/>
          <w:szCs w:val="22"/>
        </w:rPr>
      </w:pPr>
    </w:p>
    <w:p>
      <w:pPr>
        <w:pStyle w:val="13"/>
        <w:keepNext w:val="0"/>
        <w:keepLines w:val="0"/>
        <w:pageBreakBefore w:val="0"/>
        <w:widowControl w:val="0"/>
        <w:kinsoku/>
        <w:wordWrap/>
        <w:overflowPunct/>
        <w:topLinePunct w:val="0"/>
        <w:bidi w:val="0"/>
        <w:snapToGrid/>
        <w:spacing w:after="0" w:line="240" w:lineRule="auto"/>
        <w:ind w:firstLine="567"/>
        <w:textAlignment w:val="auto"/>
        <w:rPr>
          <w:rFonts w:hint="default" w:ascii="Times New Roman" w:hAnsi="Times New Roman" w:cs="Times New Roman"/>
          <w:b w:val="0"/>
          <w:bCs w:val="0"/>
          <w:i w:val="0"/>
          <w:iCs w:val="0"/>
          <w:spacing w:val="-1"/>
          <w:sz w:val="24"/>
          <w:szCs w:val="24"/>
        </w:rPr>
      </w:pPr>
      <w:r>
        <w:rPr>
          <w:rFonts w:hint="default"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hint="default" w:ascii="Times New Roman" w:hAnsi="Times New Roman" w:eastAsia="Calibri" w:cs="Times New Roman"/>
          <w:sz w:val="24"/>
          <w:szCs w:val="24"/>
        </w:rPr>
        <w:t>от 05.04.2021 № 79-ФЗ «О внесении изменений в отдельные законодательные акты Российской Федерации», Уставом</w:t>
      </w:r>
      <w:r>
        <w:rPr>
          <w:rFonts w:hint="default" w:ascii="Times New Roman" w:hAnsi="Times New Roman" w:cs="Times New Roman"/>
          <w:b w:val="0"/>
          <w:bCs w:val="0"/>
          <w:i w:val="0"/>
          <w:iCs w:val="0"/>
          <w:sz w:val="24"/>
          <w:szCs w:val="24"/>
        </w:rPr>
        <w:t xml:space="preserve"> </w:t>
      </w:r>
      <w:r>
        <w:rPr>
          <w:rFonts w:hint="default" w:ascii="Times New Roman" w:hAnsi="Times New Roman" w:cs="Times New Roman"/>
          <w:sz w:val="24"/>
          <w:szCs w:val="24"/>
        </w:rPr>
        <w:t>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 администрация 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w:t>
      </w:r>
      <w:r>
        <w:rPr>
          <w:rFonts w:hint="default" w:ascii="Times New Roman" w:hAnsi="Times New Roman" w:cs="Times New Roman"/>
          <w:sz w:val="24"/>
          <w:szCs w:val="24"/>
          <w:lang w:val="ru-RU"/>
        </w:rPr>
        <w:t xml:space="preserve"> </w:t>
      </w:r>
      <w:r>
        <w:rPr>
          <w:rFonts w:hint="default" w:ascii="Times New Roman" w:hAnsi="Times New Roman" w:cs="Times New Roman"/>
          <w:b w:val="0"/>
          <w:bCs w:val="0"/>
          <w:i w:val="0"/>
          <w:iCs w:val="0"/>
          <w:sz w:val="24"/>
          <w:szCs w:val="24"/>
        </w:rPr>
        <w:t>ПОСТАНОВЛЯЕТ:</w:t>
      </w:r>
    </w:p>
    <w:p>
      <w:pPr>
        <w:pStyle w:val="21"/>
        <w:keepNext w:val="0"/>
        <w:keepLines w:val="0"/>
        <w:pageBreakBefore w:val="0"/>
        <w:kinsoku/>
        <w:wordWrap/>
        <w:overflowPunct/>
        <w:topLinePunct w:val="0"/>
        <w:bidi w:val="0"/>
        <w:snapToGrid/>
        <w:spacing w:after="0" w:line="240" w:lineRule="auto"/>
        <w:ind w:firstLine="540"/>
        <w:jc w:val="both"/>
        <w:textAlignment w:val="auto"/>
        <w:rPr>
          <w:rFonts w:hint="default" w:ascii="Times New Roman" w:hAnsi="Times New Roman" w:cs="Times New Roman"/>
          <w:b w:val="0"/>
          <w:sz w:val="24"/>
          <w:szCs w:val="24"/>
        </w:rPr>
      </w:pPr>
      <w:r>
        <w:rPr>
          <w:rFonts w:hint="default" w:ascii="Times New Roman" w:hAnsi="Times New Roman" w:cs="Times New Roman"/>
          <w:b w:val="0"/>
          <w:bCs w:val="0"/>
          <w:i w:val="0"/>
          <w:iCs w:val="0"/>
          <w:spacing w:val="-1"/>
          <w:sz w:val="24"/>
          <w:szCs w:val="24"/>
        </w:rPr>
        <w:tab/>
      </w:r>
      <w:r>
        <w:rPr>
          <w:rFonts w:hint="default" w:ascii="Times New Roman" w:hAnsi="Times New Roman" w:cs="Times New Roman"/>
          <w:b w:val="0"/>
          <w:sz w:val="24"/>
          <w:szCs w:val="24"/>
        </w:rPr>
        <w:t xml:space="preserve">1. Утвердить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"Par31" \o "АДМИНИСТРАТИВНЫЙ РЕГЛАМЕНТ" </w:instrText>
      </w:r>
      <w:r>
        <w:rPr>
          <w:rFonts w:hint="default" w:ascii="Times New Roman" w:hAnsi="Times New Roman" w:cs="Times New Roman"/>
          <w:sz w:val="24"/>
          <w:szCs w:val="24"/>
        </w:rPr>
        <w:fldChar w:fldCharType="separate"/>
      </w:r>
      <w:r>
        <w:rPr>
          <w:rFonts w:hint="default" w:ascii="Times New Roman" w:hAnsi="Times New Roman" w:cs="Times New Roman"/>
          <w:b w:val="0"/>
          <w:sz w:val="24"/>
          <w:szCs w:val="24"/>
        </w:rPr>
        <w:t>регламент</w:t>
      </w:r>
      <w:r>
        <w:rPr>
          <w:rFonts w:hint="default" w:ascii="Times New Roman" w:hAnsi="Times New Roman" w:cs="Times New Roman"/>
          <w:b w:val="0"/>
          <w:sz w:val="24"/>
          <w:szCs w:val="24"/>
        </w:rPr>
        <w:fldChar w:fldCharType="end"/>
      </w:r>
      <w:r>
        <w:rPr>
          <w:rFonts w:hint="default" w:ascii="Times New Roman" w:hAnsi="Times New Roman" w:cs="Times New Roman"/>
          <w:b w:val="0"/>
          <w:sz w:val="24"/>
          <w:szCs w:val="24"/>
        </w:rPr>
        <w:t xml:space="preserve"> предоставления муниципальной услуги «</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Установление публичного сервитута в отношении земельных участков и (или) земель, расположенных на территории 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и Приозерского городского поселения </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hint="default" w:ascii="Times New Roman" w:hAnsi="Times New Roman" w:cs="Times New Roman"/>
          <w:b w:val="0"/>
          <w:bCs w:val="0"/>
          <w:sz w:val="24"/>
          <w:szCs w:val="24"/>
        </w:rPr>
        <w:t>»</w:t>
      </w:r>
      <w:r>
        <w:rPr>
          <w:rFonts w:hint="default" w:ascii="Times New Roman" w:hAnsi="Times New Roman" w:cs="Times New Roman"/>
          <w:b w:val="0"/>
          <w:sz w:val="24"/>
          <w:szCs w:val="24"/>
        </w:rPr>
        <w:t>, на территории</w:t>
      </w:r>
      <w:r>
        <w:rPr>
          <w:rFonts w:hint="default" w:ascii="Times New Roman" w:hAnsi="Times New Roman" w:cs="Times New Roman"/>
          <w:b w:val="0"/>
          <w:sz w:val="24"/>
          <w:szCs w:val="24"/>
          <w:lang w:val="ru-RU"/>
        </w:rPr>
        <w:t xml:space="preserve"> </w:t>
      </w:r>
      <w:r>
        <w:rPr>
          <w:rFonts w:hint="default" w:ascii="Times New Roman" w:hAnsi="Times New Roman" w:cs="Times New Roman"/>
          <w:b w:val="0"/>
          <w:bCs w:val="0"/>
          <w:sz w:val="24"/>
          <w:szCs w:val="24"/>
        </w:rPr>
        <w:t>Приозерск</w:t>
      </w:r>
      <w:r>
        <w:rPr>
          <w:rFonts w:hint="default" w:ascii="Times New Roman" w:hAnsi="Times New Roman" w:cs="Times New Roman"/>
          <w:b w:val="0"/>
          <w:bCs w:val="0"/>
          <w:sz w:val="24"/>
          <w:szCs w:val="24"/>
          <w:lang w:val="ru-RU"/>
        </w:rPr>
        <w:t>ого</w:t>
      </w:r>
      <w:r>
        <w:rPr>
          <w:rFonts w:hint="default" w:ascii="Times New Roman" w:hAnsi="Times New Roman" w:cs="Times New Roman"/>
          <w:b w:val="0"/>
          <w:bCs w:val="0"/>
          <w:sz w:val="24"/>
          <w:szCs w:val="24"/>
        </w:rPr>
        <w:t xml:space="preserve"> муниципальн</w:t>
      </w:r>
      <w:r>
        <w:rPr>
          <w:rFonts w:hint="default" w:ascii="Times New Roman" w:hAnsi="Times New Roman" w:cs="Times New Roman"/>
          <w:b w:val="0"/>
          <w:bCs w:val="0"/>
          <w:sz w:val="24"/>
          <w:szCs w:val="24"/>
          <w:lang w:val="ru-RU"/>
        </w:rPr>
        <w:t>ого</w:t>
      </w:r>
      <w:r>
        <w:rPr>
          <w:rFonts w:hint="default" w:ascii="Times New Roman" w:hAnsi="Times New Roman" w:cs="Times New Roman"/>
          <w:b w:val="0"/>
          <w:bCs w:val="0"/>
          <w:sz w:val="24"/>
          <w:szCs w:val="24"/>
        </w:rPr>
        <w:t xml:space="preserve"> район</w:t>
      </w:r>
      <w:r>
        <w:rPr>
          <w:rFonts w:hint="default" w:ascii="Times New Roman" w:hAnsi="Times New Roman" w:cs="Times New Roman"/>
          <w:b w:val="0"/>
          <w:bCs w:val="0"/>
          <w:sz w:val="24"/>
          <w:szCs w:val="24"/>
          <w:lang w:val="ru-RU"/>
        </w:rPr>
        <w:t>а</w:t>
      </w:r>
      <w:r>
        <w:rPr>
          <w:rFonts w:hint="default" w:ascii="Times New Roman" w:hAnsi="Times New Roman" w:cs="Times New Roman"/>
          <w:b w:val="0"/>
          <w:bCs w:val="0"/>
          <w:sz w:val="24"/>
          <w:szCs w:val="24"/>
        </w:rPr>
        <w:t xml:space="preserve"> Ленинградской области</w:t>
      </w:r>
      <w:r>
        <w:rPr>
          <w:rFonts w:hint="default" w:ascii="Times New Roman" w:hAnsi="Times New Roman" w:cs="Times New Roman"/>
          <w:b w:val="0"/>
          <w:sz w:val="24"/>
          <w:szCs w:val="24"/>
        </w:rPr>
        <w:t xml:space="preserve"> согласно приложению.</w:t>
      </w:r>
    </w:p>
    <w:p>
      <w:pPr>
        <w:pStyle w:val="16"/>
        <w:keepNext w:val="0"/>
        <w:keepLines w:val="0"/>
        <w:pageBreakBefore w:val="0"/>
        <w:kinsoku/>
        <w:wordWrap/>
        <w:overflowPunct/>
        <w:topLinePunct w:val="0"/>
        <w:bidi w:val="0"/>
        <w:snapToGrid/>
        <w:spacing w:after="0" w:line="240" w:lineRule="auto"/>
        <w:ind w:left="0" w:leftChars="0" w:firstLine="660" w:firstLineChars="27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Опубликовать </w:t>
      </w:r>
      <w:r>
        <w:rPr>
          <w:rFonts w:hint="default" w:ascii="Times New Roman" w:hAnsi="Times New Roman" w:cs="Times New Roman"/>
          <w:sz w:val="24"/>
          <w:szCs w:val="24"/>
          <w:lang w:val="ru-RU"/>
        </w:rPr>
        <w:t xml:space="preserve">настоящее </w:t>
      </w:r>
      <w:r>
        <w:rPr>
          <w:rFonts w:hint="default" w:ascii="Times New Roman" w:hAnsi="Times New Roman" w:cs="Times New Roman"/>
          <w:sz w:val="24"/>
          <w:szCs w:val="24"/>
        </w:rPr>
        <w:t xml:space="preserve">постановление в </w:t>
      </w:r>
      <w:r>
        <w:rPr>
          <w:rFonts w:hint="default" w:ascii="Times New Roman" w:hAnsi="Times New Roman" w:cs="Times New Roman"/>
          <w:sz w:val="24"/>
          <w:szCs w:val="24"/>
          <w:lang w:val="ru-RU"/>
        </w:rPr>
        <w:t xml:space="preserve"> сети Интернет на официальном сайте администрации </w:t>
      </w:r>
      <w:r>
        <w:rPr>
          <w:rFonts w:hint="default" w:ascii="Times New Roman" w:hAnsi="Times New Roman" w:cs="Times New Roman"/>
          <w:sz w:val="24"/>
          <w:szCs w:val="24"/>
        </w:rPr>
        <w:t>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w:t>
      </w:r>
    </w:p>
    <w:p>
      <w:pPr>
        <w:pStyle w:val="16"/>
        <w:keepNext w:val="0"/>
        <w:keepLines w:val="0"/>
        <w:pageBreakBefore w:val="0"/>
        <w:kinsoku/>
        <w:wordWrap/>
        <w:overflowPunct/>
        <w:topLinePunct w:val="0"/>
        <w:bidi w:val="0"/>
        <w:snapToGrid/>
        <w:spacing w:after="0" w:line="240" w:lineRule="auto"/>
        <w:ind w:left="0" w:leftChars="0" w:firstLine="660" w:firstLineChars="275"/>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 Разместить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pPr>
        <w:pStyle w:val="16"/>
        <w:keepNext w:val="0"/>
        <w:keepLines w:val="0"/>
        <w:pageBreakBefore w:val="0"/>
        <w:kinsoku/>
        <w:wordWrap/>
        <w:overflowPunct/>
        <w:topLinePunct w:val="0"/>
        <w:bidi w:val="0"/>
        <w:snapToGrid/>
        <w:spacing w:after="0" w:line="240" w:lineRule="auto"/>
        <w:ind w:left="0" w:leftChars="0" w:firstLine="660" w:firstLineChars="275"/>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Постановление </w:t>
      </w:r>
      <w:r>
        <w:rPr>
          <w:rFonts w:hint="default" w:ascii="Times New Roman" w:hAnsi="Times New Roman" w:cs="Times New Roman"/>
          <w:sz w:val="24"/>
          <w:szCs w:val="24"/>
        </w:rPr>
        <w:t>вступает в силу после его официального опубликования.</w:t>
      </w:r>
    </w:p>
    <w:p>
      <w:pPr>
        <w:keepNext w:val="0"/>
        <w:keepLines w:val="0"/>
        <w:pageBreakBefore w:val="0"/>
        <w:kinsoku/>
        <w:wordWrap/>
        <w:overflowPunct/>
        <w:topLinePunct w:val="0"/>
        <w:bidi w:val="0"/>
        <w:snapToGrid/>
        <w:spacing w:line="240" w:lineRule="auto"/>
        <w:ind w:left="0" w:leftChars="0" w:firstLine="660" w:firstLineChars="275"/>
        <w:textAlignment w:val="auto"/>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4"/>
          <w:szCs w:val="24"/>
          <w:lang w:val="ru-RU"/>
        </w:rPr>
        <w:t>5.</w:t>
      </w:r>
      <w:r>
        <w:rPr>
          <w:rFonts w:hint="default" w:ascii="Times New Roman" w:hAnsi="Times New Roman" w:cs="Times New Roman"/>
          <w:b w:val="0"/>
          <w:bCs w:val="0"/>
          <w:i w:val="0"/>
          <w:iCs w:val="0"/>
          <w:sz w:val="24"/>
          <w:szCs w:val="24"/>
        </w:rPr>
        <w:t xml:space="preserve"> Контроль за исполнением настоящего постановления </w:t>
      </w:r>
      <w:r>
        <w:rPr>
          <w:rFonts w:hint="default" w:ascii="Times New Roman" w:hAnsi="Times New Roman" w:cs="Times New Roman"/>
          <w:b w:val="0"/>
          <w:bCs w:val="0"/>
          <w:i w:val="0"/>
          <w:iCs w:val="0"/>
          <w:sz w:val="24"/>
          <w:szCs w:val="24"/>
          <w:lang w:val="ru-RU"/>
        </w:rPr>
        <w:t xml:space="preserve">возложить на </w:t>
      </w:r>
      <w:r>
        <w:rPr>
          <w:rFonts w:hint="default" w:ascii="Times New Roman" w:hAnsi="Times New Roman" w:eastAsia="Arial Unicode MS" w:cs="Times New Roman"/>
          <w:color w:val="000000"/>
          <w:sz w:val="24"/>
          <w:szCs w:val="24"/>
        </w:rPr>
        <w:t>Заместитель главы администрации по градостроительству, землепользованию и муниципальному имуществу</w:t>
      </w:r>
      <w:r>
        <w:rPr>
          <w:rFonts w:hint="default" w:ascii="Times New Roman" w:hAnsi="Times New Roman" w:eastAsia="Arial Unicode MS" w:cs="Times New Roman"/>
          <w:color w:val="000000"/>
          <w:sz w:val="24"/>
          <w:szCs w:val="24"/>
          <w:lang w:val="ru-RU"/>
        </w:rPr>
        <w:t>-начальника управления</w:t>
      </w:r>
      <w:r>
        <w:rPr>
          <w:rFonts w:hint="default" w:ascii="Times New Roman" w:hAnsi="Times New Roman" w:eastAsia="Arial Unicode MS" w:cs="Times New Roman"/>
          <w:color w:val="000000"/>
          <w:sz w:val="24"/>
          <w:szCs w:val="24"/>
          <w:lang w:val="en-US"/>
        </w:rPr>
        <w:t xml:space="preserve"> </w:t>
      </w:r>
      <w:r>
        <w:rPr>
          <w:rFonts w:hint="default" w:ascii="Times New Roman" w:hAnsi="Times New Roman" w:eastAsia="Arial Unicode MS" w:cs="Times New Roman"/>
          <w:color w:val="000000"/>
          <w:sz w:val="24"/>
          <w:szCs w:val="24"/>
        </w:rPr>
        <w:t>Тюрин</w:t>
      </w:r>
      <w:r>
        <w:rPr>
          <w:rFonts w:hint="default" w:ascii="Times New Roman" w:hAnsi="Times New Roman" w:eastAsia="Arial Unicode MS" w:cs="Times New Roman"/>
          <w:color w:val="000000"/>
          <w:sz w:val="24"/>
          <w:szCs w:val="24"/>
          <w:lang w:val="ru-RU"/>
        </w:rPr>
        <w:t>у</w:t>
      </w:r>
      <w:r>
        <w:rPr>
          <w:rFonts w:hint="default" w:ascii="Times New Roman" w:hAnsi="Times New Roman" w:eastAsia="Arial Unicode MS" w:cs="Times New Roman"/>
          <w:color w:val="000000"/>
          <w:sz w:val="24"/>
          <w:szCs w:val="24"/>
        </w:rPr>
        <w:t xml:space="preserve"> Ю.В.</w:t>
      </w:r>
      <w:r>
        <w:rPr>
          <w:rFonts w:hint="default" w:ascii="Times New Roman" w:hAnsi="Times New Roman" w:cs="Times New Roman"/>
          <w:b w:val="0"/>
          <w:bCs w:val="0"/>
          <w:i w:val="0"/>
          <w:iCs w:val="0"/>
          <w:sz w:val="24"/>
          <w:szCs w:val="24"/>
        </w:rPr>
        <w:t>.</w:t>
      </w:r>
    </w:p>
    <w:p>
      <w:pPr>
        <w:keepNext w:val="0"/>
        <w:keepLines w:val="0"/>
        <w:pageBreakBefore w:val="0"/>
        <w:shd w:val="clear" w:color="auto" w:fill="FFFFFF"/>
        <w:tabs>
          <w:tab w:val="left" w:pos="0"/>
        </w:tabs>
        <w:kinsoku/>
        <w:wordWrap/>
        <w:overflowPunct/>
        <w:topLinePunct w:val="0"/>
        <w:bidi w:val="0"/>
        <w:snapToGrid/>
        <w:spacing w:after="0" w:line="240" w:lineRule="auto"/>
        <w:ind w:left="5"/>
        <w:jc w:val="both"/>
        <w:textAlignment w:val="auto"/>
        <w:rPr>
          <w:rFonts w:hint="default" w:ascii="Times New Roman" w:hAnsi="Times New Roman" w:cs="Times New Roman"/>
          <w:b w:val="0"/>
          <w:bCs w:val="0"/>
          <w:i w:val="0"/>
          <w:iCs w:val="0"/>
          <w:sz w:val="22"/>
          <w:szCs w:val="22"/>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2"/>
          <w:szCs w:val="22"/>
        </w:rPr>
        <w:t>Глава администрации                                                                                           А.Н. Соклаков</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18"/>
          <w:szCs w:val="18"/>
        </w:rPr>
      </w:pPr>
      <w:r>
        <w:rPr>
          <w:rFonts w:hint="default" w:ascii="Times New Roman" w:hAnsi="Times New Roman" w:cs="Times New Roman"/>
          <w:b w:val="0"/>
          <w:bCs w:val="0"/>
          <w:i w:val="0"/>
          <w:iCs w:val="0"/>
          <w:sz w:val="18"/>
          <w:szCs w:val="18"/>
        </w:rPr>
        <w:t>Разослано: дело-</w:t>
      </w:r>
      <w:r>
        <w:rPr>
          <w:rFonts w:hint="default" w:ascii="Times New Roman" w:hAnsi="Times New Roman" w:cs="Times New Roman"/>
          <w:b w:val="0"/>
          <w:bCs w:val="0"/>
          <w:i w:val="0"/>
          <w:iCs w:val="0"/>
          <w:sz w:val="18"/>
          <w:szCs w:val="18"/>
          <w:lang w:val="ru-RU"/>
        </w:rPr>
        <w:t>2</w:t>
      </w:r>
      <w:r>
        <w:rPr>
          <w:rFonts w:hint="default" w:ascii="Times New Roman" w:hAnsi="Times New Roman" w:cs="Times New Roman"/>
          <w:b w:val="0"/>
          <w:bCs w:val="0"/>
          <w:i w:val="0"/>
          <w:iCs w:val="0"/>
          <w:sz w:val="18"/>
          <w:szCs w:val="18"/>
        </w:rPr>
        <w:t>,  отд. по архитектуре –</w:t>
      </w:r>
      <w:r>
        <w:rPr>
          <w:rFonts w:hint="default" w:ascii="Times New Roman" w:hAnsi="Times New Roman" w:cs="Times New Roman"/>
          <w:b w:val="0"/>
          <w:bCs w:val="0"/>
          <w:i w:val="0"/>
          <w:iCs w:val="0"/>
          <w:sz w:val="18"/>
          <w:szCs w:val="18"/>
          <w:lang w:val="ru-RU"/>
        </w:rPr>
        <w:t>1</w:t>
      </w:r>
      <w:r>
        <w:rPr>
          <w:rFonts w:hint="default" w:ascii="Times New Roman" w:hAnsi="Times New Roman" w:cs="Times New Roman"/>
          <w:b w:val="0"/>
          <w:bCs w:val="0"/>
          <w:i w:val="0"/>
          <w:iCs w:val="0"/>
          <w:sz w:val="18"/>
          <w:szCs w:val="18"/>
        </w:rPr>
        <w:t>,</w:t>
      </w:r>
      <w:r>
        <w:rPr>
          <w:rFonts w:hint="default" w:ascii="Times New Roman" w:hAnsi="Times New Roman" w:cs="Times New Roman"/>
          <w:b w:val="0"/>
          <w:bCs w:val="0"/>
          <w:i w:val="0"/>
          <w:iCs w:val="0"/>
          <w:sz w:val="18"/>
          <w:szCs w:val="18"/>
          <w:lang w:val="ru-RU"/>
        </w:rPr>
        <w:t xml:space="preserve"> отдел муниципального имущества и землепользования-1, юридический отдел -1,</w:t>
      </w:r>
      <w:r>
        <w:rPr>
          <w:rFonts w:hint="default" w:ascii="Times New Roman" w:hAnsi="Times New Roman" w:cs="Times New Roman"/>
          <w:b w:val="0"/>
          <w:bCs w:val="0"/>
          <w:i w:val="0"/>
          <w:iCs w:val="0"/>
          <w:sz w:val="18"/>
          <w:szCs w:val="18"/>
        </w:rPr>
        <w:t xml:space="preserve"> </w:t>
      </w:r>
      <w:r>
        <w:rPr>
          <w:rFonts w:hint="default" w:ascii="Times New Roman" w:hAnsi="Times New Roman" w:cs="Times New Roman"/>
          <w:b w:val="0"/>
          <w:bCs w:val="0"/>
          <w:i w:val="0"/>
          <w:iCs w:val="0"/>
          <w:sz w:val="18"/>
          <w:szCs w:val="18"/>
          <w:lang w:val="ru-RU"/>
        </w:rPr>
        <w:t>СМИ-1, районная библиотека-1</w:t>
      </w:r>
      <w:r>
        <w:rPr>
          <w:rFonts w:hint="default" w:ascii="Times New Roman" w:hAnsi="Times New Roman" w:cs="Times New Roman"/>
          <w:b w:val="0"/>
          <w:bCs w:val="0"/>
          <w:i w:val="0"/>
          <w:iCs w:val="0"/>
          <w:sz w:val="18"/>
          <w:szCs w:val="18"/>
        </w:rPr>
        <w:t xml:space="preserve">. </w:t>
      </w:r>
    </w:p>
    <w:p>
      <w:pPr>
        <w:pStyle w:val="16"/>
        <w:jc w:val="right"/>
        <w:outlineLvl w:val="0"/>
        <w:rPr>
          <w:rFonts w:hint="default" w:ascii="Times New Roman" w:hAnsi="Times New Roman" w:cs="Times New Roman"/>
          <w:sz w:val="28"/>
          <w:szCs w:val="28"/>
        </w:rPr>
      </w:pPr>
    </w:p>
    <w:p>
      <w:pPr>
        <w:pStyle w:val="16"/>
        <w:jc w:val="right"/>
        <w:outlineLvl w:val="0"/>
        <w:rPr>
          <w:rFonts w:hint="default" w:ascii="Times New Roman" w:hAnsi="Times New Roman" w:cs="Times New Roman"/>
          <w:sz w:val="28"/>
          <w:szCs w:val="28"/>
        </w:rPr>
      </w:pPr>
    </w:p>
    <w:p>
      <w:pPr>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Лист  согласования</w:t>
      </w:r>
    </w:p>
    <w:p>
      <w:pPr>
        <w:rPr>
          <w:rFonts w:hint="default" w:ascii="Times New Roman" w:hAnsi="Times New Roman" w:cs="Times New Roman"/>
          <w:b w:val="0"/>
          <w:bCs w:val="0"/>
          <w:i w:val="0"/>
          <w:iCs w:val="0"/>
          <w:color w:val="000000"/>
          <w:spacing w:val="-2"/>
          <w:sz w:val="24"/>
          <w:szCs w:val="24"/>
          <w:u w:val="single"/>
        </w:rPr>
      </w:pPr>
      <w:r>
        <w:rPr>
          <w:rFonts w:hint="default" w:ascii="Times New Roman" w:hAnsi="Times New Roman" w:eastAsia="Arial Unicode MS" w:cs="Times New Roman"/>
          <w:b w:val="0"/>
          <w:bCs w:val="0"/>
          <w:i w:val="0"/>
          <w:iCs w:val="0"/>
          <w:color w:val="000000"/>
          <w:sz w:val="24"/>
          <w:szCs w:val="24"/>
        </w:rPr>
        <w:t xml:space="preserve">К проекту постановления (распоряжения) от «___»_____________ 2022_    №________ </w:t>
      </w:r>
    </w:p>
    <w:p>
      <w:pPr>
        <w:tabs>
          <w:tab w:val="left" w:pos="4536"/>
        </w:tabs>
        <w:ind w:right="-2"/>
        <w:jc w:val="both"/>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cs="Times New Roman"/>
          <w:b w:val="0"/>
          <w:bCs w:val="0"/>
          <w:i w:val="0"/>
          <w:iCs w:val="0"/>
          <w:color w:val="000000"/>
          <w:spacing w:val="-2"/>
          <w:sz w:val="24"/>
          <w:szCs w:val="24"/>
          <w:u w:val="single"/>
        </w:rPr>
        <w:t>«</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Установление публичного сервитута в отношении земельных участков и (или) земель, расположенных на территории 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и Приозерского городского поселения </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hint="default" w:ascii="Times New Roman" w:hAnsi="Times New Roman" w:cs="Times New Roman"/>
          <w:b w:val="0"/>
          <w:bCs w:val="0"/>
          <w:i w:val="0"/>
          <w:iCs w:val="0"/>
          <w:sz w:val="22"/>
          <w:szCs w:val="22"/>
        </w:rPr>
        <w:t>»</w:t>
      </w:r>
    </w:p>
    <w:p>
      <w:pPr>
        <w:jc w:val="both"/>
        <w:rPr>
          <w:rFonts w:hint="default" w:ascii="Times New Roman" w:hAnsi="Times New Roman" w:eastAsia="Calibri" w:cs="Times New Roman"/>
          <w:b w:val="0"/>
          <w:bCs w:val="0"/>
          <w:i w:val="0"/>
          <w:iCs w:val="0"/>
          <w:sz w:val="24"/>
          <w:szCs w:val="24"/>
        </w:rPr>
      </w:pPr>
      <w:r>
        <w:rPr>
          <w:rFonts w:hint="default" w:ascii="Times New Roman" w:hAnsi="Times New Roman" w:eastAsia="Arial Unicode MS" w:cs="Times New Roman"/>
          <w:b w:val="0"/>
          <w:bCs w:val="0"/>
          <w:i w:val="0"/>
          <w:iCs w:val="0"/>
          <w:color w:val="000000"/>
          <w:sz w:val="24"/>
          <w:szCs w:val="24"/>
        </w:rPr>
        <w:t>Структурное подразделение _отдел по архитектуре________________________________</w:t>
      </w:r>
    </w:p>
    <w:p>
      <w:pPr>
        <w:jc w:val="both"/>
        <w:rPr>
          <w:rFonts w:hint="default" w:ascii="Times New Roman" w:hAnsi="Times New Roman" w:eastAsia="Calibri" w:cs="Times New Roman"/>
          <w:b w:val="0"/>
          <w:bCs w:val="0"/>
          <w:i w:val="0"/>
          <w:iCs w:val="0"/>
          <w:sz w:val="24"/>
          <w:szCs w:val="24"/>
        </w:rPr>
      </w:pPr>
    </w:p>
    <w:p>
      <w:pPr>
        <w:jc w:val="both"/>
        <w:rPr>
          <w:rFonts w:hint="default" w:ascii="Times New Roman" w:hAnsi="Times New Roman" w:eastAsia="Calibri" w:cs="Times New Roman"/>
          <w:b w:val="0"/>
          <w:bCs w:val="0"/>
          <w:i w:val="0"/>
          <w:iCs w:val="0"/>
          <w:sz w:val="24"/>
          <w:szCs w:val="24"/>
        </w:rPr>
      </w:pPr>
    </w:p>
    <w:tbl>
      <w:tblPr>
        <w:tblStyle w:val="4"/>
        <w:tblW w:w="0" w:type="auto"/>
        <w:tblInd w:w="108" w:type="dxa"/>
        <w:tblLayout w:type="fixed"/>
        <w:tblCellMar>
          <w:top w:w="0" w:type="dxa"/>
          <w:left w:w="108" w:type="dxa"/>
          <w:bottom w:w="0" w:type="dxa"/>
          <w:right w:w="108" w:type="dxa"/>
        </w:tblCellMar>
      </w:tblPr>
      <w:tblGrid>
        <w:gridCol w:w="4451"/>
        <w:gridCol w:w="2409"/>
        <w:gridCol w:w="2616"/>
      </w:tblGrid>
      <w:tr>
        <w:tblPrEx>
          <w:tblCellMar>
            <w:top w:w="0" w:type="dxa"/>
            <w:left w:w="108" w:type="dxa"/>
            <w:bottom w:w="0" w:type="dxa"/>
            <w:right w:w="108" w:type="dxa"/>
          </w:tblCellMar>
        </w:tblPrEx>
        <w:tc>
          <w:tcPr>
            <w:tcW w:w="4451" w:type="dxa"/>
            <w:tcBorders>
              <w:top w:val="single" w:color="000000" w:sz="4" w:space="0"/>
              <w:left w:val="single" w:color="000000" w:sz="4" w:space="0"/>
              <w:bottom w:val="single" w:color="000000" w:sz="4" w:space="0"/>
            </w:tcBorders>
            <w:shd w:val="clear" w:color="auto" w:fill="auto"/>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Согласующее лицо</w:t>
            </w:r>
          </w:p>
        </w:tc>
        <w:tc>
          <w:tcPr>
            <w:tcW w:w="2409" w:type="dxa"/>
            <w:tcBorders>
              <w:top w:val="single" w:color="000000" w:sz="4" w:space="0"/>
              <w:left w:val="single" w:color="000000" w:sz="4" w:space="0"/>
              <w:bottom w:val="single" w:color="000000" w:sz="4" w:space="0"/>
            </w:tcBorders>
            <w:shd w:val="clear" w:color="auto" w:fill="auto"/>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 xml:space="preserve">Замечания </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Виза согласования</w:t>
            </w:r>
          </w:p>
          <w:p>
            <w:pPr>
              <w:spacing w:line="276" w:lineRule="auto"/>
              <w:jc w:val="center"/>
              <w:rPr>
                <w:rFonts w:hint="default" w:ascii="Times New Roman" w:hAnsi="Times New Roman" w:cs="Times New Roman"/>
                <w:b w:val="0"/>
                <w:bCs w:val="0"/>
                <w:i w:val="0"/>
                <w:iCs w:val="0"/>
              </w:rPr>
            </w:pPr>
            <w:r>
              <w:rPr>
                <w:rFonts w:hint="default" w:ascii="Times New Roman" w:hAnsi="Times New Roman" w:eastAsia="Arial Unicode MS" w:cs="Times New Roman"/>
                <w:b w:val="0"/>
                <w:bCs w:val="0"/>
                <w:i w:val="0"/>
                <w:iCs w:val="0"/>
                <w:color w:val="000000"/>
                <w:sz w:val="24"/>
                <w:szCs w:val="24"/>
              </w:rPr>
              <w:t>(дата, подпись)</w:t>
            </w:r>
          </w:p>
        </w:tc>
      </w:tr>
      <w:tr>
        <w:tblPrEx>
          <w:tblCellMar>
            <w:top w:w="0" w:type="dxa"/>
            <w:left w:w="108" w:type="dxa"/>
            <w:bottom w:w="0" w:type="dxa"/>
            <w:right w:w="108" w:type="dxa"/>
          </w:tblCellMar>
        </w:tblPrEx>
        <w:trPr>
          <w:trHeight w:val="1418" w:hRule="atLeast"/>
        </w:trPr>
        <w:tc>
          <w:tcPr>
            <w:tcW w:w="4451" w:type="dxa"/>
            <w:tcBorders>
              <w:top w:val="single" w:color="000000" w:sz="4" w:space="0"/>
              <w:left w:val="single" w:color="000000" w:sz="4" w:space="0"/>
              <w:bottom w:val="single" w:color="000000" w:sz="4" w:space="0"/>
            </w:tcBorders>
            <w:shd w:val="clear" w:color="auto" w:fill="auto"/>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 xml:space="preserve">Заместитель </w:t>
            </w:r>
            <w:r>
              <w:rPr>
                <w:rFonts w:hint="default" w:ascii="Times New Roman" w:hAnsi="Times New Roman" w:eastAsia="Arial Unicode MS" w:cs="Times New Roman"/>
                <w:b w:val="0"/>
                <w:bCs w:val="0"/>
                <w:i w:val="0"/>
                <w:iCs w:val="0"/>
                <w:color w:val="000000"/>
                <w:sz w:val="24"/>
                <w:szCs w:val="24"/>
                <w:lang w:val="ru-RU"/>
              </w:rPr>
              <w:t xml:space="preserve">начальника управления </w:t>
            </w:r>
            <w:r>
              <w:rPr>
                <w:rFonts w:hint="default" w:ascii="Times New Roman" w:hAnsi="Times New Roman" w:eastAsia="Arial Unicode MS" w:cs="Times New Roman"/>
                <w:b w:val="0"/>
                <w:bCs w:val="0"/>
                <w:i w:val="0"/>
                <w:iCs w:val="0"/>
                <w:color w:val="000000"/>
                <w:sz w:val="24"/>
                <w:szCs w:val="24"/>
              </w:rPr>
              <w:t xml:space="preserve"> по градостроительству, землепользованию и муниципальному имуществу</w:t>
            </w:r>
          </w:p>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lang w:val="ru-RU"/>
              </w:rPr>
              <w:t>Красиков Д.Н.</w:t>
            </w:r>
            <w:r>
              <w:rPr>
                <w:rFonts w:hint="default" w:ascii="Times New Roman" w:hAnsi="Times New Roman" w:eastAsia="Arial Unicode MS" w:cs="Times New Roman"/>
                <w:b w:val="0"/>
                <w:bCs w:val="0"/>
                <w:i w:val="0"/>
                <w:iCs w:val="0"/>
                <w:color w:val="000000"/>
                <w:sz w:val="24"/>
                <w:szCs w:val="24"/>
              </w:rPr>
              <w:t>.</w:t>
            </w:r>
          </w:p>
        </w:tc>
        <w:tc>
          <w:tcPr>
            <w:tcW w:w="2409" w:type="dxa"/>
            <w:tcBorders>
              <w:top w:val="single" w:color="000000" w:sz="4" w:space="0"/>
              <w:left w:val="single" w:color="000000" w:sz="4" w:space="0"/>
              <w:bottom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p>
            <w:pPr>
              <w:spacing w:line="276" w:lineRule="auto"/>
              <w:rPr>
                <w:rFonts w:hint="default" w:ascii="Times New Roman" w:hAnsi="Times New Roman" w:cs="Times New Roman"/>
                <w:b w:val="0"/>
                <w:bCs w:val="0"/>
                <w:i w:val="0"/>
                <w:iCs w:val="0"/>
              </w:rPr>
            </w:pPr>
            <w:r>
              <w:rPr>
                <w:rFonts w:hint="default" w:ascii="Times New Roman" w:hAnsi="Times New Roman" w:eastAsia="Arial Unicode MS" w:cs="Times New Roman"/>
                <w:b w:val="0"/>
                <w:bCs w:val="0"/>
                <w:i w:val="0"/>
                <w:iCs w:val="0"/>
                <w:color w:val="000000"/>
                <w:sz w:val="24"/>
                <w:szCs w:val="24"/>
              </w:rPr>
              <w:t>«____»________2022_</w:t>
            </w:r>
          </w:p>
        </w:tc>
      </w:tr>
      <w:tr>
        <w:tblPrEx>
          <w:tblCellMar>
            <w:top w:w="0" w:type="dxa"/>
            <w:left w:w="108" w:type="dxa"/>
            <w:bottom w:w="0" w:type="dxa"/>
            <w:right w:w="108" w:type="dxa"/>
          </w:tblCellMar>
        </w:tblPrEx>
        <w:trPr>
          <w:trHeight w:val="1415" w:hRule="atLeast"/>
        </w:trPr>
        <w:tc>
          <w:tcPr>
            <w:tcW w:w="4451" w:type="dxa"/>
            <w:tcBorders>
              <w:top w:val="single" w:color="000000" w:sz="4" w:space="0"/>
              <w:left w:val="single" w:color="000000" w:sz="4" w:space="0"/>
              <w:bottom w:val="single" w:color="000000" w:sz="4" w:space="0"/>
            </w:tcBorders>
            <w:shd w:val="clear" w:color="auto" w:fill="auto"/>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Начальник юридического отдела</w:t>
            </w:r>
          </w:p>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Михалева И.Н.</w:t>
            </w:r>
          </w:p>
        </w:tc>
        <w:tc>
          <w:tcPr>
            <w:tcW w:w="2409" w:type="dxa"/>
            <w:tcBorders>
              <w:top w:val="single" w:color="000000" w:sz="4" w:space="0"/>
              <w:left w:val="single" w:color="000000" w:sz="4" w:space="0"/>
              <w:bottom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p>
            <w:pPr>
              <w:spacing w:line="276" w:lineRule="auto"/>
              <w:rPr>
                <w:rFonts w:hint="default" w:ascii="Times New Roman" w:hAnsi="Times New Roman" w:cs="Times New Roman"/>
                <w:b w:val="0"/>
                <w:bCs w:val="0"/>
                <w:i w:val="0"/>
                <w:iCs w:val="0"/>
              </w:rPr>
            </w:pPr>
            <w:r>
              <w:rPr>
                <w:rFonts w:hint="default" w:ascii="Times New Roman" w:hAnsi="Times New Roman" w:eastAsia="Arial Unicode MS" w:cs="Times New Roman"/>
                <w:b w:val="0"/>
                <w:bCs w:val="0"/>
                <w:i w:val="0"/>
                <w:iCs w:val="0"/>
                <w:color w:val="000000"/>
                <w:sz w:val="24"/>
                <w:szCs w:val="24"/>
              </w:rPr>
              <w:t>«____»________2022_</w:t>
            </w:r>
          </w:p>
        </w:tc>
      </w:tr>
      <w:tr>
        <w:tblPrEx>
          <w:tblCellMar>
            <w:top w:w="0" w:type="dxa"/>
            <w:left w:w="108" w:type="dxa"/>
            <w:bottom w:w="0" w:type="dxa"/>
            <w:right w:w="108" w:type="dxa"/>
          </w:tblCellMar>
        </w:tblPrEx>
        <w:trPr>
          <w:trHeight w:val="1415" w:hRule="atLeast"/>
        </w:trPr>
        <w:tc>
          <w:tcPr>
            <w:tcW w:w="4451" w:type="dxa"/>
            <w:tcBorders>
              <w:top w:val="single" w:color="000000" w:sz="4" w:space="0"/>
              <w:left w:val="single" w:color="000000" w:sz="4" w:space="0"/>
              <w:bottom w:val="single" w:color="000000" w:sz="4" w:space="0"/>
            </w:tcBorders>
            <w:shd w:val="clear" w:color="auto" w:fill="auto"/>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lang w:val="ru-RU"/>
              </w:rPr>
            </w:pPr>
            <w:r>
              <w:rPr>
                <w:rFonts w:hint="default" w:ascii="Times New Roman" w:hAnsi="Times New Roman" w:eastAsia="Arial Unicode MS" w:cs="Times New Roman"/>
                <w:b w:val="0"/>
                <w:bCs w:val="0"/>
                <w:i w:val="0"/>
                <w:iCs w:val="0"/>
                <w:color w:val="000000"/>
                <w:sz w:val="24"/>
                <w:szCs w:val="24"/>
              </w:rPr>
              <w:t>Начальник  отдела</w:t>
            </w:r>
            <w:r>
              <w:rPr>
                <w:rFonts w:hint="default" w:ascii="Times New Roman" w:hAnsi="Times New Roman" w:eastAsia="Arial Unicode MS" w:cs="Times New Roman"/>
                <w:b w:val="0"/>
                <w:bCs w:val="0"/>
                <w:i w:val="0"/>
                <w:iCs w:val="0"/>
                <w:color w:val="000000"/>
                <w:sz w:val="24"/>
                <w:szCs w:val="24"/>
                <w:lang w:val="ru-RU"/>
              </w:rPr>
              <w:t xml:space="preserve"> по архитектуре</w:t>
            </w:r>
          </w:p>
          <w:p>
            <w:pPr>
              <w:spacing w:line="276" w:lineRule="auto"/>
              <w:ind w:left="90"/>
              <w:rPr>
                <w:rFonts w:hint="default" w:ascii="Times New Roman" w:hAnsi="Times New Roman" w:eastAsia="Arial Unicode MS" w:cs="Times New Roman"/>
                <w:b w:val="0"/>
                <w:bCs w:val="0"/>
                <w:i w:val="0"/>
                <w:iCs w:val="0"/>
                <w:color w:val="000000"/>
                <w:sz w:val="24"/>
                <w:szCs w:val="24"/>
                <w:lang w:val="ru-RU"/>
              </w:rPr>
            </w:pPr>
            <w:r>
              <w:rPr>
                <w:rFonts w:hint="default" w:ascii="Times New Roman" w:hAnsi="Times New Roman" w:eastAsia="Arial Unicode MS" w:cs="Times New Roman"/>
                <w:b w:val="0"/>
                <w:bCs w:val="0"/>
                <w:i w:val="0"/>
                <w:iCs w:val="0"/>
                <w:color w:val="000000"/>
                <w:sz w:val="24"/>
                <w:szCs w:val="24"/>
                <w:lang w:val="ru-RU"/>
              </w:rPr>
              <w:t>Клычков В.В.</w:t>
            </w:r>
          </w:p>
        </w:tc>
        <w:tc>
          <w:tcPr>
            <w:tcW w:w="2409" w:type="dxa"/>
            <w:tcBorders>
              <w:top w:val="single" w:color="000000" w:sz="4" w:space="0"/>
              <w:left w:val="single" w:color="000000" w:sz="4" w:space="0"/>
              <w:bottom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276" w:lineRule="auto"/>
              <w:rPr>
                <w:rFonts w:hint="default" w:ascii="Times New Roman" w:hAnsi="Times New Roman" w:eastAsia="Arial Unicode MS" w:cs="Times New Roman"/>
                <w:b w:val="0"/>
                <w:bCs w:val="0"/>
                <w:i w:val="0"/>
                <w:iCs w:val="0"/>
                <w:color w:val="000000"/>
                <w:sz w:val="24"/>
                <w:szCs w:val="24"/>
              </w:rPr>
            </w:pPr>
          </w:p>
        </w:tc>
      </w:tr>
    </w:tbl>
    <w:p>
      <w:pPr>
        <w:rPr>
          <w:rFonts w:hint="default" w:ascii="Times New Roman" w:hAnsi="Times New Roman" w:eastAsia="Arial Unicode MS" w:cs="Times New Roman"/>
          <w:b w:val="0"/>
          <w:bCs w:val="0"/>
          <w:i w:val="0"/>
          <w:iCs w:val="0"/>
          <w:color w:val="000000"/>
          <w:sz w:val="24"/>
          <w:szCs w:val="24"/>
        </w:rPr>
      </w:pPr>
    </w:p>
    <w:p>
      <w:pPr>
        <w:spacing w:before="30" w:after="30"/>
        <w:jc w:val="right"/>
        <w:rPr>
          <w:rFonts w:hint="default" w:ascii="Times New Roman" w:hAnsi="Times New Roman" w:cs="Times New Roman"/>
          <w:b w:val="0"/>
          <w:bCs w:val="0"/>
          <w:i w:val="0"/>
          <w:iCs w:val="0"/>
          <w:color w:val="332E2D"/>
          <w:spacing w:val="2"/>
          <w:sz w:val="24"/>
          <w:szCs w:val="24"/>
        </w:rPr>
      </w:pPr>
    </w:p>
    <w:p>
      <w:pPr>
        <w:spacing w:before="30" w:after="30"/>
        <w:jc w:val="right"/>
        <w:rPr>
          <w:rFonts w:hint="default" w:ascii="Times New Roman" w:hAnsi="Times New Roman" w:cs="Times New Roman"/>
          <w:b w:val="0"/>
          <w:bCs w:val="0"/>
          <w:i w:val="0"/>
          <w:iCs w:val="0"/>
          <w:color w:val="332E2D"/>
          <w:spacing w:val="2"/>
          <w:sz w:val="24"/>
          <w:szCs w:val="24"/>
        </w:rPr>
      </w:pPr>
    </w:p>
    <w:p>
      <w:pPr>
        <w:spacing w:before="30" w:after="30"/>
        <w:rPr>
          <w:rFonts w:hint="default" w:ascii="Times New Roman" w:hAnsi="Times New Roman" w:cs="Times New Roman"/>
          <w:b w:val="0"/>
          <w:bCs w:val="0"/>
          <w:i w:val="0"/>
          <w:iCs w:val="0"/>
          <w:color w:val="332E2D"/>
          <w:spacing w:val="2"/>
          <w:sz w:val="24"/>
          <w:szCs w:val="24"/>
        </w:rPr>
      </w:pPr>
      <w:r>
        <w:rPr>
          <w:rFonts w:hint="default" w:ascii="Times New Roman" w:hAnsi="Times New Roman" w:cs="Times New Roman"/>
          <w:b w:val="0"/>
          <w:bCs w:val="0"/>
          <w:i w:val="0"/>
          <w:iCs w:val="0"/>
          <w:color w:val="332E2D"/>
          <w:spacing w:val="2"/>
          <w:sz w:val="24"/>
          <w:szCs w:val="24"/>
        </w:rPr>
        <w:t>Исполнитель:</w:t>
      </w:r>
    </w:p>
    <w:p>
      <w:pPr>
        <w:spacing w:before="30" w:after="30"/>
        <w:rPr>
          <w:rFonts w:hint="default" w:ascii="Times New Roman" w:hAnsi="Times New Roman" w:cs="Times New Roman"/>
          <w:b w:val="0"/>
          <w:bCs w:val="0"/>
          <w:i w:val="0"/>
          <w:iCs w:val="0"/>
          <w:color w:val="332E2D"/>
          <w:spacing w:val="2"/>
          <w:sz w:val="24"/>
          <w:szCs w:val="24"/>
          <w:lang w:val="ru-RU"/>
        </w:rPr>
      </w:pPr>
      <w:r>
        <w:rPr>
          <w:rFonts w:hint="default" w:ascii="Times New Roman" w:hAnsi="Times New Roman" w:cs="Times New Roman"/>
          <w:b w:val="0"/>
          <w:bCs w:val="0"/>
          <w:i w:val="0"/>
          <w:iCs w:val="0"/>
          <w:color w:val="332E2D"/>
          <w:spacing w:val="2"/>
          <w:sz w:val="24"/>
          <w:szCs w:val="24"/>
          <w:lang w:val="ru-RU"/>
        </w:rPr>
        <w:t>Клычков В.В.</w:t>
      </w:r>
    </w:p>
    <w:p>
      <w:pPr>
        <w:spacing w:before="30" w:after="30"/>
        <w:rPr>
          <w:rFonts w:hint="default" w:ascii="Times New Roman" w:hAnsi="Times New Roman" w:cs="Times New Roman"/>
          <w:b w:val="0"/>
          <w:bCs w:val="0"/>
          <w:i w:val="0"/>
          <w:iCs w:val="0"/>
          <w:color w:val="332E2D"/>
          <w:spacing w:val="2"/>
          <w:sz w:val="24"/>
          <w:szCs w:val="24"/>
        </w:rPr>
      </w:pPr>
      <w:r>
        <w:rPr>
          <w:rFonts w:hint="default" w:ascii="Times New Roman" w:hAnsi="Times New Roman" w:cs="Times New Roman"/>
          <w:b w:val="0"/>
          <w:bCs w:val="0"/>
          <w:i w:val="0"/>
          <w:iCs w:val="0"/>
          <w:color w:val="332E2D"/>
          <w:spacing w:val="2"/>
          <w:sz w:val="24"/>
          <w:szCs w:val="24"/>
        </w:rPr>
        <w:t>Телефон:</w:t>
      </w:r>
    </w:p>
    <w:p>
      <w:pPr>
        <w:rPr>
          <w:rFonts w:hint="default" w:ascii="Times New Roman" w:hAnsi="Times New Roman" w:cs="Times New Roman"/>
          <w:b w:val="0"/>
          <w:bCs w:val="0"/>
          <w:i w:val="0"/>
          <w:iCs w:val="0"/>
          <w:u w:val="single"/>
        </w:rPr>
      </w:pPr>
      <w:r>
        <w:rPr>
          <w:rFonts w:hint="default" w:ascii="Times New Roman" w:hAnsi="Times New Roman" w:cs="Times New Roman"/>
          <w:b w:val="0"/>
          <w:bCs w:val="0"/>
          <w:i w:val="0"/>
          <w:iCs w:val="0"/>
          <w:color w:val="332E2D"/>
          <w:spacing w:val="2"/>
          <w:sz w:val="24"/>
          <w:szCs w:val="24"/>
        </w:rPr>
        <w:t>36-506</w:t>
      </w:r>
    </w:p>
    <w:p>
      <w:pPr>
        <w:pStyle w:val="22"/>
        <w:ind w:left="0" w:right="41"/>
        <w:jc w:val="right"/>
        <w:rPr>
          <w:rFonts w:ascii="Times New Roman" w:hAnsi="Times New Roman" w:cs="Times New Roman"/>
          <w:b w:val="0"/>
          <w:color w:val="auto"/>
          <w:sz w:val="28"/>
          <w:szCs w:val="28"/>
          <w:highlight w:val="none"/>
        </w:rPr>
      </w:pPr>
    </w:p>
    <w:p>
      <w:pPr>
        <w:pStyle w:val="22"/>
        <w:ind w:left="0" w:right="41"/>
        <w:jc w:val="right"/>
        <w:rPr>
          <w:rFonts w:ascii="Times New Roman" w:hAnsi="Times New Roman" w:cs="Times New Roman"/>
          <w:b w:val="0"/>
          <w:color w:val="auto"/>
          <w:sz w:val="28"/>
          <w:szCs w:val="28"/>
          <w:highlight w:val="none"/>
        </w:rPr>
      </w:pPr>
    </w:p>
    <w:p>
      <w:pPr>
        <w:pStyle w:val="22"/>
        <w:ind w:left="0" w:right="41"/>
        <w:jc w:val="right"/>
        <w:rPr>
          <w:rFonts w:ascii="Times New Roman" w:hAnsi="Times New Roman" w:cs="Times New Roman"/>
          <w:b w:val="0"/>
          <w:color w:val="auto"/>
          <w:sz w:val="28"/>
          <w:szCs w:val="28"/>
          <w:highlight w:val="none"/>
        </w:rPr>
      </w:pPr>
    </w:p>
    <w:p>
      <w:pPr>
        <w:pStyle w:val="16"/>
        <w:jc w:val="right"/>
        <w:outlineLvl w:val="0"/>
        <w:rPr>
          <w:rFonts w:ascii="Times New Roman" w:hAnsi="Times New Roman" w:cs="Times New Roman"/>
          <w:sz w:val="20"/>
          <w:szCs w:val="20"/>
        </w:rPr>
      </w:pPr>
      <w:r>
        <w:rPr>
          <w:rFonts w:ascii="Times New Roman" w:hAnsi="Times New Roman" w:cs="Times New Roman"/>
          <w:sz w:val="20"/>
          <w:szCs w:val="20"/>
        </w:rPr>
        <w:t>Приложение</w:t>
      </w:r>
    </w:p>
    <w:p>
      <w:pPr>
        <w:pStyle w:val="16"/>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pPr>
        <w:pStyle w:val="16"/>
        <w:jc w:val="right"/>
        <w:rPr>
          <w:rFonts w:hint="default" w:ascii="Times New Roman" w:hAnsi="Times New Roman" w:cs="Times New Roman"/>
          <w:sz w:val="20"/>
          <w:szCs w:val="20"/>
          <w:lang w:val="ru-RU"/>
        </w:rPr>
      </w:pPr>
      <w:r>
        <w:rPr>
          <w:rFonts w:ascii="Times New Roman" w:hAnsi="Times New Roman" w:cs="Times New Roman"/>
          <w:sz w:val="20"/>
          <w:szCs w:val="20"/>
          <w:lang w:val="ru-RU"/>
        </w:rPr>
        <w:t>Приозерского</w:t>
      </w:r>
      <w:r>
        <w:rPr>
          <w:rFonts w:hint="default" w:ascii="Times New Roman" w:hAnsi="Times New Roman" w:cs="Times New Roman"/>
          <w:sz w:val="20"/>
          <w:szCs w:val="20"/>
          <w:lang w:val="ru-RU"/>
        </w:rPr>
        <w:t xml:space="preserve"> муниципального района Ленинградской области</w:t>
      </w:r>
    </w:p>
    <w:p>
      <w:pPr>
        <w:pStyle w:val="16"/>
        <w:jc w:val="right"/>
        <w:rPr>
          <w:rFonts w:ascii="Times New Roman" w:hAnsi="Times New Roman" w:cs="Times New Roman"/>
          <w:sz w:val="20"/>
          <w:szCs w:val="20"/>
        </w:rPr>
      </w:pPr>
      <w:r>
        <w:rPr>
          <w:rFonts w:ascii="Times New Roman" w:hAnsi="Times New Roman" w:cs="Times New Roman"/>
          <w:sz w:val="20"/>
          <w:szCs w:val="20"/>
        </w:rPr>
        <w:t>от «  » _____________ 2022г. № _____</w:t>
      </w:r>
    </w:p>
    <w:p>
      <w:pPr>
        <w:pStyle w:val="16"/>
        <w:jc w:val="both"/>
        <w:rPr>
          <w:rFonts w:ascii="Times New Roman" w:hAnsi="Times New Roman" w:cs="Times New Roman"/>
          <w:sz w:val="20"/>
          <w:szCs w:val="20"/>
        </w:rPr>
      </w:pPr>
    </w:p>
    <w:p>
      <w:pPr>
        <w:pStyle w:val="16"/>
        <w:jc w:val="right"/>
        <w:rPr>
          <w:rFonts w:ascii="Times New Roman" w:hAnsi="Times New Roman" w:cs="Times New Roman"/>
          <w:sz w:val="20"/>
          <w:szCs w:val="20"/>
        </w:rPr>
      </w:pPr>
    </w:p>
    <w:p>
      <w:pPr>
        <w:pStyle w:val="16"/>
        <w:keepNext w:val="0"/>
        <w:keepLines w:val="0"/>
        <w:pageBreakBefore w:val="0"/>
        <w:kinsoku/>
        <w:wordWrap/>
        <w:overflowPunct/>
        <w:topLinePunct w:val="0"/>
        <w:autoSpaceDE w:val="0"/>
        <w:autoSpaceDN w:val="0"/>
        <w:bidi w:val="0"/>
        <w:snapToGrid/>
        <w:spacing w:after="0"/>
        <w:jc w:val="both"/>
        <w:textAlignment w:val="auto"/>
        <w:rPr>
          <w:rFonts w:ascii="Times New Roman" w:hAnsi="Times New Roman" w:cs="Times New Roman"/>
          <w:sz w:val="24"/>
          <w:szCs w:val="24"/>
        </w:rPr>
      </w:pPr>
    </w:p>
    <w:p>
      <w:pPr>
        <w:keepNext w:val="0"/>
        <w:keepLines w:val="0"/>
        <w:pageBreakBefore w:val="0"/>
        <w:kinsoku/>
        <w:wordWrap/>
        <w:overflowPunct/>
        <w:topLinePunct w:val="0"/>
        <w:autoSpaceDE w:val="0"/>
        <w:autoSpaceDN w:val="0"/>
        <w:bidi w:val="0"/>
        <w:adjustRightInd w:val="0"/>
        <w:snapToGrid/>
        <w:spacing w:after="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Административный регламент </w:t>
      </w:r>
    </w:p>
    <w:p>
      <w:pPr>
        <w:keepNext w:val="0"/>
        <w:keepLines w:val="0"/>
        <w:pageBreakBefore w:val="0"/>
        <w:kinsoku/>
        <w:wordWrap/>
        <w:overflowPunct/>
        <w:topLinePunct w:val="0"/>
        <w:autoSpaceDE w:val="0"/>
        <w:autoSpaceDN w:val="0"/>
        <w:bidi w:val="0"/>
        <w:adjustRightInd w:val="0"/>
        <w:snapToGrid/>
        <w:spacing w:after="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предоставления муниципальной услуги «</w:t>
      </w:r>
      <w:r>
        <w:rPr>
          <w:rFonts w:ascii="Times New Roman" w:hAnsi="Times New Roman" w:eastAsia="Times New Roman" w:cs="Times New Roman"/>
          <w:b/>
          <w:bCs/>
          <w:color w:val="000000" w:themeColor="text1"/>
          <w:sz w:val="22"/>
          <w:szCs w:val="22"/>
          <w:highlight w:val="none"/>
          <w:lang w:eastAsia="ru-RU"/>
          <w14:textFill>
            <w14:solidFill>
              <w14:schemeClr w14:val="tx1"/>
            </w14:solidFill>
          </w14:textFill>
        </w:rPr>
        <w:t>Установление публичного сервитута в отношении земельных участков и (или) земель, расположенных на территории Приозерского</w:t>
      </w:r>
      <w:r>
        <w:rPr>
          <w:rFonts w:hint="default" w:ascii="Times New Roman" w:hAnsi="Times New Roman" w:eastAsia="Times New Roman" w:cs="Times New Roman"/>
          <w:b/>
          <w:bCs/>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bCs/>
          <w:color w:val="000000" w:themeColor="text1"/>
          <w:sz w:val="22"/>
          <w:szCs w:val="22"/>
          <w:highlight w:val="none"/>
          <w:lang w:eastAsia="ru-RU"/>
          <w14:textFill>
            <w14:solidFill>
              <w14:schemeClr w14:val="tx1"/>
            </w14:solidFill>
          </w14:textFill>
        </w:rPr>
        <w:t xml:space="preserve"> Ленинградской области</w:t>
      </w:r>
      <w:r>
        <w:rPr>
          <w:rFonts w:hint="default" w:ascii="Times New Roman" w:hAnsi="Times New Roman" w:eastAsia="Times New Roman" w:cs="Times New Roman"/>
          <w:b/>
          <w:bCs/>
          <w:color w:val="000000" w:themeColor="text1"/>
          <w:sz w:val="22"/>
          <w:szCs w:val="22"/>
          <w:highlight w:val="none"/>
          <w:lang w:val="en-US" w:eastAsia="ru-RU"/>
          <w14:textFill>
            <w14:solidFill>
              <w14:schemeClr w14:val="tx1"/>
            </w14:solidFill>
          </w14:textFill>
        </w:rPr>
        <w:t xml:space="preserve"> и Приозерского городского поселения </w:t>
      </w:r>
      <w:r>
        <w:rPr>
          <w:rFonts w:ascii="Times New Roman" w:hAnsi="Times New Roman" w:eastAsia="Times New Roman" w:cs="Times New Roman"/>
          <w:b/>
          <w:bCs/>
          <w:color w:val="000000" w:themeColor="text1"/>
          <w:sz w:val="22"/>
          <w:szCs w:val="22"/>
          <w:highlight w:val="none"/>
          <w:lang w:eastAsia="ru-RU"/>
          <w14:textFill>
            <w14:solidFill>
              <w14:schemeClr w14:val="tx1"/>
            </w14:solidFill>
          </w14:textFill>
        </w:rPr>
        <w:t>Приозерского</w:t>
      </w:r>
      <w:r>
        <w:rPr>
          <w:rFonts w:hint="default" w:ascii="Times New Roman" w:hAnsi="Times New Roman" w:eastAsia="Times New Roman" w:cs="Times New Roman"/>
          <w:b/>
          <w:bCs/>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bCs/>
          <w:color w:val="000000" w:themeColor="text1"/>
          <w:sz w:val="22"/>
          <w:szCs w:val="22"/>
          <w:highlight w:val="none"/>
          <w:lang w:eastAsia="ru-RU"/>
          <w14:textFill>
            <w14:solidFill>
              <w14:schemeClr w14:val="tx1"/>
            </w14:solidFill>
          </w14:textFill>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hint="default" w:ascii="Times New Roman" w:hAnsi="Times New Roman" w:cs="Times New Roman"/>
          <w:b/>
          <w:bCs/>
          <w:sz w:val="24"/>
          <w:szCs w:val="24"/>
        </w:rPr>
        <w:t xml:space="preserve">» </w:t>
      </w:r>
    </w:p>
    <w:p>
      <w:pPr>
        <w:pStyle w:val="16"/>
        <w:ind w:firstLine="54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p>
    <w:p>
      <w:pPr>
        <w:pStyle w:val="16"/>
        <w:jc w:val="center"/>
        <w:outlineLvl w:val="1"/>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Общие положения</w:t>
      </w:r>
    </w:p>
    <w:p>
      <w:pPr>
        <w:pStyle w:val="16"/>
        <w:ind w:firstLine="540"/>
        <w:jc w:val="both"/>
        <w:rPr>
          <w:rFonts w:hint="default" w:ascii="Times New Roman" w:hAnsi="Times New Roman" w:cs="Times New Roman"/>
          <w:sz w:val="24"/>
          <w:szCs w:val="24"/>
          <w:highlight w:val="none"/>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highlight w:val="none"/>
          <w:lang w:eastAsia="ru-RU"/>
        </w:rPr>
      </w:pPr>
      <w:r>
        <w:rPr>
          <w:rFonts w:hint="default" w:ascii="Times New Roman" w:hAnsi="Times New Roman" w:eastAsia="Times New Roman" w:cs="Times New Roman"/>
          <w:sz w:val="24"/>
          <w:szCs w:val="24"/>
          <w:highlight w:val="none"/>
          <w:lang w:eastAsia="ru-RU"/>
        </w:rPr>
        <w:t xml:space="preserve">1.1. Административный регламент устанавливает порядок и стандарт предоставления муниципальной услуги.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1.2. Заявителями, имеющими право на получение муниципальной услуги, являются: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физические лица;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юридические лица (далее – заявитель);</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индивидуальные предприниматели.</w:t>
      </w:r>
    </w:p>
    <w:p>
      <w:pPr>
        <w:pStyle w:val="16"/>
        <w:ind w:firstLine="53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Представлять интересы заявителя имеют право:</w:t>
      </w:r>
    </w:p>
    <w:p>
      <w:pPr>
        <w:pStyle w:val="16"/>
        <w:ind w:firstLine="53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16"/>
        <w:ind w:firstLine="53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16"/>
        <w:keepNext w:val="0"/>
        <w:keepLines w:val="0"/>
        <w:pageBreakBefore w:val="0"/>
        <w:widowControl w:val="0"/>
        <w:kinsoku/>
        <w:wordWrap/>
        <w:overflowPunct/>
        <w:topLinePunct w:val="0"/>
        <w:autoSpaceDE w:val="0"/>
        <w:autoSpaceDN w:val="0"/>
        <w:bidi w:val="0"/>
        <w:adjustRightInd/>
        <w:snapToGrid/>
        <w:spacing w:line="240" w:lineRule="auto"/>
        <w:ind w:firstLine="709"/>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1.3.</w:t>
      </w:r>
      <w:r>
        <w:rPr>
          <w:rFonts w:hint="default" w:ascii="Times New Roman" w:hAnsi="Times New Roman" w:eastAsia="Times New Roman" w:cs="Times New Roman"/>
          <w:sz w:val="24"/>
          <w:szCs w:val="24"/>
        </w:rPr>
        <w:t>Информация о местах нахождения органа местного самоуправления</w:t>
      </w:r>
      <w:r>
        <w:rPr>
          <w:rFonts w:hint="default" w:ascii="Times New Roman" w:hAnsi="Times New Roman" w:eastAsia="Times New Roman" w:cs="Times New Roman"/>
          <w:sz w:val="24"/>
          <w:szCs w:val="24"/>
          <w:lang w:val="ru-RU"/>
        </w:rPr>
        <w:t xml:space="preserve"> - администрации Приозерского муниципального района Ленинградской области</w:t>
      </w:r>
      <w:r>
        <w:rPr>
          <w:rFonts w:hint="default" w:ascii="Times New Roman" w:hAnsi="Times New Roman" w:eastAsia="Times New Roman" w:cs="Times New Roman"/>
          <w:sz w:val="24"/>
          <w:szCs w:val="24"/>
        </w:rPr>
        <w:t xml:space="preserve">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r>
        <w:rPr>
          <w:rFonts w:hint="default" w:ascii="Times New Roman" w:hAnsi="Times New Roman" w:cs="Times New Roman"/>
          <w:sz w:val="24"/>
          <w:szCs w:val="24"/>
          <w:highlight w:val="none"/>
        </w:rPr>
        <w:t>:</w:t>
      </w:r>
    </w:p>
    <w:p>
      <w:pPr>
        <w:pStyle w:val="16"/>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Pr>
        <w:t xml:space="preserve">на сайте </w:t>
      </w:r>
      <w:r>
        <w:rPr>
          <w:rFonts w:hint="default" w:ascii="Times New Roman" w:hAnsi="Times New Roman" w:eastAsia="Times New Roman" w:cs="Times New Roman"/>
          <w:sz w:val="24"/>
          <w:szCs w:val="24"/>
          <w:lang w:val="ru-RU"/>
        </w:rPr>
        <w:t>а</w:t>
      </w:r>
      <w:r>
        <w:rPr>
          <w:rFonts w:hint="default" w:ascii="Times New Roman" w:hAnsi="Times New Roman" w:eastAsia="Times New Roman" w:cs="Times New Roman"/>
          <w:sz w:val="24"/>
          <w:szCs w:val="24"/>
        </w:rPr>
        <w:t>дминистрации</w:t>
      </w:r>
      <w:r>
        <w:rPr>
          <w:rFonts w:hint="default" w:ascii="Times New Roman" w:hAnsi="Times New Roman" w:eastAsia="Times New Roman" w:cs="Times New Roman"/>
          <w:sz w:val="24"/>
          <w:szCs w:val="24"/>
          <w:lang w:val="ru-RU"/>
        </w:rPr>
        <w:t xml:space="preserve"> </w:t>
      </w:r>
      <w:r>
        <w:rPr>
          <w:rFonts w:ascii="Times New Roman" w:hAnsi="Times New Roman" w:cs="Times New Roman"/>
          <w:sz w:val="24"/>
          <w:szCs w:val="24"/>
        </w:rPr>
        <w:t xml:space="preserve">Приозерского муниципального района Ленинградской области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"http://admpriozersk.ru/;" </w:instrText>
      </w:r>
      <w:r>
        <w:rPr>
          <w:rFonts w:ascii="Times New Roman" w:hAnsi="Times New Roman" w:cs="Times New Roman"/>
          <w:sz w:val="24"/>
          <w:szCs w:val="24"/>
        </w:rPr>
        <w:fldChar w:fldCharType="separate"/>
      </w:r>
      <w:r>
        <w:rPr>
          <w:rStyle w:val="7"/>
          <w:rFonts w:ascii="Times New Roman" w:hAnsi="Times New Roman" w:cs="Times New Roman"/>
          <w:sz w:val="24"/>
          <w:szCs w:val="24"/>
        </w:rPr>
        <w:t>http://admpriozersk.ru/</w:t>
      </w:r>
      <w:r>
        <w:rPr>
          <w:rStyle w:val="7"/>
          <w:rFonts w:hint="default" w:ascii="Times New Roman" w:hAnsi="Times New Roman" w:eastAsia="Times New Roman" w:cs="Times New Roman"/>
          <w:sz w:val="24"/>
          <w:szCs w:val="24"/>
        </w:rPr>
        <w:t>;</w:t>
      </w:r>
      <w:r>
        <w:rPr>
          <w:rFonts w:ascii="Times New Roman" w:hAnsi="Times New Roman" w:cs="Times New Roman"/>
          <w:sz w:val="24"/>
          <w:szCs w:val="24"/>
        </w:rPr>
        <w:fldChar w:fldCharType="end"/>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"http://mfc47.ru/;" </w:instrText>
      </w:r>
      <w:r>
        <w:rPr>
          <w:rFonts w:hint="default" w:ascii="Times New Roman" w:hAnsi="Times New Roman" w:cs="Times New Roman"/>
          <w:sz w:val="24"/>
          <w:szCs w:val="24"/>
          <w:highlight w:val="none"/>
        </w:rPr>
        <w:fldChar w:fldCharType="separate"/>
      </w:r>
      <w:r>
        <w:rPr>
          <w:rStyle w:val="7"/>
          <w:rFonts w:hint="default" w:ascii="Times New Roman" w:hAnsi="Times New Roman" w:cs="Times New Roman"/>
          <w:sz w:val="24"/>
          <w:szCs w:val="24"/>
          <w:highlight w:val="none"/>
        </w:rPr>
        <w:t>http://mfc47.ru/;</w:t>
      </w:r>
      <w:r>
        <w:rPr>
          <w:rFonts w:hint="default" w:ascii="Times New Roman" w:hAnsi="Times New Roman" w:cs="Times New Roman"/>
          <w:sz w:val="24"/>
          <w:szCs w:val="24"/>
          <w:highlight w:val="none"/>
        </w:rPr>
        <w:fldChar w:fldCharType="end"/>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"http://www.gosuslugi.ru" </w:instrText>
      </w:r>
      <w:r>
        <w:rPr>
          <w:rFonts w:hint="default" w:ascii="Times New Roman" w:hAnsi="Times New Roman" w:cs="Times New Roman"/>
          <w:sz w:val="24"/>
          <w:szCs w:val="24"/>
          <w:highlight w:val="none"/>
        </w:rPr>
        <w:fldChar w:fldCharType="separate"/>
      </w:r>
      <w:r>
        <w:rPr>
          <w:rStyle w:val="7"/>
          <w:rFonts w:hint="default" w:ascii="Times New Roman" w:hAnsi="Times New Roman" w:cs="Times New Roman"/>
          <w:sz w:val="24"/>
          <w:szCs w:val="24"/>
          <w:highlight w:val="none"/>
        </w:rPr>
        <w:t>www.gosuslugi.ru</w:t>
      </w:r>
      <w:r>
        <w:rPr>
          <w:rStyle w:val="7"/>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w:t>
      </w:r>
    </w:p>
    <w:p>
      <w:pPr>
        <w:pStyle w:val="16"/>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государственной информационной системе «Реестр государственных и муниципальных услуг (функций) Ленинградской области».</w:t>
      </w:r>
    </w:p>
    <w:p>
      <w:pPr>
        <w:pStyle w:val="16"/>
        <w:ind w:firstLine="709"/>
        <w:jc w:val="both"/>
        <w:rPr>
          <w:rFonts w:hint="default" w:ascii="Times New Roman" w:hAnsi="Times New Roman" w:cs="Times New Roman"/>
          <w:sz w:val="24"/>
          <w:szCs w:val="24"/>
          <w:highlight w:val="none"/>
        </w:rPr>
      </w:pP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Стандарт предоставления муниципальной услуги</w:t>
      </w:r>
    </w:p>
    <w:p>
      <w:pPr>
        <w:pStyle w:val="16"/>
        <w:ind w:firstLine="709"/>
        <w:jc w:val="both"/>
        <w:rPr>
          <w:rFonts w:hint="default" w:ascii="Times New Roman" w:hAnsi="Times New Roman" w:cs="Times New Roman"/>
          <w:sz w:val="24"/>
          <w:szCs w:val="24"/>
          <w:highlight w:val="none"/>
        </w:rPr>
      </w:pP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 Полное наименование муниципальной услуги:</w:t>
      </w:r>
    </w:p>
    <w:p>
      <w:pPr>
        <w:pStyle w:val="16"/>
        <w:ind w:firstLine="708"/>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Установление публичного сервитута в отношении земельных участков и (или) земель, расположенных на территории 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и Приозерского городского поселения </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Приозерского</w:t>
      </w:r>
      <w:r>
        <w:rPr>
          <w:rFonts w:hint="default" w:ascii="Times New Roman" w:hAnsi="Times New Roman" w:eastAsia="Times New Roman" w:cs="Times New Roman"/>
          <w:b w:val="0"/>
          <w:bCs w:val="0"/>
          <w:color w:val="000000" w:themeColor="text1"/>
          <w:sz w:val="22"/>
          <w:szCs w:val="22"/>
          <w:highlight w:val="none"/>
          <w:lang w:val="en-US" w:eastAsia="ru-RU"/>
          <w14:textFill>
            <w14:solidFill>
              <w14:schemeClr w14:val="tx1"/>
            </w14:solidFill>
          </w14:textFill>
        </w:rPr>
        <w:t xml:space="preserve"> муниципального района</w:t>
      </w:r>
      <w:r>
        <w:rPr>
          <w:rFonts w:ascii="Times New Roman" w:hAnsi="Times New Roman" w:eastAsia="Times New Roman" w:cs="Times New Roman"/>
          <w:b w:val="0"/>
          <w:bCs w:val="0"/>
          <w:color w:val="000000" w:themeColor="text1"/>
          <w:sz w:val="22"/>
          <w:szCs w:val="22"/>
          <w:highlight w:val="none"/>
          <w:lang w:eastAsia="ru-RU"/>
          <w14:textFill>
            <w14:solidFill>
              <w14:schemeClr w14:val="tx1"/>
            </w14:solidFill>
          </w14:textFill>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bookmarkStart w:id="12" w:name="_GoBack"/>
      <w:bookmarkEnd w:id="12"/>
      <w:r>
        <w:rPr>
          <w:rFonts w:hint="default" w:ascii="Times New Roman" w:hAnsi="Times New Roman" w:cs="Times New Roman"/>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 xml:space="preserve"> </w:t>
      </w:r>
    </w:p>
    <w:p>
      <w:pPr>
        <w:pStyle w:val="16"/>
        <w:ind w:firstLine="708"/>
        <w:jc w:val="both"/>
        <w:rPr>
          <w:rFonts w:hint="default" w:ascii="Times New Roman" w:hAnsi="Times New Roman" w:cs="Times New Roman"/>
          <w:sz w:val="24"/>
          <w:szCs w:val="24"/>
          <w:highlight w:val="none"/>
        </w:rPr>
      </w:pPr>
      <w:r>
        <w:rPr>
          <w:rFonts w:hint="default" w:ascii="Times New Roman" w:hAnsi="Times New Roman" w:cs="Times New Roman"/>
          <w:color w:val="000000" w:themeColor="text1"/>
          <w:sz w:val="24"/>
          <w:szCs w:val="24"/>
          <w:highlight w:val="none"/>
          <w14:textFill>
            <w14:solidFill>
              <w14:schemeClr w14:val="tx1"/>
            </w14:solidFill>
          </w14:textFill>
        </w:rPr>
        <w:t xml:space="preserve"> </w:t>
      </w:r>
      <w:r>
        <w:rPr>
          <w:rFonts w:hint="default" w:ascii="Times New Roman" w:hAnsi="Times New Roman" w:cs="Times New Roman"/>
          <w:sz w:val="24"/>
          <w:szCs w:val="24"/>
          <w:highlight w:val="none"/>
        </w:rPr>
        <w:t>Сокращенное наименование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2.1.1. Установление публичного сервитута осуществляется независимо от формы собственности на земельный участок.</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2.1.2. Настоящий административный регламент применяется в случаях установления публичного сервитута для:</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проведения дренажных и мелиоративных работ на земельном участке;</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забора (изъятия) водных ресурсов из водных объектов и водопоя;</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прогона сельскохозяйственных животных через земельный участок;</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 использования земельного участка в целях охоты, рыболовства, аквакультуры (рыбоводства);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2.2. Муниципальную услугу предоставляют:</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ru-RU"/>
        </w:rPr>
        <w:t>А</w:t>
      </w:r>
      <w:r>
        <w:rPr>
          <w:rFonts w:hint="default" w:ascii="Times New Roman" w:hAnsi="Times New Roman" w:cs="Times New Roman"/>
          <w:sz w:val="24"/>
          <w:szCs w:val="24"/>
          <w:highlight w:val="none"/>
        </w:rPr>
        <w:t>дминистрация</w:t>
      </w:r>
      <w:r>
        <w:rPr>
          <w:rFonts w:hint="default" w:ascii="Times New Roman" w:hAnsi="Times New Roman" w:cs="Times New Roman"/>
          <w:sz w:val="24"/>
          <w:szCs w:val="24"/>
          <w:highlight w:val="none"/>
          <w:lang w:val="ru-RU"/>
        </w:rPr>
        <w:t xml:space="preserve"> Приозерского муниципального района</w:t>
      </w:r>
      <w:r>
        <w:rPr>
          <w:rFonts w:hint="default" w:ascii="Times New Roman" w:hAnsi="Times New Roman" w:cs="Times New Roman"/>
          <w:sz w:val="24"/>
          <w:szCs w:val="24"/>
          <w:highlight w:val="none"/>
        </w:rPr>
        <w:t xml:space="preserve"> Ленинградской области.</w:t>
      </w:r>
    </w:p>
    <w:p>
      <w:pPr>
        <w:pStyle w:val="16"/>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Ответственным структурным подразделением администрации </w:t>
      </w:r>
      <w:r>
        <w:rPr>
          <w:rFonts w:hint="default" w:ascii="Times New Roman" w:hAnsi="Times New Roman" w:cs="Times New Roman"/>
          <w:sz w:val="24"/>
          <w:szCs w:val="24"/>
          <w:lang w:val="ru-RU"/>
        </w:rPr>
        <w:t xml:space="preserve">Приозерского </w:t>
      </w:r>
      <w:r>
        <w:rPr>
          <w:rFonts w:hint="default" w:ascii="Times New Roman" w:hAnsi="Times New Roman" w:cs="Times New Roman"/>
          <w:sz w:val="24"/>
          <w:szCs w:val="24"/>
        </w:rPr>
        <w:t xml:space="preserve">муниципального района за предоставление муниципальной услуги является </w:t>
      </w:r>
      <w:r>
        <w:rPr>
          <w:rFonts w:hint="default" w:ascii="Times New Roman" w:hAnsi="Times New Roman" w:cs="Times New Roman"/>
          <w:sz w:val="24"/>
          <w:szCs w:val="24"/>
          <w:lang w:val="ru-RU"/>
        </w:rPr>
        <w:t xml:space="preserve">Управление по градостроительству, землепользованию и муниципальному имуществу администрации Приозерского </w:t>
      </w:r>
      <w:r>
        <w:rPr>
          <w:rFonts w:hint="default" w:ascii="Times New Roman" w:hAnsi="Times New Roman" w:cs="Times New Roman"/>
          <w:sz w:val="24"/>
          <w:szCs w:val="24"/>
        </w:rPr>
        <w:t xml:space="preserve"> муниципального района Ленинградской области (далее –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предоставлении муниципальной услуги участвуют:</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ГБУ ЛО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Управление Федеральной службы государственной регистрации, кадастра и картографии по Ленинградской области;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Федеральная налоговая служба России.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Ходатайство на получение муниципальной услуги с комплектом документов принимается: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при личной явке: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филиалах, отделах, удаленных рабочих местах ГБУ ЛО «МФЦ» (при наличии соглашения);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без личной явки: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почтовым отправлением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электронной форме через личный кабинет заявителя на ПГУ ЛО/ЕПГУ (при технической реализации).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Заявитель может записаться на прием для подачи ходатайства о предоставлении муниципальной услуги следующими способами: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 посредством ПГУ ЛО/ЕПГУ –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посредством сайта Администрации</w:t>
      </w:r>
      <w:r>
        <w:rPr>
          <w:rFonts w:hint="default" w:ascii="Times New Roman" w:hAnsi="Times New Roman" w:cs="Times New Roman"/>
          <w:sz w:val="24"/>
          <w:szCs w:val="24"/>
          <w:highlight w:val="none"/>
          <w:lang w:val="ru-RU"/>
        </w:rPr>
        <w:t xml:space="preserve"> или</w:t>
      </w:r>
      <w:r>
        <w:rPr>
          <w:rFonts w:hint="default" w:ascii="Times New Roman" w:hAnsi="Times New Roman" w:cs="Times New Roman"/>
          <w:sz w:val="24"/>
          <w:szCs w:val="24"/>
          <w:highlight w:val="none"/>
        </w:rPr>
        <w:t xml:space="preserve"> МФЦ (при технической               реализации) – в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 по телефону –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Для записи заявитель выбирает любую свободную для приема дату и время в пределах установленного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или МФЦ графика приема заявителей.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2.2.2. При предоставлении муниципальной услуги в электронной форме идентификация и аутентификация могут осуществляться посредством: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2.3. Результатом предоставления муниципальной услуги является: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решение об установлении публичного сервитута (Приложение 4 к настоящему административному регламенту);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решение об отказе в предоставлении муниципальной услуги  (Приложение 3 к административному регламенту).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2.3.1. Результат предоставления муниципальной услуги предоставляется: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при личной явке: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филиалах, отделах, удаленных рабочих местах ГБУ ЛО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без личной явки: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посредством ПГУ ЛО/ЕПГУ (при технической реализации);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почтовым отправлением.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2.5. Правовые основания для предоставления муниципальной услуги:</w:t>
      </w:r>
    </w:p>
    <w:p>
      <w:pPr>
        <w:pStyle w:val="16"/>
        <w:numPr>
          <w:ilvl w:val="0"/>
          <w:numId w:val="1"/>
        </w:numPr>
        <w:tabs>
          <w:tab w:val="left" w:pos="1134"/>
        </w:tabs>
        <w:ind w:left="0" w:firstLine="709"/>
        <w:jc w:val="both"/>
        <w:rPr>
          <w:rFonts w:hint="default" w:ascii="Times New Roman" w:hAnsi="Times New Roman" w:cs="Times New Roman"/>
          <w:sz w:val="24"/>
          <w:szCs w:val="24"/>
          <w:highlight w:val="none"/>
        </w:rPr>
      </w:pPr>
      <w:bookmarkStart w:id="0" w:name="P99"/>
      <w:bookmarkEnd w:id="0"/>
      <w:r>
        <w:rPr>
          <w:rFonts w:hint="default" w:ascii="Times New Roman" w:hAnsi="Times New Roman" w:cs="Times New Roman"/>
          <w:sz w:val="24"/>
          <w:szCs w:val="24"/>
          <w:highlight w:val="none"/>
        </w:rPr>
        <w:t>Земельный кодекс Российской Федерации от 25.10.2001 № 136-ФЗ;</w:t>
      </w:r>
    </w:p>
    <w:p>
      <w:pPr>
        <w:pStyle w:val="16"/>
        <w:numPr>
          <w:ilvl w:val="0"/>
          <w:numId w:val="1"/>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Федеральный закон от 25.10.2001 № 137-ФЗ «О введении в действие Земельного кодекса Российской Федерации»;</w:t>
      </w:r>
    </w:p>
    <w:p>
      <w:pPr>
        <w:pStyle w:val="16"/>
        <w:numPr>
          <w:ilvl w:val="0"/>
          <w:numId w:val="1"/>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Гражданский кодекс Российской Федерации (часть первая);</w:t>
      </w:r>
    </w:p>
    <w:p>
      <w:pPr>
        <w:pStyle w:val="16"/>
        <w:numPr>
          <w:ilvl w:val="0"/>
          <w:numId w:val="1"/>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Федеральный закон от 13.07.2015 № 218-ФЗ «О государственной регистрации недвижимости»;</w:t>
      </w:r>
    </w:p>
    <w:p>
      <w:pPr>
        <w:pStyle w:val="16"/>
        <w:numPr>
          <w:ilvl w:val="0"/>
          <w:numId w:val="1"/>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pPr>
        <w:pStyle w:val="16"/>
        <w:numPr>
          <w:ilvl w:val="0"/>
          <w:numId w:val="1"/>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нормативные правовые акты </w:t>
      </w:r>
      <w:r>
        <w:rPr>
          <w:rFonts w:hint="default" w:ascii="Times New Roman" w:hAnsi="Times New Roman" w:cs="Times New Roman"/>
          <w:sz w:val="24"/>
          <w:szCs w:val="24"/>
          <w:highlight w:val="none"/>
          <w:lang w:val="ru-RU"/>
        </w:rPr>
        <w:t>Администрации</w:t>
      </w:r>
      <w:r>
        <w:rPr>
          <w:rFonts w:hint="default" w:ascii="Times New Roman" w:hAnsi="Times New Roman" w:cs="Times New Roman"/>
          <w:sz w:val="24"/>
          <w:szCs w:val="24"/>
          <w:highlight w:val="none"/>
        </w:rPr>
        <w:t>.</w:t>
      </w:r>
    </w:p>
    <w:p>
      <w:pPr>
        <w:pStyle w:val="16"/>
        <w:tabs>
          <w:tab w:val="left" w:pos="709"/>
        </w:tabs>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16"/>
        <w:ind w:firstLine="709"/>
        <w:jc w:val="both"/>
        <w:rPr>
          <w:rFonts w:hint="default" w:ascii="Times New Roman" w:hAnsi="Times New Roman" w:cs="Times New Roman"/>
          <w:sz w:val="24"/>
          <w:szCs w:val="24"/>
          <w:highlight w:val="none"/>
        </w:rPr>
      </w:pPr>
      <w:bookmarkStart w:id="1" w:name="P100"/>
      <w:bookmarkEnd w:id="1"/>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ходатайство об установлении публичного сервитута (Приложение 1</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к административному регламенту).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ходатайстве должны быть указаны:</w:t>
      </w:r>
    </w:p>
    <w:p>
      <w:pPr>
        <w:pStyle w:val="20"/>
        <w:widowControl w:val="0"/>
        <w:numPr>
          <w:ilvl w:val="0"/>
          <w:numId w:val="2"/>
        </w:numPr>
        <w:tabs>
          <w:tab w:val="left" w:pos="1134"/>
        </w:tabs>
        <w:autoSpaceDE w:val="0"/>
        <w:autoSpaceDN w:val="0"/>
        <w:adjustRightInd w:val="0"/>
        <w:spacing w:after="0" w:line="240" w:lineRule="auto"/>
        <w:ind w:left="0" w:firstLine="709"/>
        <w:jc w:val="both"/>
        <w:rPr>
          <w:rFonts w:hint="default" w:ascii="Times New Roman" w:hAnsi="Times New Roman" w:eastAsia="Times New Roman" w:cs="Times New Roman"/>
          <w:sz w:val="24"/>
          <w:szCs w:val="24"/>
          <w:highlight w:val="none"/>
          <w:lang w:eastAsia="ru-RU"/>
        </w:rPr>
      </w:pPr>
      <w:r>
        <w:rPr>
          <w:rFonts w:hint="default" w:ascii="Times New Roman" w:hAnsi="Times New Roman" w:eastAsia="Times New Roman" w:cs="Times New Roman"/>
          <w:sz w:val="24"/>
          <w:szCs w:val="24"/>
          <w:highlight w:val="none"/>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bookmarkStart w:id="2" w:name="P119"/>
      <w:bookmarkEnd w:id="2"/>
      <w:r>
        <w:rPr>
          <w:rFonts w:hint="default" w:ascii="Times New Roman" w:hAnsi="Times New Roman" w:cs="Times New Roman"/>
          <w:sz w:val="24"/>
          <w:szCs w:val="24"/>
          <w:highlight w:val="none"/>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цель установления публичного сервитута в соответствии с пп. 1-7 п. 4 статьи 23 Земельного кодекса РФ;</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испрашиваемый срок публичного сервитута;</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обоснование необходимости установления публичного сервитута;</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16"/>
        <w:numPr>
          <w:ilvl w:val="0"/>
          <w:numId w:val="2"/>
        </w:numPr>
        <w:tabs>
          <w:tab w:val="left" w:pos="1134"/>
        </w:tabs>
        <w:ind w:left="0"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почтовый адрес и (или) адрес электронной почты для связи с заявителем.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сведения о границах публичного сервитута, включающие описание местоположения границ публичного сервитута и характерных точек этих границ;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сведения (выписка) из Единого государственного реестра юридических лиц (ЕГРЮЛ);</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сведения (выписка) из Единого государственного реестра недвижимости (ЕГРН) о земельном участке;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сведения о правообладателях земельных участков, в отношении которых подано ходатайство об установлении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Заявитель вправе представить документы, указанные в настоящем пункте, по собственной инициативе.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2.7.1. При предоставлении муниципальной услуги запрещается требовать от заявителя:</w:t>
      </w:r>
    </w:p>
    <w:p>
      <w:pPr>
        <w:pStyle w:val="16"/>
        <w:ind w:firstLine="709"/>
        <w:jc w:val="both"/>
        <w:rPr>
          <w:rFonts w:hint="default" w:ascii="Times New Roman" w:hAnsi="Times New Roman" w:cs="Times New Roman"/>
          <w:sz w:val="24"/>
          <w:szCs w:val="24"/>
          <w:highlight w:val="none"/>
        </w:rPr>
      </w:pPr>
      <w:bookmarkStart w:id="3" w:name="P125"/>
      <w:bookmarkEnd w:id="3"/>
      <w:r>
        <w:rPr>
          <w:rFonts w:hint="default" w:ascii="Times New Roman" w:hAnsi="Times New Roman" w:cs="Times New Roman"/>
          <w:sz w:val="24"/>
          <w:szCs w:val="24"/>
          <w:highlight w:val="non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2.7.2. При наступлении событий, являющихся основанием для предоставления муниципальной услуги,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вправе: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Основания для приостановления предоставления муниципальной услуги не предусмотрены.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2.9. Основания для отказа в приеме документов, необходимых для предоставления муниципальной услуги, отсутствуют.</w:t>
      </w:r>
    </w:p>
    <w:p>
      <w:pPr>
        <w:pStyle w:val="16"/>
        <w:ind w:firstLine="709"/>
        <w:jc w:val="both"/>
        <w:rPr>
          <w:rFonts w:hint="default" w:ascii="Times New Roman" w:hAnsi="Times New Roman" w:cs="Times New Roman"/>
          <w:sz w:val="24"/>
          <w:szCs w:val="24"/>
          <w:highlight w:val="none"/>
        </w:rPr>
      </w:pPr>
      <w:bookmarkStart w:id="4" w:name="P134"/>
      <w:bookmarkEnd w:id="4"/>
      <w:bookmarkStart w:id="5" w:name="P129"/>
      <w:bookmarkEnd w:id="5"/>
      <w:r>
        <w:rPr>
          <w:rFonts w:hint="default" w:ascii="Times New Roman" w:hAnsi="Times New Roman" w:cs="Times New Roman"/>
          <w:sz w:val="24"/>
          <w:szCs w:val="24"/>
          <w:highlight w:val="none"/>
        </w:rPr>
        <w:t>2.10. Исчерпывающий перечень оснований для отказа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Представленные заявителем документы недействительны/указанные в заявлении сведения недостоверны: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документы (сведения), представленные заявителем, противоречат документам (сведениям), полученным в рамках межведомственного взаимодействия.</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Заявление на получение услуги оформлено не в соответствии с административным регламентом: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ходатайстве об установлении публичного сервитута отсутствуют сведения, предусмотренные п.2.6 настоящего административного регламента.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Отсутствие права на предоставление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2.10.1. Исчерпывающий перечень оснований для возврата ходатайства и документов заявителю без рассмотрения:</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Подано ходатайство об установлении публичного сервитута в целях, не предусмотренных подпунктами 1 – 7 пункта 4 статьи 23 Земельного кодекса РФ;</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К ходатайству об установлении публичного сервитута не приложены документы, предусмотренные п. 2.6 настоящего административного регламента;</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4.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 случае установления оснований, указанных в п. 2.10.1 настоящего административного регламента,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2.11. Муниципальная услуга предоставляется бесплатно.</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pPr>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2.13. Срок регистрации ходатайства о предоставлении муниципальной услуги составляет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при личном обращении заявителя - в день поступления ходатайства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при направлении ходатайства почтовой связью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 xml:space="preserve">- в день поступления ходатайства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при направлении запроса на бумажном носителе из МФЦ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 xml:space="preserve">(при наличии соглашения) - в день поступления запроса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w:t>
      </w:r>
    </w:p>
    <w:p>
      <w:pPr>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2.14.1. Предоставление муниципальной услуги осуществляется в специально выделенных для этих целей помещениях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и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2.14.4. Здание (помещение) оборудуется информационной табличкой (вывеской), содержащей полное наименование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 а также информацию о режиме ее работы.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2.14.6. В помещении организуется бесплатный туалет для посетителей, в том числе туалет, предназначенный для инвалидов.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2.14.7. При необходимости работником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 работником МФЦ инвалиду оказывается помощь в преодолении барьеров при получении муниципальной услуги в интересах заявителей.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2.14.12. Помещения приема и выдачи документов должны предусматривать места для ожидания, информирования и приема заявителей.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2.15. Показатели доступности и качества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2.15.1. Показатели доступности муниципальной услуги (общие, применимые в отношении всех заявителей):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транспортная доступность к месту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наличие указателей, обеспечивающих беспрепятственный доступ к помещениям, в которых предоставляется услуга;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 возможность получения полной и достоверной информации о муниципальной услуге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по телефону, на официальном сайте;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предоставление муниципальной услуги любым доступным способом, предусмотренным действующим законодательством;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и(или) ПГУ ЛО)</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возможность получения муниципальной услуги по экстерриториальному принципу.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2.15.2. Показатели доступности муниципальной услуги (специальные, применимые в отношении инвалидов):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 наличие инфраструктуры, указанной в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\l "P200"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п. 2.14</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административного регламента;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исполнение требований доступности услуг для инвалидов;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обеспечение беспрепятственного доступа инвалидов к помещениям, в которых предоставляется муниципальная услуга.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2.15.3. Показатели качества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соблюдение срока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соблюдение времени ожидания в очереди при подаче ходатайства и получении результата;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 осуществление не более одного обращения заявителя к должностным лицам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 xml:space="preserve">или работникам ГБУ ЛО «МФЦ» при подаче документов на получение муниципальной услуги и не более одного обращения при получении результата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или ГБУ ЛО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4) отсутствие жалоб на действия или бездействие должностных лиц </w:t>
      </w:r>
      <w:r>
        <w:rPr>
          <w:rFonts w:hint="default" w:ascii="Times New Roman" w:hAnsi="Times New Roman" w:cs="Times New Roman"/>
          <w:sz w:val="24"/>
          <w:szCs w:val="24"/>
          <w:lang w:val="ru-RU"/>
        </w:rPr>
        <w:t>УГЗМИ</w:t>
      </w:r>
      <w:r>
        <w:rPr>
          <w:rFonts w:hint="default" w:ascii="Times New Roman" w:hAnsi="Times New Roman" w:cs="Times New Roman"/>
          <w:sz w:val="24"/>
          <w:szCs w:val="24"/>
          <w:highlight w:val="none"/>
        </w:rPr>
        <w:t>, поданных в установленном порядке.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2.16. Получения услуг, которые являются необходимыми и обязательными для предоставления муниципальной услуги, не требуется.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Согласований, необходимых для получения муниципальной услуги, не требуется.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2.17.1. Предоставление услуги по экстерриториальному принципу не предусмотрено.</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16"/>
        <w:ind w:firstLine="709"/>
        <w:jc w:val="both"/>
        <w:rPr>
          <w:rFonts w:hint="default" w:ascii="Times New Roman" w:hAnsi="Times New Roman" w:cs="Times New Roman"/>
          <w:sz w:val="24"/>
          <w:szCs w:val="24"/>
          <w:highlight w:val="none"/>
        </w:rPr>
      </w:pP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Состав, последовательность и сроки выполнения</w:t>
      </w: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административных процедур, требования к порядку их</w:t>
      </w: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выполнения, в том числе особенности выполнения</w:t>
      </w: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административных процедур в электронной форме</w:t>
      </w:r>
    </w:p>
    <w:p>
      <w:pPr>
        <w:pStyle w:val="16"/>
        <w:ind w:firstLine="709"/>
        <w:jc w:val="both"/>
        <w:rPr>
          <w:rFonts w:hint="default" w:ascii="Times New Roman" w:hAnsi="Times New Roman" w:cs="Times New Roman"/>
          <w:sz w:val="24"/>
          <w:szCs w:val="24"/>
          <w:highlight w:val="none"/>
        </w:rPr>
      </w:pP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 Состав, последовательность и сроки выполнения административных процедур, требования к порядку их выполнения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3.1.1. Предоставление муниципальной услуги включает в себя следующие административные процедуры:</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прием и регистрация ходатайства и документов о предоставлении муниципальной услуги - не более 1 дня.</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рассмотрение ходатайства и документов о предоставлении муниципальной услуги – не более 41 дня.</w:t>
      </w:r>
    </w:p>
    <w:p>
      <w:pPr>
        <w:pStyle w:val="16"/>
        <w:tabs>
          <w:tab w:val="left" w:pos="1134"/>
        </w:tabs>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принятие решения о предоставлении муниципальной услуги или</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 xml:space="preserve">об отказе в предоставлении муниципальной услуги – не более 2 дней. </w:t>
      </w:r>
    </w:p>
    <w:p>
      <w:pPr>
        <w:pStyle w:val="16"/>
        <w:tabs>
          <w:tab w:val="left" w:pos="1134"/>
        </w:tabs>
        <w:ind w:firstLine="709"/>
        <w:jc w:val="both"/>
        <w:rPr>
          <w:rFonts w:hint="default" w:ascii="Times New Roman" w:hAnsi="Times New Roman" w:cs="Times New Roman"/>
          <w:strike/>
          <w:sz w:val="24"/>
          <w:szCs w:val="24"/>
          <w:highlight w:val="none"/>
        </w:rPr>
      </w:pP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выдача результата предоставления муниципальной услуги - не более</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1 дня.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3.1.2. Прием и регистрация ходатайства и документов о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3.1.2.1. Основание для начала административной процедуры: поступление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highlight w:val="none"/>
        </w:rPr>
        <w:t xml:space="preserve">ходатайства и документов, предусмотренных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\l "P99"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п. 2.6</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административного регламента.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3.1.2.2. Содержание административного действия, продолжительность и (или) максимальный срок его выполнения: </w:t>
      </w:r>
      <w:r>
        <w:rPr>
          <w:rFonts w:hint="default" w:ascii="Times New Roman" w:hAnsi="Times New Roman" w:cs="Times New Roman"/>
          <w:sz w:val="24"/>
          <w:szCs w:val="24"/>
          <w:lang w:val="ru-RU"/>
        </w:rPr>
        <w:t xml:space="preserve">специалист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highlight w:val="none"/>
        </w:rPr>
        <w:t>,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3.1.2.3. Лицо, ответственное за выполнение административной процедуры: </w:t>
      </w:r>
      <w:r>
        <w:rPr>
          <w:rFonts w:hint="default" w:ascii="Times New Roman" w:hAnsi="Times New Roman" w:cs="Times New Roman"/>
          <w:sz w:val="24"/>
          <w:szCs w:val="24"/>
          <w:lang w:val="ru-RU"/>
        </w:rPr>
        <w:t xml:space="preserve">специалист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highlight w:val="none"/>
        </w:rPr>
        <w:t>, ответственный за обработку входящих документов.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3.1.2.4. Критерии принятия решения: поступление в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highlight w:val="none"/>
        </w:rPr>
        <w:t>в установленном порядке ходатайства и документов о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3.1.2.5. Результат выполнения административной процедуры: регистрация ходатайства и документов о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3.1.3. Рассмотрение ходатайства и документов о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3.1.3.1. Основание для начала административной процедуры: поступление зарегистрированного ходатайства и документов </w:t>
      </w:r>
      <w:r>
        <w:rPr>
          <w:rFonts w:hint="default" w:ascii="Times New Roman" w:hAnsi="Times New Roman" w:cs="Times New Roman"/>
          <w:sz w:val="24"/>
          <w:szCs w:val="24"/>
          <w:highlight w:val="none"/>
          <w:lang w:val="ru-RU"/>
        </w:rPr>
        <w:t xml:space="preserve">специалисту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highlight w:val="none"/>
        </w:rPr>
        <w:t>, ответственному за формирование проекта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3.1.3.2. Содержание административных действий, продолжительность и (или) максимальный срок их выполнения: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Общий срок выполнения административных действий - не более 41 дня, но не ранее чем 30 дней со дня опубликования предусмотренного подпунктом</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1 пункта 3 статьи 39.42 Земельного кодекса РФ сообщения о поступившем ходатайстве.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3.1.3.3. Лицо, ответственное за выполнение административной процедуры: </w:t>
      </w:r>
      <w:r>
        <w:rPr>
          <w:rFonts w:hint="default" w:ascii="Times New Roman" w:hAnsi="Times New Roman" w:cs="Times New Roman"/>
          <w:sz w:val="24"/>
          <w:szCs w:val="24"/>
        </w:rPr>
        <w:t>специалист</w:t>
      </w:r>
      <w:r>
        <w:rPr>
          <w:rFonts w:hint="default" w:ascii="Times New Roman" w:hAnsi="Times New Roman" w:cs="Times New Roman"/>
          <w:sz w:val="24"/>
          <w:szCs w:val="24"/>
          <w:lang w:val="ru-RU"/>
        </w:rPr>
        <w:t xml:space="preserve"> Отдела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 архитектуре Управления по градостроительству, землепользованию и муниципальному имуществу администрации Приозерского </w:t>
      </w:r>
      <w:r>
        <w:rPr>
          <w:rFonts w:hint="default" w:ascii="Times New Roman" w:hAnsi="Times New Roman" w:cs="Times New Roman"/>
          <w:sz w:val="24"/>
          <w:szCs w:val="24"/>
        </w:rPr>
        <w:t xml:space="preserve"> муниципального района Ленинградской области</w:t>
      </w:r>
      <w:r>
        <w:rPr>
          <w:rFonts w:hint="default" w:ascii="Times New Roman" w:hAnsi="Times New Roman" w:cs="Times New Roman"/>
          <w:sz w:val="24"/>
          <w:szCs w:val="24"/>
          <w:lang w:val="ru-RU"/>
        </w:rPr>
        <w:t xml:space="preserve"> (далее - Отдел)</w:t>
      </w:r>
      <w:r>
        <w:rPr>
          <w:rFonts w:hint="default" w:ascii="Times New Roman" w:hAnsi="Times New Roman" w:cs="Times New Roman"/>
          <w:sz w:val="24"/>
          <w:szCs w:val="24"/>
          <w:highlight w:val="none"/>
        </w:rPr>
        <w:t>, отвечающий за рассмотрение ходатайства и документов и подготовку проекта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3.1.3.4. Критерии принятия решения: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наличие (отсутствие) оснований для отказа в предоставлении муниципальной услуги, установленных п. 2.10 административного регламента.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3.1.3.5. Результат выполнения административной процедуры: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подготовка проекта решения о возврате ходатайства и документов без рассмотрения;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подготовка проекта решения об отказе в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подготовка проекта решения об установлении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3.1.4. Принятие решения о предоставлении муниципальной услуги или об отказе в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3.1.4.5. Результат выполнения административной процедуры: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подписание решения об установлении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подписание решения о возврате ходатайства и документов без рассмотрения;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подписание решения об отказе в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3.1.5. Выдача результата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3.1.5.3. Лицо, ответственное за выполнение административной процедуры: </w:t>
      </w:r>
      <w:r>
        <w:rPr>
          <w:rFonts w:hint="default" w:ascii="Times New Roman" w:hAnsi="Times New Roman" w:cs="Times New Roman"/>
          <w:sz w:val="24"/>
          <w:szCs w:val="24"/>
          <w:lang w:val="ru-RU"/>
        </w:rPr>
        <w:t>специалист Отдела</w:t>
      </w:r>
      <w:r>
        <w:rPr>
          <w:rFonts w:hint="default" w:ascii="Times New Roman" w:hAnsi="Times New Roman" w:cs="Times New Roman"/>
          <w:sz w:val="24"/>
          <w:szCs w:val="24"/>
          <w:highlight w:val="none"/>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3.1.6. Решение об установлении публичного сервитута должно содержать следующую информацию:</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цель установления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сведения о лице, на основании ходатайства которого принято решение об установлении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срок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3.1.7. В случае принятия решения об установлении публичного сервитута, </w:t>
      </w:r>
      <w:r>
        <w:rPr>
          <w:rFonts w:hint="default" w:ascii="Times New Roman" w:hAnsi="Times New Roman" w:cs="Times New Roman"/>
          <w:sz w:val="24"/>
          <w:szCs w:val="24"/>
          <w:highlight w:val="none"/>
          <w:lang w:val="ru-RU"/>
        </w:rPr>
        <w:t xml:space="preserve">УГЗМИ </w:t>
      </w:r>
      <w:r>
        <w:rPr>
          <w:rFonts w:hint="default" w:ascii="Times New Roman" w:hAnsi="Times New Roman" w:cs="Times New Roman"/>
          <w:sz w:val="24"/>
          <w:szCs w:val="24"/>
          <w:highlight w:val="none"/>
        </w:rPr>
        <w:t>в течение 5 рабочих дней со дня его принятия: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размещает решение об установлении публичного сервитута на своем официальном сайте в информационно-телекоммуникационной сети «Интернет»;</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направляет копию решения об установлении публичного сервитута в орган регистрации прав;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3.1.8. Срок публичного сервитута определяется в соответствии со статьей 23 Земельного кодекса РФ.</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3.1.9. Плата за публичный сервитут определяется в соответствии со статьей 39.46 Земельного кодекса РФ.</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 Особенности выполнения административных процедур в электронной форме.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3.2.1. Предоставление муниципальной услуги на ЕПГУ и ПГУ ЛО осуществляется в соответствии с Федеральным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"consultantplus://offline/ref=E661085ED54F412FA5CA6470B032C1BB03910D6B0F4F493D44858794BC2CR1L"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законом</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 210-ФЗ, Федеральным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"consultantplus://offline/ref=E661085ED54F412FA5CA6470B032C1BB0390056F0E46493D44858794BC2CR1L"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законом</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от 27.07.2006 № 149-ФЗ «Об информации, информационных технологиях и о защите информации»,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"consultantplus://offline/ref=E661085ED54F412FA5CA6470B032C1BB0094086E0444493D44858794BC2CR1L"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постановлением</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3.2.3. Муниципальная услуга может быть получена через ПГУ ЛО либо через ЕПГУ.</w:t>
      </w:r>
    </w:p>
    <w:p>
      <w:pPr>
        <w:pStyle w:val="16"/>
        <w:ind w:firstLine="709"/>
        <w:jc w:val="both"/>
        <w:rPr>
          <w:rFonts w:hint="default" w:ascii="Times New Roman" w:hAnsi="Times New Roman" w:cs="Times New Roman"/>
          <w:sz w:val="24"/>
          <w:szCs w:val="24"/>
          <w:highlight w:val="none"/>
        </w:rPr>
      </w:pPr>
      <w:bookmarkStart w:id="6" w:name="P318"/>
      <w:bookmarkEnd w:id="6"/>
      <w:r>
        <w:rPr>
          <w:rFonts w:hint="default" w:ascii="Times New Roman" w:hAnsi="Times New Roman" w:cs="Times New Roman"/>
          <w:sz w:val="24"/>
          <w:szCs w:val="24"/>
          <w:highlight w:val="none"/>
        </w:rPr>
        <w:t>3.2.4. Для подачи ходатайства через ЕПГУ или через ПГУ ЛО заявитель должен выполнить следующие действия: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пройти идентификацию и аутентификацию в ЕСИА;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личном кабинете на ЕПГУ или на ПГУ ЛО заполнить в электронном виде ходатайства на оказание муниципальной услуги;</w:t>
      </w:r>
    </w:p>
    <w:p>
      <w:pPr>
        <w:widowControl w:val="0"/>
        <w:spacing w:after="0" w:line="240" w:lineRule="auto"/>
        <w:ind w:firstLine="709"/>
        <w:jc w:val="both"/>
        <w:rPr>
          <w:rFonts w:hint="default" w:ascii="Times New Roman" w:hAnsi="Times New Roman" w:eastAsia="Times New Roman" w:cs="Times New Roman"/>
          <w:sz w:val="24"/>
          <w:szCs w:val="24"/>
          <w:highlight w:val="none"/>
          <w:lang w:eastAsia="ru-RU"/>
        </w:rPr>
      </w:pPr>
      <w:r>
        <w:rPr>
          <w:rFonts w:hint="default" w:ascii="Times New Roman" w:hAnsi="Times New Roman" w:eastAsia="Times New Roman" w:cs="Times New Roman"/>
          <w:sz w:val="24"/>
          <w:szCs w:val="24"/>
          <w:highlight w:val="none"/>
          <w:lang w:eastAsia="ru-RU"/>
        </w:rPr>
        <w:t xml:space="preserve">- приложить к </w:t>
      </w:r>
      <w:r>
        <w:rPr>
          <w:rFonts w:hint="default" w:ascii="Times New Roman" w:hAnsi="Times New Roman" w:cs="Times New Roman"/>
          <w:sz w:val="24"/>
          <w:szCs w:val="24"/>
          <w:highlight w:val="none"/>
        </w:rPr>
        <w:t>ходатайству</w:t>
      </w:r>
      <w:r>
        <w:rPr>
          <w:rFonts w:hint="default" w:ascii="Times New Roman" w:hAnsi="Times New Roman" w:eastAsia="Times New Roman" w:cs="Times New Roman"/>
          <w:sz w:val="24"/>
          <w:szCs w:val="24"/>
          <w:highlight w:val="none"/>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3.2.4.1. Электронные документы представляются в следующих форматах: xml, doc, docx, odt, xls, xlsx, ods, pdf, jpg, jpeg, zip, rar, sig, png, bmp, tiff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«черно-белый» (при отсутствии в документе графических изображений и (или) цветного текста);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«оттенки серого» (при наличии в документе графических изображений, отличных от цветного графического изображения);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«цветной» или «режим полной цветопередачи» (при наличии в документе цветных графических изображений либо цветного текста);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сохранением всех аутентичных признаков подлинности, а именно: графической подписи лица, печати, углового штампа бланка;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Электронные документы должны обеспечивать:</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возможность идентифицировать документ и количество листов в документе;</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Документы, подлежащие представлению в форматах xls, xlsx или ods, формируются в виде отдельного электронного документа.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3.2.6. При предоставлении муниципальной услуги через ПГУ ЛО либо через ЕПГУ, </w:t>
      </w:r>
      <w:r>
        <w:rPr>
          <w:rFonts w:hint="default" w:ascii="Times New Roman" w:hAnsi="Times New Roman" w:cs="Times New Roman"/>
          <w:sz w:val="24"/>
          <w:szCs w:val="24"/>
          <w:highlight w:val="none"/>
          <w:lang w:val="ru-RU"/>
        </w:rPr>
        <w:t>специалист Отдела</w:t>
      </w:r>
      <w:r>
        <w:rPr>
          <w:rFonts w:hint="default" w:ascii="Times New Roman" w:hAnsi="Times New Roman" w:cs="Times New Roman"/>
          <w:sz w:val="24"/>
          <w:szCs w:val="24"/>
          <w:highlight w:val="none"/>
        </w:rPr>
        <w:t xml:space="preserve"> выполняет следующие действия: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3.2.7. В случае поступления всех документов, указанных в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\l "P99"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пункте 2.6</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widowControl w:val="0"/>
        <w:spacing w:after="0" w:line="240" w:lineRule="auto"/>
        <w:ind w:firstLine="709"/>
        <w:jc w:val="both"/>
        <w:rPr>
          <w:rFonts w:hint="default" w:ascii="Times New Roman" w:hAnsi="Times New Roman" w:eastAsia="Times New Roman" w:cs="Times New Roman"/>
          <w:sz w:val="24"/>
          <w:szCs w:val="24"/>
          <w:highlight w:val="none"/>
          <w:lang w:eastAsia="ru-RU"/>
        </w:rPr>
      </w:pPr>
      <w:r>
        <w:rPr>
          <w:rFonts w:hint="default" w:ascii="Times New Roman" w:hAnsi="Times New Roman" w:eastAsia="Times New Roman" w:cs="Times New Roman"/>
          <w:sz w:val="24"/>
          <w:szCs w:val="24"/>
          <w:highlight w:val="none"/>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3.2.8.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highlight w:val="none"/>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highlight w:val="none"/>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3.3. Порядок исправления допущенных опечаток и ошибок в выданных в результате предоставления муниципальной услуги документах</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highlight w:val="none"/>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w:t>
      </w:r>
      <w:r>
        <w:rPr>
          <w:rFonts w:hint="default" w:ascii="Times New Roman" w:hAnsi="Times New Roman" w:cs="Times New Roman"/>
          <w:sz w:val="24"/>
          <w:szCs w:val="24"/>
          <w:highlight w:val="none"/>
          <w:lang w:val="ru-RU"/>
        </w:rPr>
        <w:t xml:space="preserve">Отдела </w:t>
      </w:r>
      <w:r>
        <w:rPr>
          <w:rFonts w:hint="default" w:ascii="Times New Roman" w:hAnsi="Times New Roman" w:cs="Times New Roman"/>
          <w:sz w:val="24"/>
          <w:szCs w:val="24"/>
          <w:highlight w:val="none"/>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hint="default" w:ascii="Times New Roman" w:hAnsi="Times New Roman" w:eastAsia="Times New Roman" w:cs="Times New Roman"/>
          <w:sz w:val="24"/>
          <w:szCs w:val="24"/>
          <w:lang w:val="ru-RU"/>
        </w:rPr>
        <w:t>УГЗМИ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highlight w:val="none"/>
        </w:rPr>
        <w:t>направляет способом, указанным в заявлении о необходимости исправления допущенных опечаток и(или) ошибок.</w:t>
      </w:r>
    </w:p>
    <w:p>
      <w:pPr>
        <w:pStyle w:val="16"/>
        <w:ind w:firstLine="709"/>
        <w:jc w:val="center"/>
        <w:rPr>
          <w:rFonts w:hint="default" w:ascii="Times New Roman" w:hAnsi="Times New Roman" w:cs="Times New Roman"/>
          <w:sz w:val="24"/>
          <w:szCs w:val="24"/>
          <w:highlight w:val="none"/>
        </w:rPr>
      </w:pP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Формы контроля за исполнением административного регламента</w:t>
      </w:r>
    </w:p>
    <w:p>
      <w:pPr>
        <w:pStyle w:val="16"/>
        <w:ind w:firstLine="709"/>
        <w:jc w:val="both"/>
        <w:rPr>
          <w:rFonts w:hint="default" w:ascii="Times New Roman" w:hAnsi="Times New Roman" w:cs="Times New Roman"/>
          <w:sz w:val="24"/>
          <w:szCs w:val="24"/>
          <w:highlight w:val="none"/>
        </w:rPr>
      </w:pP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 xml:space="preserve">Текущий контроль осуществляется </w:t>
      </w:r>
      <w:r>
        <w:rPr>
          <w:rFonts w:ascii="Times New Roman" w:hAnsi="Times New Roman" w:cs="Times New Roman"/>
          <w:sz w:val="24"/>
          <w:szCs w:val="24"/>
        </w:rPr>
        <w:t xml:space="preserve">должностными лицами Администрации, </w:t>
      </w:r>
      <w:r>
        <w:rPr>
          <w:rFonts w:ascii="Times New Roman" w:hAnsi="Times New Roman" w:cs="Times New Roman"/>
          <w:sz w:val="24"/>
          <w:szCs w:val="24"/>
          <w:lang w:val="ru-RU"/>
        </w:rPr>
        <w:t>УГЗМИ</w:t>
      </w:r>
      <w:r>
        <w:rPr>
          <w:rFonts w:hint="default"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Pr>
          <w:rFonts w:ascii="Times New Roman" w:hAnsi="Times New Roman" w:cs="Times New Roman"/>
          <w:sz w:val="24"/>
          <w:szCs w:val="24"/>
        </w:rPr>
        <w:t>проведения главой Администрации, заместителем главы Администрации</w:t>
      </w:r>
      <w:r>
        <w:rPr>
          <w:rFonts w:hint="default" w:ascii="Times New Roman" w:hAnsi="Times New Roman" w:cs="Times New Roman"/>
          <w:sz w:val="24"/>
          <w:szCs w:val="24"/>
          <w:lang w:val="ru-RU"/>
        </w:rPr>
        <w:t>- начальник УГЗМИ</w:t>
      </w:r>
      <w:r>
        <w:rPr>
          <w:rFonts w:ascii="Times New Roman" w:hAnsi="Times New Roman" w:cs="Times New Roman"/>
          <w:sz w:val="24"/>
          <w:szCs w:val="24"/>
        </w:rPr>
        <w:t xml:space="preserve">, начальником </w:t>
      </w:r>
      <w:r>
        <w:rPr>
          <w:rFonts w:ascii="Times New Roman" w:hAnsi="Times New Roman" w:cs="Times New Roman"/>
          <w:sz w:val="24"/>
          <w:szCs w:val="24"/>
          <w:lang w:val="ru-RU"/>
        </w:rPr>
        <w:t>О</w:t>
      </w:r>
      <w:r>
        <w:rPr>
          <w:rFonts w:ascii="Times New Roman" w:hAnsi="Times New Roman" w:cs="Times New Roman"/>
          <w:sz w:val="24"/>
          <w:szCs w:val="24"/>
        </w:rPr>
        <w:t>тдела</w:t>
      </w:r>
      <w:r>
        <w:rPr>
          <w:rFonts w:hint="default"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r>
        <w:rPr>
          <w:rFonts w:hint="default" w:ascii="Times New Roman" w:hAnsi="Times New Roman" w:cs="Times New Roman"/>
          <w:sz w:val="24"/>
          <w:szCs w:val="24"/>
          <w:highlight w:val="none"/>
        </w:rPr>
        <w:t>.</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4.2. Порядок и периодичность осуществления плановых и внеплановых проверок полноты и качества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hint="default" w:ascii="Times New Roman" w:hAnsi="Times New Roman" w:cs="Times New Roman"/>
          <w:sz w:val="24"/>
          <w:szCs w:val="24"/>
          <w:highlight w:val="none"/>
          <w:lang w:val="ru-RU"/>
        </w:rPr>
        <w:t xml:space="preserve">главой </w:t>
      </w:r>
      <w:r>
        <w:rPr>
          <w:rFonts w:hint="default" w:ascii="Times New Roman" w:hAnsi="Times New Roman" w:cs="Times New Roman"/>
          <w:sz w:val="24"/>
          <w:szCs w:val="24"/>
          <w:highlight w:val="none"/>
        </w:rPr>
        <w:t>Администрации.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По результатам рассмотрения обращений дается письменный ответ.</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ru-RU"/>
        </w:rPr>
        <w:t xml:space="preserve">Глава </w:t>
      </w:r>
      <w:r>
        <w:rPr>
          <w:rFonts w:hint="default" w:ascii="Times New Roman" w:hAnsi="Times New Roman" w:cs="Times New Roman"/>
          <w:sz w:val="24"/>
          <w:szCs w:val="24"/>
          <w:highlight w:val="none"/>
        </w:rPr>
        <w:t>Администрации несет ответственность за обеспечение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ru-RU"/>
        </w:rPr>
        <w:t>Специалисты УГЗМИ</w:t>
      </w:r>
      <w:r>
        <w:rPr>
          <w:rFonts w:hint="default" w:ascii="Times New Roman" w:hAnsi="Times New Roman" w:cs="Times New Roman"/>
          <w:sz w:val="24"/>
          <w:szCs w:val="24"/>
          <w:highlight w:val="none"/>
        </w:rPr>
        <w:t xml:space="preserve"> при предоставлении муниципальной услуги несут ответственность:</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за неисполнение или ненадлежащее исполнение административных процедур при предоставлении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16"/>
        <w:ind w:firstLine="709"/>
        <w:jc w:val="both"/>
        <w:rPr>
          <w:rFonts w:hint="default" w:ascii="Times New Roman" w:hAnsi="Times New Roman" w:cs="Times New Roman"/>
          <w:sz w:val="24"/>
          <w:szCs w:val="24"/>
          <w:highlight w:val="none"/>
        </w:rPr>
      </w:pPr>
    </w:p>
    <w:p>
      <w:pPr>
        <w:autoSpaceDE w:val="0"/>
        <w:autoSpaceDN w:val="0"/>
        <w:adjustRightInd w:val="0"/>
        <w:spacing w:after="0" w:line="240" w:lineRule="auto"/>
        <w:ind w:firstLine="709"/>
        <w:jc w:val="center"/>
        <w:rPr>
          <w:rFonts w:hint="default" w:ascii="Times New Roman" w:hAnsi="Times New Roman" w:eastAsia="Calibri" w:cs="Times New Roman"/>
          <w:sz w:val="24"/>
          <w:szCs w:val="24"/>
          <w:highlight w:val="none"/>
        </w:rPr>
      </w:pPr>
      <w:r>
        <w:rPr>
          <w:rFonts w:hint="default" w:ascii="Times New Roman" w:hAnsi="Times New Roman" w:eastAsia="Calibri" w:cs="Times New Roman"/>
          <w:sz w:val="24"/>
          <w:szCs w:val="24"/>
          <w:highlight w:val="none"/>
        </w:rPr>
        <w:t>5. Досудебный (внесудебный) порядок обжалования решений</w:t>
      </w:r>
    </w:p>
    <w:p>
      <w:pPr>
        <w:autoSpaceDE w:val="0"/>
        <w:autoSpaceDN w:val="0"/>
        <w:adjustRightInd w:val="0"/>
        <w:spacing w:after="0" w:line="240" w:lineRule="auto"/>
        <w:ind w:firstLine="709"/>
        <w:jc w:val="center"/>
        <w:rPr>
          <w:rFonts w:hint="default" w:ascii="Times New Roman" w:hAnsi="Times New Roman" w:eastAsia="Calibri" w:cs="Times New Roman"/>
          <w:sz w:val="24"/>
          <w:szCs w:val="24"/>
          <w:highlight w:val="none"/>
        </w:rPr>
      </w:pPr>
      <w:r>
        <w:rPr>
          <w:rFonts w:hint="default" w:ascii="Times New Roman" w:hAnsi="Times New Roman" w:eastAsia="Calibri" w:cs="Times New Roman"/>
          <w:sz w:val="24"/>
          <w:szCs w:val="24"/>
          <w:highlight w:val="none"/>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Times New Roman" w:hAnsi="Times New Roman" w:eastAsia="Calibri" w:cs="Times New Roman"/>
          <w:sz w:val="24"/>
          <w:szCs w:val="24"/>
          <w:highlight w:val="none"/>
        </w:rPr>
      </w:pP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 нарушение срока или порядка выдачи документов по результатам предоставления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"consultantplus://offline/ref=3779F1DC5F392D8D98A232B55A9D8E21D4EBB0DB57DEFD426D3B6B39D689A354BF45C6EF1DZ5XAJ"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ч. 5 ст. 11.2</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Федерального закона № 210-ФЗ.</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письменной жалобе в обязательном порядке указываются: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"consultantplus://offline/ref=3779F1DC5F392D8D98A232B55A9D8E21D4EBB0DB57DEFD426D3B6B39D689A354BF45C6E7Z1X4J"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sz w:val="24"/>
          <w:szCs w:val="24"/>
          <w:highlight w:val="none"/>
        </w:rPr>
        <w:t>ст. 11.1</w:t>
      </w:r>
      <w:r>
        <w:rPr>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5.7. По результатам рассмотрения жалобы принимается одно из следующих решений: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в удовлетворении жалобы отказывается.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16"/>
        <w:ind w:firstLine="709"/>
        <w:jc w:val="both"/>
        <w:rPr>
          <w:rFonts w:hint="default" w:ascii="Times New Roman" w:hAnsi="Times New Roman" w:cs="Times New Roman"/>
          <w:sz w:val="24"/>
          <w:szCs w:val="24"/>
          <w:highlight w:val="none"/>
        </w:rPr>
      </w:pP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Особенности выполнения административных процедур</w:t>
      </w:r>
    </w:p>
    <w:p>
      <w:pPr>
        <w:pStyle w:val="16"/>
        <w:ind w:firstLine="709"/>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многофункциональных центрах</w:t>
      </w:r>
    </w:p>
    <w:p>
      <w:pPr>
        <w:pStyle w:val="16"/>
        <w:ind w:firstLine="709"/>
        <w:jc w:val="both"/>
        <w:rPr>
          <w:rFonts w:hint="default" w:ascii="Times New Roman" w:hAnsi="Times New Roman" w:cs="Times New Roman"/>
          <w:sz w:val="24"/>
          <w:szCs w:val="24"/>
          <w:highlight w:val="none"/>
        </w:rPr>
      </w:pP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б) определяет предмет обращения;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проводит проверку правильности заполнения обращения;</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г) проводит проверку укомплектованности пакета документов;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е) заверяет каждый документ дела своей электронной подписью (далее - ЭП);</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ж) направляет копии документов и реестр документов в Администрацию:</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в электронном виде (в составе пакетов электронных дел) в день обращения заявителя в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По окончании приема документов специалист МФЦ выдает заявителю расписку в приеме документов.</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6.3. При указании заявителем места получения ответа (результата предоставления муниципальной услуги) посредством МФЦ </w:t>
      </w:r>
      <w:r>
        <w:rPr>
          <w:rFonts w:hint="default" w:ascii="Times New Roman" w:hAnsi="Times New Roman" w:cs="Times New Roman"/>
          <w:sz w:val="24"/>
          <w:szCs w:val="24"/>
          <w:highlight w:val="none"/>
          <w:lang w:val="ru-RU"/>
        </w:rPr>
        <w:t>специалист Отдела</w:t>
      </w:r>
      <w:r>
        <w:rPr>
          <w:rFonts w:hint="default" w:ascii="Times New Roman" w:hAnsi="Times New Roman" w:cs="Times New Roman"/>
          <w:sz w:val="24"/>
          <w:szCs w:val="24"/>
          <w:highlight w:val="none"/>
        </w:rPr>
        <w:t>, ответственн</w:t>
      </w:r>
      <w:r>
        <w:rPr>
          <w:rFonts w:hint="default" w:ascii="Times New Roman" w:hAnsi="Times New Roman" w:cs="Times New Roman"/>
          <w:sz w:val="24"/>
          <w:szCs w:val="24"/>
          <w:highlight w:val="none"/>
          <w:lang w:val="ru-RU"/>
        </w:rPr>
        <w:t>ый</w:t>
      </w:r>
      <w:r>
        <w:rPr>
          <w:rFonts w:hint="default" w:ascii="Times New Roman" w:hAnsi="Times New Roman" w:cs="Times New Roman"/>
          <w:sz w:val="24"/>
          <w:szCs w:val="24"/>
          <w:highlight w:val="none"/>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16"/>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Специалист МФЦ, ответственный за выдачу документов, полученных от </w:t>
      </w:r>
      <w:r>
        <w:rPr>
          <w:rFonts w:hint="default" w:ascii="Times New Roman" w:hAnsi="Times New Roman" w:cs="Times New Roman"/>
          <w:sz w:val="24"/>
          <w:szCs w:val="24"/>
          <w:highlight w:val="none"/>
          <w:lang w:val="ru-RU"/>
        </w:rPr>
        <w:t>УГЗМИ</w:t>
      </w:r>
      <w:r>
        <w:rPr>
          <w:rFonts w:hint="default" w:ascii="Times New Roman" w:hAnsi="Times New Roman" w:cs="Times New Roman"/>
          <w:sz w:val="24"/>
          <w:szCs w:val="24"/>
          <w:highlight w:val="none"/>
        </w:rPr>
        <w:t xml:space="preserve"> по результатам рассмотрения представленных заявителем документов, не позднее двух дней с даты их получения от </w:t>
      </w:r>
      <w:r>
        <w:rPr>
          <w:rFonts w:hint="default" w:ascii="Times New Roman" w:hAnsi="Times New Roman" w:cs="Times New Roman"/>
          <w:sz w:val="24"/>
          <w:szCs w:val="24"/>
          <w:highlight w:val="none"/>
          <w:lang w:val="ru-RU"/>
        </w:rPr>
        <w:t>УГЗМИ</w:t>
      </w:r>
      <w:r>
        <w:rPr>
          <w:rFonts w:hint="default" w:ascii="Times New Roman" w:hAnsi="Times New Roman" w:cs="Times New Roman"/>
          <w:sz w:val="24"/>
          <w:szCs w:val="24"/>
          <w:highlight w:val="none"/>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16"/>
        <w:ind w:firstLine="709"/>
        <w:jc w:val="both"/>
        <w:rPr>
          <w:rFonts w:hint="default" w:ascii="Times New Roman" w:hAnsi="Times New Roman" w:cs="Times New Roman"/>
          <w:sz w:val="24"/>
          <w:szCs w:val="24"/>
          <w:highlight w:val="none"/>
        </w:rPr>
      </w:pPr>
      <w:bookmarkStart w:id="7" w:name="P588"/>
      <w:bookmarkEnd w:id="7"/>
      <w:r>
        <w:rPr>
          <w:rFonts w:hint="default" w:ascii="Times New Roman" w:hAnsi="Times New Roman" w:cs="Times New Roman"/>
          <w:sz w:val="24"/>
          <w:szCs w:val="24"/>
          <w:highlight w:val="none"/>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pPr>
        <w:pStyle w:val="16"/>
        <w:ind w:firstLine="709"/>
        <w:jc w:val="both"/>
        <w:rPr>
          <w:rFonts w:ascii="Times New Roman" w:hAnsi="Times New Roman" w:cs="Times New Roman"/>
          <w:sz w:val="28"/>
          <w:szCs w:val="28"/>
          <w:highlight w:val="none"/>
        </w:rPr>
      </w:pPr>
    </w:p>
    <w:p>
      <w:pPr>
        <w:rPr>
          <w:highlight w:val="none"/>
          <w:lang w:eastAsia="ru-RU"/>
        </w:rPr>
      </w:pPr>
    </w:p>
    <w:p>
      <w:pPr>
        <w:rPr>
          <w:highlight w:val="none"/>
          <w:lang w:eastAsia="ru-RU"/>
        </w:rPr>
        <w:sectPr>
          <w:headerReference r:id="rId5" w:type="default"/>
          <w:pgSz w:w="11906" w:h="16838"/>
          <w:pgMar w:top="1134" w:right="851" w:bottom="1134" w:left="1134" w:header="709" w:footer="709" w:gutter="0"/>
          <w:cols w:space="708" w:num="1"/>
          <w:titlePg/>
          <w:docGrid w:linePitch="360" w:charSpace="0"/>
        </w:sectPr>
      </w:pP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Приложение 1</w:t>
      </w:r>
    </w:p>
    <w:p>
      <w:pPr>
        <w:pStyle w:val="16"/>
        <w:jc w:val="right"/>
        <w:rPr>
          <w:rFonts w:ascii="Times New Roman" w:hAnsi="Times New Roman" w:cs="Times New Roman"/>
          <w:sz w:val="28"/>
          <w:szCs w:val="28"/>
          <w:highlight w:val="none"/>
        </w:rPr>
      </w:pPr>
      <w:r>
        <w:rPr>
          <w:rFonts w:ascii="Times New Roman" w:hAnsi="Times New Roman" w:cs="Times New Roman"/>
          <w:sz w:val="28"/>
          <w:szCs w:val="28"/>
          <w:highlight w:val="none"/>
        </w:rPr>
        <w:t>к административному регламенту</w:t>
      </w:r>
    </w:p>
    <w:p>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eastAsiaTheme="minorEastAsia"/>
          <w:sz w:val="28"/>
          <w:szCs w:val="28"/>
          <w:highlight w:val="none"/>
          <w:lang w:eastAsia="ru-RU"/>
        </w:rPr>
      </w:pPr>
    </w:p>
    <w:p>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highlight w:val="none"/>
        </w:rPr>
      </w:pPr>
      <w:bookmarkStart w:id="8" w:name="Par588"/>
      <w:bookmarkEnd w:id="8"/>
    </w:p>
    <w:p>
      <w:pPr>
        <w:widowControl w:val="0"/>
        <w:shd w:val="clear" w:color="auto" w:fill="FFFFFF" w:themeFill="background1"/>
        <w:autoSpaceDE w:val="0"/>
        <w:autoSpaceDN w:val="0"/>
        <w:adjustRightInd w:val="0"/>
        <w:spacing w:after="0" w:line="240" w:lineRule="auto"/>
        <w:jc w:val="both"/>
        <w:rPr>
          <w:rFonts w:ascii="Calibri" w:hAnsi="Calibri" w:cs="Calibri"/>
          <w:highlight w:val="none"/>
        </w:rPr>
      </w:pPr>
    </w:p>
    <w:tbl>
      <w:tblPr>
        <w:tblStyle w:val="4"/>
        <w:tblW w:w="0" w:type="auto"/>
        <w:tblInd w:w="62" w:type="dxa"/>
        <w:tblLayout w:type="fixed"/>
        <w:tblCellMar>
          <w:top w:w="102" w:type="dxa"/>
          <w:left w:w="62" w:type="dxa"/>
          <w:bottom w:w="102" w:type="dxa"/>
          <w:right w:w="62" w:type="dxa"/>
        </w:tblCellMar>
      </w:tblPr>
      <w:tblGrid>
        <w:gridCol w:w="709"/>
        <w:gridCol w:w="2551"/>
        <w:gridCol w:w="718"/>
        <w:gridCol w:w="1949"/>
        <w:gridCol w:w="1272"/>
        <w:gridCol w:w="2443"/>
      </w:tblGrid>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outlineLvl w:val="0"/>
              <w:rPr>
                <w:rFonts w:ascii="Times New Roman" w:hAnsi="Times New Roman" w:cs="Times New Roman"/>
                <w:sz w:val="20"/>
                <w:szCs w:val="20"/>
                <w:highlight w:val="none"/>
              </w:rPr>
            </w:pP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Ходатайство об установлении публичного сервитута</w:t>
            </w:r>
          </w:p>
        </w:tc>
      </w:tr>
      <w:tr>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1</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______________________________________________________________</w:t>
            </w:r>
          </w:p>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(наименование органа, принимающего решение об установлении публичного сервитута)</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Сведения о заявителе – физическом лице</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2.1</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Фамилия</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2.2</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Имя</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2.3</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Отчество (при наличии)</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2.4</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Почтовый адрес (индекс, субъект Российской Федерации, населенный пункт, улица, дом)</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2.5</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Адрес электронной почты</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2.6</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Телефон</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2.7</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Реквизиты документа, удостоверяющего личность заявителя</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Сведения о заявителе – юридическом лице</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3.1</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Полное наименование</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3.2</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Сокращенное наименование</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3.3</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Организационно-правовая форма</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3.4</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Почтовый адрес (индекс, субъект Российской Федерации, населенный пункт, улица, дом)</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3.5</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Фактический адрес (индекс, субъект Российской Федерации, населенный пункт, улица, дом)</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3.6</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Адрес электронной почты</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3.7</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ОГРН</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3.8</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ИНН</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outlineLvl w:val="0"/>
              <w:rPr>
                <w:rFonts w:ascii="Times New Roman" w:hAnsi="Times New Roman" w:cs="Times New Roman"/>
                <w:sz w:val="20"/>
                <w:szCs w:val="20"/>
                <w:highlight w:val="none"/>
              </w:rPr>
            </w:pPr>
            <w:r>
              <w:rPr>
                <w:rFonts w:ascii="Times New Roman" w:hAnsi="Times New Roman" w:cs="Times New Roman"/>
                <w:sz w:val="20"/>
                <w:szCs w:val="20"/>
                <w:highlight w:val="none"/>
              </w:rPr>
              <w:t>4</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Сведения о представителе заявителя:</w:t>
            </w:r>
          </w:p>
        </w:tc>
      </w:tr>
      <w:tr>
        <w:tblPrEx>
          <w:tblCellMar>
            <w:top w:w="102" w:type="dxa"/>
            <w:left w:w="62" w:type="dxa"/>
            <w:bottom w:w="102" w:type="dxa"/>
            <w:right w:w="62" w:type="dxa"/>
          </w:tblCellMar>
        </w:tblPrEx>
        <w:tc>
          <w:tcPr>
            <w:tcW w:w="709"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4.1</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Фамилия</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Имя</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Отчество (при наличии)</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4.2</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Адрес электронной почты</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4.3</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Телефон</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4.4</w:t>
            </w:r>
          </w:p>
        </w:tc>
        <w:tc>
          <w:tcPr>
            <w:tcW w:w="326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Наименование и реквизиты документа, подтверждающего полномочия представителя заявителя</w:t>
            </w:r>
          </w:p>
        </w:tc>
        <w:tc>
          <w:tcPr>
            <w:tcW w:w="566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5</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____________________________________________________________________</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6</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Испрашиваемый срок публичного сервитута _______________________</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7</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________________________________</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8</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Обоснование необходимости установления публичного сервитута ___________</w:t>
            </w:r>
          </w:p>
        </w:tc>
      </w:tr>
      <w:tr>
        <w:tblPrEx>
          <w:tblCellMar>
            <w:top w:w="102" w:type="dxa"/>
            <w:left w:w="62" w:type="dxa"/>
            <w:bottom w:w="102" w:type="dxa"/>
            <w:right w:w="62" w:type="dxa"/>
          </w:tblCellMar>
        </w:tblPrEx>
        <w:tc>
          <w:tcPr>
            <w:tcW w:w="709"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9</w:t>
            </w:r>
          </w:p>
        </w:tc>
        <w:tc>
          <w:tcPr>
            <w:tcW w:w="5218" w:type="dxa"/>
            <w:gridSpan w:val="3"/>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5218" w:type="dxa"/>
            <w:gridSpan w:val="3"/>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371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5218" w:type="dxa"/>
            <w:gridSpan w:val="3"/>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371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10</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Сведения о способах представления результатов рассмотрения ходатайства:</w:t>
            </w:r>
          </w:p>
        </w:tc>
      </w:tr>
      <w:tr>
        <w:tblPrEx>
          <w:tblCellMar>
            <w:top w:w="102" w:type="dxa"/>
            <w:left w:w="62" w:type="dxa"/>
            <w:bottom w:w="102" w:type="dxa"/>
            <w:right w:w="62" w:type="dxa"/>
          </w:tblCellMar>
        </w:tblPrEx>
        <w:trPr>
          <w:trHeight w:val="858" w:hRule="atLeast"/>
        </w:trPr>
        <w:tc>
          <w:tcPr>
            <w:tcW w:w="709"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highlight w:val="none"/>
              </w:rPr>
            </w:pPr>
          </w:p>
        </w:tc>
        <w:tc>
          <w:tcPr>
            <w:tcW w:w="8933" w:type="dxa"/>
            <w:gridSpan w:val="5"/>
            <w:tcBorders>
              <w:top w:val="single" w:color="auto" w:sz="4" w:space="0"/>
              <w:left w:val="single" w:color="auto" w:sz="4" w:space="0"/>
              <w:right w:val="single" w:color="auto" w:sz="4" w:space="0"/>
            </w:tcBorders>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r>
              <w:rPr>
                <w:rFonts w:ascii="Times New Roman" w:hAnsi="Times New Roman" w:eastAsia="Times New Roman" w:cs="Times New Roman"/>
                <w:sz w:val="20"/>
                <w:szCs w:val="20"/>
                <w:highlight w:val="none"/>
                <w:lang w:eastAsia="ru-RU"/>
              </w:rPr>
              <w:t> </w:t>
            </w: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p>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p>
              </w:tc>
              <w:tc>
                <w:tcPr>
                  <w:tcW w:w="9247" w:type="dxa"/>
                  <w:tcBorders>
                    <w:top w:val="nil"/>
                    <w:left w:val="single" w:color="auto" w:sz="4" w:space="0"/>
                    <w:bottom w:val="nil"/>
                    <w:right w:val="nil"/>
                  </w:tcBorders>
                  <w:shd w:val="clear" w:color="auto" w:fill="auto"/>
                  <w:vAlign w:val="center"/>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r>
                    <w:rPr>
                      <w:rFonts w:ascii="Times New Roman" w:hAnsi="Times New Roman" w:cs="Times New Roman"/>
                      <w:sz w:val="20"/>
                      <w:szCs w:val="20"/>
                      <w:highlight w:val="none"/>
                    </w:rPr>
                    <w:t>выдать на руки в Администрации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p>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p>
              </w:tc>
              <w:tc>
                <w:tcPr>
                  <w:tcW w:w="9247" w:type="dxa"/>
                  <w:tcBorders>
                    <w:top w:val="nil"/>
                    <w:left w:val="single" w:color="auto" w:sz="4" w:space="0"/>
                    <w:bottom w:val="nil"/>
                    <w:right w:val="nil"/>
                  </w:tcBorders>
                  <w:shd w:val="clear" w:color="auto" w:fill="auto"/>
                  <w:vAlign w:val="center"/>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r>
                    <w:rPr>
                      <w:rFonts w:ascii="Times New Roman" w:hAnsi="Times New Roman" w:cs="Times New Roman"/>
                      <w:sz w:val="20"/>
                      <w:szCs w:val="20"/>
                      <w:highlight w:val="none"/>
                    </w:rPr>
                    <w:t>выдать на руки в МФЦ, расположенном по адресу: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p>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p>
              </w:tc>
              <w:tc>
                <w:tcPr>
                  <w:tcW w:w="9247" w:type="dxa"/>
                  <w:tcBorders>
                    <w:top w:val="nil"/>
                    <w:left w:val="single" w:color="auto" w:sz="4" w:space="0"/>
                    <w:bottom w:val="nil"/>
                    <w:right w:val="nil"/>
                  </w:tcBorders>
                  <w:shd w:val="clear" w:color="auto" w:fill="auto"/>
                  <w:vAlign w:val="center"/>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r>
                    <w:rPr>
                      <w:rFonts w:ascii="Times New Roman" w:hAnsi="Times New Roman" w:cs="Times New Roman"/>
                      <w:sz w:val="20"/>
                      <w:szCs w:val="20"/>
                      <w:highlight w:val="none"/>
                    </w:rPr>
                    <w:t>направить по почте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highlight w:val="none"/>
                    </w:rPr>
                  </w:pPr>
                </w:p>
                <w:p>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highlight w:val="none"/>
                    </w:rPr>
                  </w:pPr>
                </w:p>
              </w:tc>
              <w:tc>
                <w:tcPr>
                  <w:tcW w:w="9247" w:type="dxa"/>
                  <w:tcBorders>
                    <w:top w:val="nil"/>
                    <w:left w:val="single" w:color="auto" w:sz="4" w:space="0"/>
                    <w:bottom w:val="nil"/>
                    <w:right w:val="nil"/>
                  </w:tcBorders>
                  <w:shd w:val="clear" w:color="auto" w:fill="auto"/>
                  <w:vAlign w:val="center"/>
                </w:tcPr>
                <w:p>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none"/>
                    </w:rPr>
                  </w:pPr>
                  <w:r>
                    <w:rPr>
                      <w:rFonts w:ascii="Times New Roman" w:hAnsi="Times New Roman" w:cs="Times New Roman"/>
                      <w:sz w:val="20"/>
                      <w:szCs w:val="20"/>
                      <w:highlight w:val="none"/>
                    </w:rPr>
                    <w:t>направить в электронной форме в личный кабинет на ПГУ ЛО/ЕПГУ</w:t>
                  </w:r>
                </w:p>
              </w:tc>
            </w:tr>
          </w:tbl>
          <w:p>
            <w:pPr>
              <w:autoSpaceDE w:val="0"/>
              <w:autoSpaceDN w:val="0"/>
              <w:adjustRightInd w:val="0"/>
              <w:spacing w:after="0" w:line="240" w:lineRule="auto"/>
              <w:jc w:val="center"/>
              <w:rPr>
                <w:rFonts w:ascii="Times New Roman" w:hAnsi="Times New Roman" w:cs="Times New Roman"/>
                <w:sz w:val="20"/>
                <w:szCs w:val="20"/>
                <w:highlight w:val="none"/>
              </w:rPr>
            </w:pP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11</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Документы, прилагаемые к ходатайству: _________________________________</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12</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13</w:t>
            </w:r>
          </w:p>
        </w:tc>
        <w:tc>
          <w:tcPr>
            <w:tcW w:w="893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14</w:t>
            </w:r>
          </w:p>
        </w:tc>
        <w:tc>
          <w:tcPr>
            <w:tcW w:w="649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Подпись:</w:t>
            </w:r>
          </w:p>
        </w:tc>
        <w:tc>
          <w:tcPr>
            <w:tcW w:w="2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Дата:</w:t>
            </w:r>
          </w:p>
        </w:tc>
      </w:tr>
      <w:tr>
        <w:tblPrEx>
          <w:tblCellMar>
            <w:top w:w="102" w:type="dxa"/>
            <w:left w:w="62" w:type="dxa"/>
            <w:bottom w:w="102" w:type="dxa"/>
            <w:right w:w="62" w:type="dxa"/>
          </w:tblCellMar>
        </w:tblPrEx>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p>
        </w:tc>
        <w:tc>
          <w:tcPr>
            <w:tcW w:w="2551" w:type="dxa"/>
            <w:tcBorders>
              <w:top w:val="single" w:color="auto" w:sz="4" w:space="0"/>
              <w:left w:val="single" w:color="auto" w:sz="4" w:space="0"/>
              <w:bottom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_________________</w:t>
            </w:r>
          </w:p>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(подпись)</w:t>
            </w:r>
          </w:p>
        </w:tc>
        <w:tc>
          <w:tcPr>
            <w:tcW w:w="3939" w:type="dxa"/>
            <w:gridSpan w:val="3"/>
            <w:tcBorders>
              <w:top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w:t>
            </w:r>
          </w:p>
          <w:p>
            <w:pPr>
              <w:autoSpaceDE w:val="0"/>
              <w:autoSpaceDN w:val="0"/>
              <w:adjustRightInd w:val="0"/>
              <w:spacing w:after="0" w:line="240" w:lineRule="auto"/>
              <w:jc w:val="center"/>
              <w:rPr>
                <w:rFonts w:ascii="Times New Roman" w:hAnsi="Times New Roman" w:cs="Times New Roman"/>
                <w:sz w:val="20"/>
                <w:szCs w:val="20"/>
                <w:highlight w:val="none"/>
              </w:rPr>
            </w:pPr>
            <w:r>
              <w:rPr>
                <w:rFonts w:ascii="Times New Roman" w:hAnsi="Times New Roman" w:cs="Times New Roman"/>
                <w:sz w:val="20"/>
                <w:szCs w:val="20"/>
                <w:highlight w:val="none"/>
              </w:rPr>
              <w:t>(инициалы, фамилия)</w:t>
            </w:r>
          </w:p>
        </w:tc>
        <w:tc>
          <w:tcPr>
            <w:tcW w:w="2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highlight w:val="none"/>
              </w:rPr>
              <w:t>"__" ____ ____ г.</w:t>
            </w:r>
          </w:p>
        </w:tc>
      </w:tr>
    </w:tbl>
    <w:p>
      <w:pPr>
        <w:widowControl w:val="0"/>
        <w:shd w:val="clear" w:color="auto" w:fill="FFFFFF" w:themeFill="background1"/>
        <w:autoSpaceDE w:val="0"/>
        <w:autoSpaceDN w:val="0"/>
        <w:adjustRightInd w:val="0"/>
        <w:spacing w:after="0" w:line="240" w:lineRule="auto"/>
        <w:jc w:val="both"/>
        <w:rPr>
          <w:rFonts w:ascii="Calibri" w:hAnsi="Calibri" w:cs="Calibri"/>
          <w:highlight w:val="none"/>
        </w:rPr>
      </w:pPr>
    </w:p>
    <w:p>
      <w:pPr>
        <w:pStyle w:val="16"/>
        <w:ind w:firstLine="540"/>
        <w:jc w:val="both"/>
        <w:rPr>
          <w:highlight w:val="none"/>
        </w:rPr>
        <w:sectPr>
          <w:pgSz w:w="11906" w:h="16838"/>
          <w:pgMar w:top="1134" w:right="850" w:bottom="1134" w:left="1134" w:header="708" w:footer="708" w:gutter="0"/>
          <w:cols w:space="708" w:num="1"/>
          <w:titlePg/>
          <w:docGrid w:linePitch="360" w:charSpace="0"/>
        </w:sectPr>
      </w:pPr>
      <w:bookmarkStart w:id="9" w:name="Par300"/>
      <w:bookmarkEnd w:id="9"/>
    </w:p>
    <w:p>
      <w:pPr>
        <w:pStyle w:val="16"/>
        <w:ind w:firstLine="540"/>
        <w:jc w:val="both"/>
        <w:rPr>
          <w:highlight w:val="none"/>
        </w:rPr>
      </w:pPr>
    </w:p>
    <w:p>
      <w:pPr>
        <w:pStyle w:val="16"/>
        <w:jc w:val="right"/>
        <w:outlineLvl w:val="1"/>
        <w:rPr>
          <w:rFonts w:ascii="Times New Roman" w:hAnsi="Times New Roman" w:cs="Times New Roman"/>
          <w:sz w:val="28"/>
          <w:szCs w:val="28"/>
          <w:highlight w:val="none"/>
        </w:rPr>
      </w:pPr>
      <w:bookmarkStart w:id="10" w:name="P548"/>
      <w:bookmarkEnd w:id="10"/>
      <w:bookmarkStart w:id="11" w:name="Par597"/>
      <w:bookmarkEnd w:id="11"/>
      <w:r>
        <w:rPr>
          <w:rFonts w:ascii="Times New Roman" w:hAnsi="Times New Roman" w:cs="Times New Roman"/>
          <w:sz w:val="28"/>
          <w:szCs w:val="28"/>
          <w:highlight w:val="none"/>
        </w:rPr>
        <w:t>Приложение 2</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к административному регламенту</w:t>
      </w:r>
    </w:p>
    <w:p>
      <w:pPr>
        <w:pStyle w:val="16"/>
        <w:jc w:val="right"/>
        <w:outlineLvl w:val="1"/>
        <w:rPr>
          <w:rFonts w:ascii="Times New Roman" w:hAnsi="Times New Roman" w:cs="Times New Roman"/>
          <w:sz w:val="28"/>
          <w:szCs w:val="28"/>
          <w:highlight w:val="none"/>
        </w:rPr>
      </w:pP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Кому: ____________________________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_________________________________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Адрес:___________________________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_________________________________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ИНН ____________________________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Представитель: 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Контактные данные заявителя (представителя):</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Тел.: ____________________________</w:t>
      </w:r>
    </w:p>
    <w:p>
      <w:pPr>
        <w:pStyle w:val="16"/>
        <w:jc w:val="right"/>
        <w:outlineLvl w:val="1"/>
        <w:rPr>
          <w:rFonts w:ascii="Times New Roman" w:hAnsi="Times New Roman" w:cs="Times New Roman"/>
          <w:sz w:val="28"/>
          <w:szCs w:val="28"/>
          <w:highlight w:val="none"/>
        </w:rPr>
      </w:pPr>
      <w:r>
        <w:rPr>
          <w:rFonts w:ascii="Times New Roman" w:hAnsi="Times New Roman" w:cs="Times New Roman"/>
          <w:sz w:val="28"/>
          <w:szCs w:val="28"/>
          <w:highlight w:val="none"/>
        </w:rPr>
        <w:t xml:space="preserve"> Эл. почта:________________________</w:t>
      </w:r>
    </w:p>
    <w:p>
      <w:pPr>
        <w:pStyle w:val="16"/>
        <w:jc w:val="right"/>
        <w:outlineLvl w:val="1"/>
        <w:rPr>
          <w:rFonts w:ascii="Times New Roman" w:hAnsi="Times New Roman" w:cs="Times New Roman"/>
          <w:sz w:val="28"/>
          <w:szCs w:val="28"/>
          <w:highlight w:val="none"/>
        </w:rPr>
      </w:pPr>
    </w:p>
    <w:p>
      <w:pPr>
        <w:pStyle w:val="16"/>
        <w:jc w:val="center"/>
        <w:outlineLvl w:val="1"/>
        <w:rPr>
          <w:rFonts w:ascii="Times New Roman" w:hAnsi="Times New Roman" w:cs="Times New Roman"/>
          <w:sz w:val="28"/>
          <w:szCs w:val="28"/>
          <w:highlight w:val="none"/>
        </w:rPr>
      </w:pPr>
    </w:p>
    <w:p>
      <w:pPr>
        <w:pStyle w:val="16"/>
        <w:jc w:val="center"/>
        <w:outlineLvl w:val="1"/>
        <w:rPr>
          <w:rFonts w:ascii="Times New Roman" w:hAnsi="Times New Roman" w:cs="Times New Roman"/>
          <w:sz w:val="28"/>
          <w:szCs w:val="28"/>
          <w:highlight w:val="none"/>
        </w:rPr>
      </w:pPr>
    </w:p>
    <w:p>
      <w:pPr>
        <w:pStyle w:val="16"/>
        <w:jc w:val="center"/>
        <w:outlineLvl w:val="1"/>
        <w:rPr>
          <w:rFonts w:ascii="Times New Roman" w:hAnsi="Times New Roman" w:cs="Times New Roman"/>
          <w:sz w:val="28"/>
          <w:szCs w:val="28"/>
          <w:highlight w:val="none"/>
        </w:rPr>
      </w:pPr>
      <w:r>
        <w:rPr>
          <w:rFonts w:ascii="Times New Roman" w:hAnsi="Times New Roman" w:cs="Times New Roman"/>
          <w:sz w:val="28"/>
          <w:szCs w:val="28"/>
          <w:highlight w:val="none"/>
        </w:rPr>
        <w:t>РЕШЕНИЕ</w:t>
      </w:r>
    </w:p>
    <w:p>
      <w:pPr>
        <w:pStyle w:val="16"/>
        <w:jc w:val="center"/>
        <w:outlineLvl w:val="1"/>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(уведомление)</w:t>
      </w:r>
    </w:p>
    <w:p>
      <w:pPr>
        <w:pStyle w:val="16"/>
        <w:jc w:val="center"/>
        <w:outlineLvl w:val="1"/>
        <w:rPr>
          <w:rFonts w:ascii="Times New Roman" w:hAnsi="Times New Roman" w:cs="Times New Roman"/>
          <w:sz w:val="28"/>
          <w:szCs w:val="28"/>
          <w:highlight w:val="none"/>
        </w:rPr>
      </w:pPr>
      <w:r>
        <w:rPr>
          <w:rFonts w:ascii="Times New Roman" w:hAnsi="Times New Roman" w:cs="Times New Roman"/>
          <w:sz w:val="28"/>
          <w:szCs w:val="28"/>
          <w:highlight w:val="none"/>
        </w:rPr>
        <w:t>о возврате ходатайства и документов без рассмотрения</w:t>
      </w:r>
    </w:p>
    <w:p>
      <w:pPr>
        <w:pStyle w:val="16"/>
        <w:jc w:val="center"/>
        <w:outlineLvl w:val="1"/>
        <w:rPr>
          <w:rFonts w:ascii="Times New Roman" w:hAnsi="Times New Roman" w:cs="Times New Roman"/>
          <w:sz w:val="28"/>
          <w:szCs w:val="28"/>
          <w:highlight w:val="none"/>
        </w:rPr>
      </w:pPr>
      <w:r>
        <w:rPr>
          <w:rFonts w:ascii="Times New Roman" w:hAnsi="Times New Roman" w:cs="Times New Roman"/>
          <w:sz w:val="28"/>
          <w:szCs w:val="28"/>
          <w:highlight w:val="none"/>
        </w:rPr>
        <w:t>№ ________________________________ от ______________</w:t>
      </w:r>
    </w:p>
    <w:p>
      <w:pPr>
        <w:pStyle w:val="16"/>
        <w:jc w:val="center"/>
        <w:outlineLvl w:val="1"/>
        <w:rPr>
          <w:rFonts w:ascii="Times New Roman" w:hAnsi="Times New Roman" w:cs="Times New Roman"/>
          <w:i/>
          <w:iCs/>
          <w:sz w:val="28"/>
          <w:szCs w:val="28"/>
          <w:highlight w:val="none"/>
        </w:rPr>
      </w:pPr>
      <w:r>
        <w:rPr>
          <w:rFonts w:ascii="Times New Roman" w:hAnsi="Times New Roman" w:cs="Times New Roman"/>
          <w:i/>
          <w:iCs/>
          <w:sz w:val="28"/>
          <w:szCs w:val="28"/>
          <w:highlight w:val="none"/>
        </w:rPr>
        <w:t>(номер и дата решения)</w:t>
      </w:r>
    </w:p>
    <w:p>
      <w:pPr>
        <w:pStyle w:val="16"/>
        <w:jc w:val="right"/>
        <w:outlineLvl w:val="1"/>
        <w:rPr>
          <w:rFonts w:ascii="Times New Roman" w:hAnsi="Times New Roman" w:cs="Times New Roman"/>
          <w:i/>
          <w:iCs/>
          <w:sz w:val="28"/>
          <w:szCs w:val="28"/>
        </w:rPr>
      </w:pPr>
    </w:p>
    <w:p>
      <w:pPr>
        <w:pStyle w:val="16"/>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pPr>
        <w:pStyle w:val="16"/>
        <w:jc w:val="both"/>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cs="Times New Roman"/>
          <w:sz w:val="28"/>
          <w:szCs w:val="28"/>
        </w:rPr>
        <w:t>)</w:t>
      </w:r>
    </w:p>
    <w:p>
      <w:pPr>
        <w:pStyle w:val="16"/>
        <w:jc w:val="right"/>
        <w:outlineLvl w:val="1"/>
        <w:rPr>
          <w:rFonts w:ascii="Times New Roman" w:hAnsi="Times New Roman" w:cs="Times New Roman"/>
          <w:sz w:val="28"/>
          <w:szCs w:val="28"/>
        </w:rPr>
      </w:pPr>
    </w:p>
    <w:p>
      <w:pPr>
        <w:pStyle w:val="16"/>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16"/>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_________________</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Кому: ____________________________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ИНН ____________________________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Представитель: 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Контактные данные заявителя (представителя):</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Тел.: ____________________________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 xml:space="preserve"> Эл. почта:________________________</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pPr>
        <w:pStyle w:val="16"/>
        <w:jc w:val="center"/>
        <w:outlineLvl w:val="1"/>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(постановление)</w:t>
      </w:r>
    </w:p>
    <w:p>
      <w:pPr>
        <w:pStyle w:val="16"/>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pPr>
        <w:pStyle w:val="16"/>
        <w:jc w:val="right"/>
        <w:outlineLvl w:val="1"/>
        <w:rPr>
          <w:rFonts w:ascii="Times New Roman" w:hAnsi="Times New Roman" w:cs="Times New Roman"/>
          <w:sz w:val="28"/>
          <w:szCs w:val="28"/>
        </w:rPr>
      </w:pPr>
    </w:p>
    <w:p>
      <w:pPr>
        <w:pStyle w:val="16"/>
        <w:jc w:val="center"/>
        <w:outlineLvl w:val="1"/>
        <w:rPr>
          <w:rFonts w:ascii="Times New Roman" w:hAnsi="Times New Roman" w:cs="Times New Roman"/>
          <w:sz w:val="28"/>
          <w:szCs w:val="28"/>
        </w:rPr>
      </w:pPr>
      <w:r>
        <w:rPr>
          <w:rFonts w:ascii="Times New Roman" w:hAnsi="Times New Roman" w:cs="Times New Roman"/>
          <w:sz w:val="28"/>
          <w:szCs w:val="28"/>
        </w:rPr>
        <w:t>№ ______________________________ от ______________</w:t>
      </w:r>
    </w:p>
    <w:p>
      <w:pPr>
        <w:pStyle w:val="16"/>
        <w:jc w:val="center"/>
        <w:outlineLvl w:val="1"/>
        <w:rPr>
          <w:rFonts w:ascii="Times New Roman" w:hAnsi="Times New Roman" w:cs="Times New Roman"/>
          <w:i/>
          <w:iCs/>
          <w:sz w:val="28"/>
          <w:szCs w:val="28"/>
        </w:rPr>
      </w:pPr>
      <w:r>
        <w:rPr>
          <w:rFonts w:ascii="Times New Roman" w:hAnsi="Times New Roman" w:cs="Times New Roman"/>
          <w:i/>
          <w:iCs/>
          <w:sz w:val="28"/>
          <w:szCs w:val="28"/>
        </w:rPr>
        <w:t>(номер и дата решения)</w:t>
      </w:r>
    </w:p>
    <w:p>
      <w:pPr>
        <w:pStyle w:val="16"/>
        <w:jc w:val="both"/>
        <w:outlineLvl w:val="1"/>
        <w:rPr>
          <w:rFonts w:ascii="Times New Roman" w:hAnsi="Times New Roman" w:cs="Times New Roman"/>
          <w:sz w:val="28"/>
          <w:szCs w:val="28"/>
        </w:rPr>
      </w:pPr>
    </w:p>
    <w:p>
      <w:pPr>
        <w:pStyle w:val="16"/>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16"/>
        <w:jc w:val="both"/>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cs="Times New Roman"/>
          <w:sz w:val="28"/>
          <w:szCs w:val="28"/>
        </w:rPr>
        <w:t>)</w:t>
      </w:r>
    </w:p>
    <w:p>
      <w:pPr>
        <w:pStyle w:val="16"/>
        <w:jc w:val="right"/>
        <w:outlineLvl w:val="1"/>
        <w:rPr>
          <w:rFonts w:ascii="Times New Roman" w:hAnsi="Times New Roman" w:cs="Times New Roman"/>
          <w:sz w:val="28"/>
          <w:szCs w:val="28"/>
        </w:rPr>
      </w:pPr>
    </w:p>
    <w:p>
      <w:pPr>
        <w:pStyle w:val="16"/>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16"/>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_________________</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pPr>
        <w:pStyle w:val="16"/>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pPr>
        <w:pStyle w:val="16"/>
        <w:jc w:val="center"/>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постановление</w:t>
      </w:r>
      <w:r>
        <w:rPr>
          <w:rFonts w:ascii="Times New Roman" w:hAnsi="Times New Roman" w:cs="Times New Roman"/>
          <w:sz w:val="28"/>
          <w:szCs w:val="28"/>
        </w:rPr>
        <w:t>)</w:t>
      </w:r>
    </w:p>
    <w:p>
      <w:pPr>
        <w:pStyle w:val="16"/>
        <w:jc w:val="center"/>
        <w:outlineLvl w:val="1"/>
        <w:rPr>
          <w:rFonts w:ascii="Times New Roman" w:hAnsi="Times New Roman" w:cs="Times New Roman"/>
          <w:sz w:val="28"/>
          <w:szCs w:val="28"/>
        </w:rPr>
      </w:pPr>
    </w:p>
    <w:p>
      <w:pPr>
        <w:pStyle w:val="16"/>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________</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pPr>
        <w:pStyle w:val="16"/>
        <w:jc w:val="right"/>
        <w:outlineLvl w:val="1"/>
        <w:rPr>
          <w:rFonts w:ascii="Times New Roman" w:hAnsi="Times New Roman" w:cs="Times New Roman"/>
          <w:sz w:val="28"/>
          <w:szCs w:val="28"/>
        </w:rPr>
      </w:pP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Pr>
          <w:rFonts w:ascii="Times New Roman" w:hAnsi="Times New Roman" w:cs="Times New Roman"/>
          <w:i/>
          <w:sz w:val="28"/>
          <w:szCs w:val="28"/>
        </w:rPr>
        <w:t>(адрес или описание местоположения таких земельных участков или земель)</w:t>
      </w:r>
      <w:r>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pPr>
        <w:pStyle w:val="16"/>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 (</w:t>
      </w:r>
      <w:r>
        <w:rPr>
          <w:rFonts w:ascii="Times New Roman" w:hAnsi="Times New Roman" w:cs="Times New Roman"/>
          <w:i/>
          <w:sz w:val="28"/>
          <w:szCs w:val="28"/>
        </w:rPr>
        <w:t>в соответствии с пп. 1-7 п.4 ст.23 Земельного кодекса РФ</w:t>
      </w:r>
      <w:r>
        <w:rPr>
          <w:rFonts w:ascii="Times New Roman" w:hAnsi="Times New Roman" w:cs="Times New Roman"/>
          <w:sz w:val="28"/>
          <w:szCs w:val="28"/>
        </w:rPr>
        <w:t>).</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Сведения о публичном сервитуте:</w:t>
      </w:r>
    </w:p>
    <w:p>
      <w:pPr>
        <w:pStyle w:val="16"/>
        <w:tabs>
          <w:tab w:val="left" w:pos="555"/>
        </w:tabs>
        <w:ind w:firstLine="567"/>
        <w:jc w:val="both"/>
        <w:outlineLvl w:val="1"/>
        <w:rPr>
          <w:rFonts w:ascii="Times New Roman" w:hAnsi="Times New Roman" w:cs="Times New Roman"/>
          <w:sz w:val="28"/>
          <w:szCs w:val="28"/>
        </w:rPr>
      </w:pPr>
      <w:r>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pPr>
        <w:pStyle w:val="16"/>
        <w:tabs>
          <w:tab w:val="left" w:pos="555"/>
        </w:tabs>
        <w:jc w:val="both"/>
        <w:outlineLvl w:val="1"/>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2. Кадастровые номера земельных участков (при их наличии), в отношении которых устанавливается публичный сервитут: _______________</w:t>
      </w:r>
      <w:r>
        <w:rPr>
          <w:rFonts w:ascii="Times New Roman" w:hAnsi="Times New Roman" w:cs="Times New Roman"/>
          <w:i/>
          <w:sz w:val="28"/>
          <w:szCs w:val="28"/>
        </w:rPr>
        <w:t xml:space="preserve">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Кадастровый квартал, в котором расположены земли: _________________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Адреса или описание местоположения таких земельных участков или земель:________________________________________________________________</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Срок публичного сервитута: __________________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cs="Times New Roman"/>
          <w:i/>
          <w:sz w:val="28"/>
          <w:szCs w:val="28"/>
        </w:rPr>
        <w:t>при наличии такого срока</w:t>
      </w:r>
      <w:r>
        <w:rPr>
          <w:rFonts w:ascii="Times New Roman" w:hAnsi="Times New Roman" w:cs="Times New Roman"/>
          <w:sz w:val="28"/>
          <w:szCs w:val="28"/>
        </w:rPr>
        <w:t>): _____________________________________________________________________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Pr>
          <w:rFonts w:ascii="Times New Roman" w:hAnsi="Times New Roman" w:cs="Times New Roman"/>
          <w:i/>
          <w:sz w:val="28"/>
          <w:szCs w:val="28"/>
        </w:rPr>
        <w:t>при наличии решений</w:t>
      </w:r>
      <w:r>
        <w:rPr>
          <w:rFonts w:ascii="Times New Roman" w:hAnsi="Times New Roman" w:cs="Times New Roman"/>
          <w:sz w:val="28"/>
          <w:szCs w:val="28"/>
        </w:rPr>
        <w:t>):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pPr>
        <w:pStyle w:val="16"/>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pPr>
        <w:pStyle w:val="16"/>
        <w:jc w:val="right"/>
        <w:outlineLvl w:val="1"/>
        <w:rPr>
          <w:rFonts w:ascii="Times New Roman" w:hAnsi="Times New Roman" w:cs="Times New Roman"/>
          <w:sz w:val="28"/>
          <w:szCs w:val="28"/>
        </w:rPr>
      </w:pPr>
    </w:p>
    <w:p>
      <w:pPr>
        <w:pStyle w:val="16"/>
        <w:jc w:val="right"/>
        <w:outlineLvl w:val="1"/>
        <w:rPr>
          <w:rFonts w:ascii="Times New Roman" w:hAnsi="Times New Roman" w:cs="Times New Roman"/>
          <w:sz w:val="28"/>
          <w:szCs w:val="28"/>
        </w:rPr>
      </w:pPr>
    </w:p>
    <w:p>
      <w:pPr>
        <w:pStyle w:val="16"/>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_________________</w:t>
      </w:r>
    </w:p>
    <w:sectPr>
      <w:pgSz w:w="11906" w:h="16838"/>
      <w:pgMar w:top="1134" w:right="850" w:bottom="1134"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298868"/>
      <w:docPartObj>
        <w:docPartGallery w:val="autotext"/>
      </w:docPartObj>
    </w:sdtPr>
    <w:sdtContent>
      <w:p>
        <w:pPr>
          <w:pStyle w:val="12"/>
          <w:jc w:val="center"/>
        </w:pPr>
        <w:r>
          <w:fldChar w:fldCharType="begin"/>
        </w:r>
        <w:r>
          <w:instrText xml:space="preserve">PAGE   \* MERGEFORMAT</w:instrText>
        </w:r>
        <w:r>
          <w:fldChar w:fldCharType="separate"/>
        </w:r>
        <w:r>
          <w:t>31</w:t>
        </w:r>
        <w:r>
          <w:fldChar w:fldCharType="end"/>
        </w:r>
      </w:p>
    </w:sdtContent>
  </w:sdt>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93FAC"/>
    <w:multiLevelType w:val="multilevel"/>
    <w:tmpl w:val="58993F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C4303CD"/>
    <w:multiLevelType w:val="multilevel"/>
    <w:tmpl w:val="6C4303C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 w:val="07687998"/>
    <w:rsid w:val="2BA65D4D"/>
    <w:rsid w:val="506E0DE9"/>
    <w:rsid w:val="598502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qFormat/>
    <w:uiPriority w:val="99"/>
    <w:rPr>
      <w:vertAlign w:val="superscript"/>
    </w:rPr>
  </w:style>
  <w:style w:type="character" w:styleId="6">
    <w:name w:val="annotation reference"/>
    <w:basedOn w:val="3"/>
    <w:semiHidden/>
    <w:unhideWhenUsed/>
    <w:qFormat/>
    <w:uiPriority w:val="99"/>
    <w:rPr>
      <w:sz w:val="16"/>
      <w:szCs w:val="16"/>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alloon Text"/>
    <w:basedOn w:val="1"/>
    <w:link w:val="25"/>
    <w:semiHidden/>
    <w:unhideWhenUsed/>
    <w:qFormat/>
    <w:uiPriority w:val="99"/>
    <w:pPr>
      <w:spacing w:after="0" w:line="240" w:lineRule="auto"/>
    </w:pPr>
    <w:rPr>
      <w:rFonts w:ascii="Tahoma" w:hAnsi="Tahoma" w:cs="Tahoma"/>
      <w:sz w:val="16"/>
      <w:szCs w:val="16"/>
    </w:rPr>
  </w:style>
  <w:style w:type="paragraph" w:styleId="9">
    <w:name w:val="annotation text"/>
    <w:basedOn w:val="1"/>
    <w:link w:val="23"/>
    <w:semiHidden/>
    <w:unhideWhenUsed/>
    <w:qFormat/>
    <w:uiPriority w:val="99"/>
    <w:pPr>
      <w:spacing w:line="240" w:lineRule="auto"/>
    </w:pPr>
    <w:rPr>
      <w:sz w:val="20"/>
      <w:szCs w:val="20"/>
    </w:rPr>
  </w:style>
  <w:style w:type="paragraph" w:styleId="10">
    <w:name w:val="annotation subject"/>
    <w:basedOn w:val="9"/>
    <w:next w:val="9"/>
    <w:link w:val="24"/>
    <w:semiHidden/>
    <w:unhideWhenUsed/>
    <w:qFormat/>
    <w:uiPriority w:val="99"/>
    <w:rPr>
      <w:b/>
      <w:bCs/>
    </w:rPr>
  </w:style>
  <w:style w:type="paragraph" w:styleId="11">
    <w:name w:val="footnote text"/>
    <w:basedOn w:val="1"/>
    <w:link w:val="26"/>
    <w:semiHidden/>
    <w:unhideWhenUsed/>
    <w:qFormat/>
    <w:uiPriority w:val="99"/>
    <w:pPr>
      <w:spacing w:after="0" w:line="240" w:lineRule="auto"/>
    </w:pPr>
    <w:rPr>
      <w:sz w:val="20"/>
      <w:szCs w:val="20"/>
    </w:rPr>
  </w:style>
  <w:style w:type="paragraph" w:styleId="12">
    <w:name w:val="header"/>
    <w:basedOn w:val="1"/>
    <w:link w:val="18"/>
    <w:unhideWhenUsed/>
    <w:qFormat/>
    <w:uiPriority w:val="99"/>
    <w:pPr>
      <w:tabs>
        <w:tab w:val="center" w:pos="4677"/>
        <w:tab w:val="right" w:pos="9355"/>
      </w:tabs>
      <w:spacing w:after="0" w:line="240" w:lineRule="auto"/>
    </w:pPr>
  </w:style>
  <w:style w:type="paragraph" w:styleId="13">
    <w:name w:val="Body Text"/>
    <w:basedOn w:val="1"/>
    <w:qFormat/>
    <w:uiPriority w:val="0"/>
    <w:pPr>
      <w:jc w:val="both"/>
    </w:pPr>
  </w:style>
  <w:style w:type="paragraph" w:styleId="14">
    <w:name w:val="footer"/>
    <w:basedOn w:val="1"/>
    <w:link w:val="19"/>
    <w:unhideWhenUsed/>
    <w:qFormat/>
    <w:uiPriority w:val="99"/>
    <w:pPr>
      <w:tabs>
        <w:tab w:val="center" w:pos="4677"/>
        <w:tab w:val="right" w:pos="9355"/>
      </w:tabs>
      <w:spacing w:after="0" w:line="240" w:lineRule="auto"/>
    </w:pPr>
  </w:style>
  <w:style w:type="paragraph" w:styleId="15">
    <w:name w:val="Normal (Web)"/>
    <w:basedOn w:val="1"/>
    <w:semiHidden/>
    <w:unhideWhenUsed/>
    <w:qFormat/>
    <w:uiPriority w:val="99"/>
    <w:pPr>
      <w:spacing w:before="100" w:beforeAutospacing="1" w:after="100" w:afterAutospacing="1" w:line="240" w:lineRule="auto"/>
    </w:pPr>
    <w:rPr>
      <w:rFonts w:ascii="Times New Roman" w:hAnsi="Times New Roman" w:cs="Times New Roman" w:eastAsiaTheme="minorEastAsia"/>
      <w:sz w:val="24"/>
      <w:szCs w:val="24"/>
      <w:lang w:eastAsia="ru-RU"/>
    </w:rPr>
  </w:style>
  <w:style w:type="paragraph" w:customStyle="1" w:styleId="16">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7">
    <w:name w:val="ConsPlusNonformat"/>
    <w:qFormat/>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18">
    <w:name w:val="Верхний колонтитул Знак"/>
    <w:basedOn w:val="3"/>
    <w:link w:val="12"/>
    <w:qFormat/>
    <w:uiPriority w:val="99"/>
  </w:style>
  <w:style w:type="character" w:customStyle="1" w:styleId="19">
    <w:name w:val="Нижний колонтитул Знак"/>
    <w:basedOn w:val="3"/>
    <w:link w:val="14"/>
    <w:qFormat/>
    <w:uiPriority w:val="99"/>
  </w:style>
  <w:style w:type="paragraph" w:styleId="20">
    <w:name w:val="List Paragraph"/>
    <w:basedOn w:val="1"/>
    <w:qFormat/>
    <w:uiPriority w:val="34"/>
    <w:pPr>
      <w:ind w:left="720"/>
      <w:contextualSpacing/>
    </w:pPr>
  </w:style>
  <w:style w:type="paragraph" w:customStyle="1" w:styleId="21">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2">
    <w:name w:val="Название проектного документа"/>
    <w:basedOn w:val="1"/>
    <w:qFormat/>
    <w:uiPriority w:val="0"/>
    <w:pPr>
      <w:widowControl w:val="0"/>
      <w:spacing w:after="0" w:line="240" w:lineRule="auto"/>
      <w:ind w:left="1701"/>
      <w:jc w:val="center"/>
    </w:pPr>
    <w:rPr>
      <w:rFonts w:ascii="Arial" w:hAnsi="Arial" w:eastAsia="Times New Roman" w:cs="Arial"/>
      <w:b/>
      <w:bCs/>
      <w:color w:val="000080"/>
      <w:sz w:val="32"/>
      <w:szCs w:val="20"/>
      <w:lang w:eastAsia="ru-RU"/>
    </w:rPr>
  </w:style>
  <w:style w:type="character" w:customStyle="1" w:styleId="23">
    <w:name w:val="Текст примечания Знак"/>
    <w:basedOn w:val="3"/>
    <w:link w:val="9"/>
    <w:semiHidden/>
    <w:qFormat/>
    <w:uiPriority w:val="99"/>
    <w:rPr>
      <w:sz w:val="20"/>
      <w:szCs w:val="20"/>
    </w:rPr>
  </w:style>
  <w:style w:type="character" w:customStyle="1" w:styleId="24">
    <w:name w:val="Тема примечания Знак"/>
    <w:basedOn w:val="23"/>
    <w:link w:val="10"/>
    <w:semiHidden/>
    <w:qFormat/>
    <w:uiPriority w:val="99"/>
    <w:rPr>
      <w:b/>
      <w:bCs/>
      <w:sz w:val="20"/>
      <w:szCs w:val="20"/>
    </w:rPr>
  </w:style>
  <w:style w:type="character" w:customStyle="1" w:styleId="25">
    <w:name w:val="Текст выноски Знак"/>
    <w:basedOn w:val="3"/>
    <w:link w:val="8"/>
    <w:semiHidden/>
    <w:qFormat/>
    <w:uiPriority w:val="99"/>
    <w:rPr>
      <w:rFonts w:ascii="Tahoma" w:hAnsi="Tahoma" w:cs="Tahoma"/>
      <w:sz w:val="16"/>
      <w:szCs w:val="16"/>
    </w:rPr>
  </w:style>
  <w:style w:type="character" w:customStyle="1" w:styleId="26">
    <w:name w:val="Текст сноски Знак"/>
    <w:basedOn w:val="3"/>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1186-EDE2-411D-83EA-8429295C6B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10947</Words>
  <Characters>62399</Characters>
  <Lines>519</Lines>
  <Paragraphs>146</Paragraphs>
  <TotalTime>2</TotalTime>
  <ScaleCrop>false</ScaleCrop>
  <LinksUpToDate>false</LinksUpToDate>
  <CharactersWithSpaces>73200</CharactersWithSpaces>
  <Application>WPS Office_11.2.0.11191_F1E327BC-269C-435d-A152-05C5408002CA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2022-06-28T10:58:00Z</dcterms:created>
  <dc:creator>Мария Николаевна Редькина</dc:creator>
  <cp:lastModifiedBy>Владимир</cp:lastModifiedBy>
  <cp:lastPrinted>2022-07-06T12:54:52Z</cp:lastPrinted>
  <dcterms:modified xsi:type="dcterms:W3CDTF">2022-07-06T13:51:08Z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430276F1D9A941C286B8D46518C061DC</vt:lpwstr>
  </property>
</Properties>
</file>