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D7" w:rsidRPr="00601FD7" w:rsidRDefault="00601F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4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НАЛОГОВОМ ВЫЧЕТЕ ЗА ЗАНЯТИЯ СПОРТОМ</w:t>
      </w:r>
      <w:r w:rsidRPr="00FC54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1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1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предприниматели!</w:t>
      </w:r>
    </w:p>
    <w:p w:rsidR="007F4E9D" w:rsidRDefault="007F4E9D" w:rsidP="007F4E9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pacing w:val="-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 xml:space="preserve">Информируем </w:t>
      </w:r>
      <w:r w:rsidR="00601FD7" w:rsidRPr="00601FD7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>Вам, что с 2022 года граждане могут получать социальный налоговый вычет на физкультурно-оздоровительные услуги</w:t>
      </w:r>
      <w:r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>.</w:t>
      </w:r>
      <w:r w:rsidRPr="00601FD7">
        <w:rPr>
          <w:rFonts w:ascii="Times New Roman" w:eastAsia="Times New Roman" w:hAnsi="Times New Roman" w:cs="Times New Roman"/>
          <w:b/>
          <w:bCs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01FD7" w:rsidRPr="00601FD7" w:rsidRDefault="00601FD7" w:rsidP="007F4E9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lang w:eastAsia="ru-RU"/>
        </w:rPr>
      </w:pPr>
      <w:r w:rsidRPr="007F4E9D">
        <w:rPr>
          <w:rFonts w:ascii="Times New Roman" w:eastAsia="Times New Roman" w:hAnsi="Times New Roman" w:cs="Times New Roman"/>
          <w:b/>
          <w:bCs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 xml:space="preserve">Для его получения организации </w:t>
      </w:r>
      <w:r w:rsidR="007F4E9D" w:rsidRPr="007F4E9D">
        <w:rPr>
          <w:rFonts w:ascii="Times New Roman" w:eastAsia="Times New Roman" w:hAnsi="Times New Roman" w:cs="Times New Roman"/>
          <w:b/>
          <w:bCs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>и индивидуальные предприниматели</w:t>
      </w:r>
      <w:r w:rsidRPr="007F4E9D">
        <w:rPr>
          <w:rFonts w:ascii="Times New Roman" w:eastAsia="Times New Roman" w:hAnsi="Times New Roman" w:cs="Times New Roman"/>
          <w:b/>
          <w:bCs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 xml:space="preserve">, </w:t>
      </w:r>
      <w:r w:rsidR="007F4E9D" w:rsidRPr="007F4E9D">
        <w:rPr>
          <w:rFonts w:ascii="Times New Roman" w:eastAsia="Times New Roman" w:hAnsi="Times New Roman" w:cs="Times New Roman"/>
          <w:b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> </w:t>
      </w:r>
      <w:r w:rsidR="007F4E9D" w:rsidRPr="007F4E9D">
        <w:rPr>
          <w:rFonts w:ascii="Times New Roman" w:hAnsi="Times New Roman" w:cs="Times New Roman"/>
          <w:b/>
          <w:szCs w:val="24"/>
        </w:rPr>
        <w:t>осуществляющие</w:t>
      </w:r>
      <w:r w:rsidR="007F4E9D" w:rsidRPr="007F4E9D">
        <w:rPr>
          <w:rFonts w:ascii="Times New Roman" w:hAnsi="Times New Roman" w:cs="Times New Roman"/>
          <w:b/>
          <w:szCs w:val="24"/>
        </w:rPr>
        <w:t xml:space="preserve"> деятельность в области физической культуры и спорта, в качестве основного вида деятельности и оказывающие физкультурно-оздоровительные услуги</w:t>
      </w:r>
      <w:r w:rsidRPr="007F4E9D">
        <w:rPr>
          <w:rFonts w:ascii="Times New Roman" w:eastAsia="Times New Roman" w:hAnsi="Times New Roman" w:cs="Times New Roman"/>
          <w:b/>
          <w:bCs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 xml:space="preserve">, </w:t>
      </w:r>
      <w:r w:rsidR="007F4E9D" w:rsidRPr="007F4E9D">
        <w:rPr>
          <w:rFonts w:ascii="Times New Roman" w:eastAsia="Times New Roman" w:hAnsi="Times New Roman" w:cs="Times New Roman"/>
          <w:b/>
          <w:bCs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 xml:space="preserve"> должны</w:t>
      </w:r>
      <w:r w:rsidRPr="00601FD7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 xml:space="preserve"> в срок </w:t>
      </w:r>
      <w:r w:rsidRPr="00601FD7">
        <w:rPr>
          <w:rFonts w:ascii="Times New Roman" w:eastAsia="Times New Roman" w:hAnsi="Times New Roman" w:cs="Times New Roman"/>
          <w:b/>
          <w:bCs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>до 1 октября</w:t>
      </w:r>
      <w:r w:rsidRPr="00601FD7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>, подавать заявление для включения в соответствующий перечень. Документы направляются</w:t>
      </w:r>
      <w:r w:rsidR="00FC5464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 xml:space="preserve"> в </w:t>
      </w:r>
      <w:r w:rsidRPr="00601FD7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 xml:space="preserve"> </w:t>
      </w:r>
      <w:r w:rsidR="00FC5464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>Комитет по  физической культуры и спорту</w:t>
      </w:r>
      <w:r w:rsidRPr="00601FD7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 xml:space="preserve"> </w:t>
      </w:r>
      <w:r w:rsidR="00FC5464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>Правительства Ленинградской области.</w:t>
      </w:r>
    </w:p>
    <w:p w:rsidR="00601FD7" w:rsidRPr="00601FD7" w:rsidRDefault="00601FD7" w:rsidP="007F4E9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lang w:eastAsia="ru-RU"/>
        </w:rPr>
      </w:pPr>
      <w:r w:rsidRPr="00601FD7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 xml:space="preserve">В срок до 1 декабря </w:t>
      </w:r>
      <w:proofErr w:type="spellStart"/>
      <w:r w:rsidRPr="00601FD7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>Минспорт</w:t>
      </w:r>
      <w:proofErr w:type="spellEnd"/>
      <w:r w:rsidRPr="00601FD7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 xml:space="preserve"> России утверждает федеральный перечень организаций и размещает его на официальном сайте ведомства.</w:t>
      </w:r>
    </w:p>
    <w:p w:rsidR="00601FD7" w:rsidRPr="00601FD7" w:rsidRDefault="00601FD7" w:rsidP="007F4E9D">
      <w:pPr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lang w:eastAsia="ru-RU"/>
        </w:rPr>
      </w:pPr>
    </w:p>
    <w:p w:rsidR="00601FD7" w:rsidRPr="00601FD7" w:rsidRDefault="00601FD7" w:rsidP="00601FD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lang w:eastAsia="ru-RU"/>
        </w:rPr>
      </w:pPr>
      <w:r w:rsidRPr="00601FD7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>Консультацию по вопросам вступления в реестр Вы можете получить у наших специалистов в МКК "Фонд развития бизнеса":</w:t>
      </w:r>
    </w:p>
    <w:p w:rsidR="00601FD7" w:rsidRPr="00601FD7" w:rsidRDefault="00601FD7" w:rsidP="00601FD7">
      <w:pPr>
        <w:numPr>
          <w:ilvl w:val="0"/>
          <w:numId w:val="1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lang w:eastAsia="ru-RU"/>
        </w:rPr>
      </w:pPr>
      <w:r w:rsidRPr="00601FD7">
        <w:rPr>
          <w:rFonts w:ascii="Times New Roman" w:eastAsia="Times New Roman" w:hAnsi="Times New Roman" w:cs="Times New Roman"/>
          <w:b/>
          <w:bCs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> по телефонам</w:t>
      </w:r>
      <w:r w:rsidRPr="00601FD7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>: +7 (921) 778-62-13, 8(81379)31-862;</w:t>
      </w:r>
    </w:p>
    <w:p w:rsidR="00601FD7" w:rsidRPr="00601FD7" w:rsidRDefault="00601FD7" w:rsidP="00601FD7">
      <w:pPr>
        <w:numPr>
          <w:ilvl w:val="0"/>
          <w:numId w:val="1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lang w:eastAsia="ru-RU"/>
        </w:rPr>
      </w:pPr>
      <w:r w:rsidRPr="00601FD7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> </w:t>
      </w:r>
      <w:r w:rsidRPr="00601FD7">
        <w:rPr>
          <w:rFonts w:ascii="Times New Roman" w:eastAsia="Times New Roman" w:hAnsi="Times New Roman" w:cs="Times New Roman"/>
          <w:b/>
          <w:bCs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>по электронной почте</w:t>
      </w:r>
      <w:r w:rsidRPr="00601FD7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>: </w:t>
      </w:r>
      <w:hyperlink r:id="rId6" w:history="1">
        <w:r w:rsidRPr="00601FD7">
          <w:rPr>
            <w:rFonts w:ascii="Times New Roman" w:eastAsia="Times New Roman" w:hAnsi="Times New Roman" w:cs="Times New Roman"/>
            <w:color w:val="F1614C"/>
            <w:spacing w:val="-9"/>
            <w:sz w:val="24"/>
            <w:szCs w:val="24"/>
            <w:bdr w:val="none" w:sz="0" w:space="0" w:color="auto" w:frame="1"/>
            <w:lang w:eastAsia="ru-RU"/>
          </w:rPr>
          <w:t>priozersk-fond@yandex.ru</w:t>
        </w:r>
      </w:hyperlink>
      <w:r w:rsidRPr="00601FD7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>;</w:t>
      </w:r>
    </w:p>
    <w:p w:rsidR="00601FD7" w:rsidRPr="00601FD7" w:rsidRDefault="00601FD7" w:rsidP="00601FD7">
      <w:pPr>
        <w:numPr>
          <w:ilvl w:val="0"/>
          <w:numId w:val="1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lang w:eastAsia="ru-RU"/>
        </w:rPr>
      </w:pPr>
      <w:r w:rsidRPr="00601FD7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> </w:t>
      </w:r>
      <w:r w:rsidRPr="00601FD7">
        <w:rPr>
          <w:rFonts w:ascii="Times New Roman" w:eastAsia="Times New Roman" w:hAnsi="Times New Roman" w:cs="Times New Roman"/>
          <w:b/>
          <w:bCs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>при личном посещении</w:t>
      </w:r>
      <w:r w:rsidRPr="00601FD7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t> МКК "Фонд развития бизнеса" по адресу: город Приозерск, улица Ленина, дом 36.</w:t>
      </w:r>
    </w:p>
    <w:p w:rsidR="00601FD7" w:rsidRPr="00601FD7" w:rsidRDefault="00601FD7" w:rsidP="00FC5464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33333"/>
          <w:spacing w:val="-9"/>
          <w:sz w:val="24"/>
          <w:szCs w:val="24"/>
          <w:lang w:eastAsia="ru-RU"/>
        </w:rPr>
      </w:pPr>
      <w:r w:rsidRPr="00601FD7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bdr w:val="none" w:sz="0" w:space="0" w:color="auto" w:frame="1"/>
          <w:lang w:eastAsia="ru-RU"/>
        </w:rPr>
        <w:br/>
      </w:r>
      <w:hyperlink r:id="rId7" w:history="1">
        <w:r w:rsidRPr="00601FD7">
          <w:rPr>
            <w:rFonts w:ascii="Times New Roman" w:eastAsia="Times New Roman" w:hAnsi="Times New Roman" w:cs="Times New Roman"/>
            <w:b/>
            <w:bCs/>
            <w:color w:val="F1614C"/>
            <w:spacing w:val="-9"/>
            <w:sz w:val="24"/>
            <w:szCs w:val="24"/>
            <w:bdr w:val="none" w:sz="0" w:space="0" w:color="auto" w:frame="1"/>
            <w:lang w:eastAsia="ru-RU"/>
          </w:rPr>
          <w:t>Постановление Правительства Российской Федерации от 06.09.2021 № 1501 «Об утверждении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деятельности»</w:t>
        </w:r>
        <w:r w:rsidRPr="00601FD7">
          <w:rPr>
            <w:rFonts w:ascii="Arial" w:eastAsia="Times New Roman" w:hAnsi="Arial" w:cs="Arial"/>
            <w:b/>
            <w:bCs/>
            <w:color w:val="F1614C"/>
            <w:spacing w:val="-9"/>
            <w:sz w:val="24"/>
            <w:szCs w:val="24"/>
            <w:bdr w:val="none" w:sz="0" w:space="0" w:color="auto" w:frame="1"/>
            <w:lang w:eastAsia="ru-RU"/>
          </w:rPr>
          <w:t> </w:t>
        </w:r>
      </w:hyperlink>
    </w:p>
    <w:p w:rsidR="00601FD7" w:rsidRDefault="00601FD7" w:rsidP="00FC546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601FD7" w:rsidRDefault="00601FD7" w:rsidP="00FC5464">
      <w:pPr>
        <w:jc w:val="both"/>
      </w:pPr>
    </w:p>
    <w:sectPr w:rsidR="0060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113C"/>
    <w:multiLevelType w:val="multilevel"/>
    <w:tmpl w:val="BE82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7"/>
    <w:rsid w:val="00601FD7"/>
    <w:rsid w:val="007F4E9D"/>
    <w:rsid w:val="00864A86"/>
    <w:rsid w:val="009F0ABA"/>
    <w:rsid w:val="00A62B16"/>
    <w:rsid w:val="00F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FD7"/>
    <w:rPr>
      <w:b/>
      <w:bCs/>
    </w:rPr>
  </w:style>
  <w:style w:type="character" w:styleId="a5">
    <w:name w:val="Hyperlink"/>
    <w:basedOn w:val="a0"/>
    <w:uiPriority w:val="99"/>
    <w:semiHidden/>
    <w:unhideWhenUsed/>
    <w:rsid w:val="00601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FD7"/>
    <w:rPr>
      <w:b/>
      <w:bCs/>
    </w:rPr>
  </w:style>
  <w:style w:type="character" w:styleId="a5">
    <w:name w:val="Hyperlink"/>
    <w:basedOn w:val="a0"/>
    <w:uiPriority w:val="99"/>
    <w:semiHidden/>
    <w:unhideWhenUsed/>
    <w:rsid w:val="00601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iozersk.813.ru/poddomens/priozersk/%D0%B2%D1%81%D1%8F%D0%BA%D0%B8%D0%B9%20%D1%85%D0%BB%D0%B0%D0%BC.%20%D0%9E%D0%91%D0%A9%D0%95%D0%95/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%206%20%D1%81%D0%B5%D0%BD%D1%82%D1%8F%D0%B1%D1%80%D1%8F%202021%20%D0%B3.%20%E2%84%96%2015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ozersk-fon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3</cp:revision>
  <dcterms:created xsi:type="dcterms:W3CDTF">2022-08-16T09:35:00Z</dcterms:created>
  <dcterms:modified xsi:type="dcterms:W3CDTF">2022-08-16T09:51:00Z</dcterms:modified>
</cp:coreProperties>
</file>