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234B4">
      <w:pPr>
        <w:jc w:val="center"/>
      </w:pPr>
    </w:p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C244F" w:rsidRDefault="00FD4115" w:rsidP="00BC244F">
      <w:pPr>
        <w:framePr w:hSpace="141" w:wrap="auto" w:vAnchor="text" w:hAnchor="page" w:x="5545" w:y="-859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>
      <w:pPr>
        <w:jc w:val="center"/>
      </w:pPr>
    </w:p>
    <w:p w:rsidR="00B234B4" w:rsidRDefault="009A1A07" w:rsidP="002B30D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234B4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="00B234B4">
        <w:rPr>
          <w:b/>
          <w:bCs/>
          <w:sz w:val="28"/>
          <w:szCs w:val="28"/>
        </w:rPr>
        <w:t xml:space="preserve"> муниципального образования</w:t>
      </w:r>
    </w:p>
    <w:p w:rsidR="00B234B4" w:rsidRDefault="00B234B4" w:rsidP="002B30D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a"/>
        <w:jc w:val="center"/>
      </w:pPr>
    </w:p>
    <w:p w:rsidR="009A1A07" w:rsidRPr="009A1A07" w:rsidRDefault="009A1A07" w:rsidP="002B30D0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B234B4" w:rsidRPr="00A16856" w:rsidRDefault="00B234B4">
      <w:pPr>
        <w:pStyle w:val="aa"/>
        <w:jc w:val="both"/>
      </w:pPr>
    </w:p>
    <w:p w:rsidR="00F34EDC" w:rsidRPr="00A16856" w:rsidRDefault="00F34EDC">
      <w:pPr>
        <w:pStyle w:val="aa"/>
        <w:jc w:val="both"/>
      </w:pPr>
    </w:p>
    <w:p w:rsidR="00B234B4" w:rsidRPr="00A16856" w:rsidRDefault="00B234B4" w:rsidP="00167338">
      <w:pPr>
        <w:pStyle w:val="10"/>
        <w:keepNext w:val="0"/>
        <w:tabs>
          <w:tab w:val="left" w:pos="3969"/>
        </w:tabs>
        <w:outlineLvl w:val="9"/>
      </w:pPr>
      <w:r w:rsidRPr="00A16856">
        <w:t xml:space="preserve">от  </w:t>
      </w:r>
      <w:r w:rsidR="00C855E1">
        <w:t>30</w:t>
      </w:r>
      <w:r w:rsidR="0047662B">
        <w:t xml:space="preserve">  </w:t>
      </w:r>
      <w:r w:rsidRPr="00A16856">
        <w:t xml:space="preserve"> </w:t>
      </w:r>
      <w:r w:rsidR="0047662B">
        <w:t>января</w:t>
      </w:r>
      <w:r w:rsidRPr="00A16856">
        <w:t xml:space="preserve"> </w:t>
      </w:r>
      <w:r w:rsidR="00ED732F" w:rsidRPr="00A16856">
        <w:t xml:space="preserve">  </w:t>
      </w:r>
      <w:r w:rsidR="002F6C90" w:rsidRPr="00A16856">
        <w:t>20</w:t>
      </w:r>
      <w:r w:rsidR="00390938" w:rsidRPr="00A16856">
        <w:t>1</w:t>
      </w:r>
      <w:r w:rsidR="0047662B">
        <w:t>9</w:t>
      </w:r>
      <w:r w:rsidR="00F96EAD" w:rsidRPr="00A16856">
        <w:t xml:space="preserve"> </w:t>
      </w:r>
      <w:r w:rsidR="00390938" w:rsidRPr="00A16856">
        <w:t xml:space="preserve"> </w:t>
      </w:r>
      <w:r w:rsidR="002F6C90" w:rsidRPr="00A16856">
        <w:t xml:space="preserve"> </w:t>
      </w:r>
      <w:r w:rsidRPr="00A16856">
        <w:t>года</w:t>
      </w:r>
      <w:r w:rsidR="00ED732F" w:rsidRPr="00A16856">
        <w:t xml:space="preserve"> </w:t>
      </w:r>
      <w:r w:rsidRPr="00A16856">
        <w:t xml:space="preserve">  № </w:t>
      </w:r>
      <w:r w:rsidR="00C855E1">
        <w:t xml:space="preserve">    187</w:t>
      </w:r>
    </w:p>
    <w:p w:rsidR="00ED324E" w:rsidRPr="00A16856" w:rsidRDefault="00ED324E" w:rsidP="00167338">
      <w:pPr>
        <w:tabs>
          <w:tab w:val="left" w:pos="0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0"/>
      </w:tblGrid>
      <w:tr w:rsidR="00D62227" w:rsidRPr="00A16856" w:rsidTr="00215029">
        <w:trPr>
          <w:trHeight w:val="541"/>
        </w:trPr>
        <w:tc>
          <w:tcPr>
            <w:tcW w:w="4940" w:type="dxa"/>
          </w:tcPr>
          <w:p w:rsidR="00D62227" w:rsidRPr="00A16856" w:rsidRDefault="0047662B" w:rsidP="00084F18">
            <w:pPr>
              <w:jc w:val="both"/>
            </w:pPr>
            <w:r>
              <w:rPr>
                <w:shd w:val="clear" w:color="auto" w:fill="FFFFFF"/>
              </w:rPr>
              <w:t xml:space="preserve">О внесении изменений в постановление администрации </w:t>
            </w:r>
            <w:r w:rsidRPr="009E49DC">
              <w:rPr>
                <w:shd w:val="clear" w:color="auto" w:fill="FFFFFF"/>
              </w:rPr>
              <w:t>муниципального образования Приозерский муниципальный район</w:t>
            </w:r>
            <w:r w:rsidRPr="009E49DC">
              <w:t xml:space="preserve"> Ленинградской области</w:t>
            </w:r>
            <w:r w:rsidRPr="009E49D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от </w:t>
            </w:r>
            <w:r w:rsidR="00084F18">
              <w:rPr>
                <w:shd w:val="clear" w:color="auto" w:fill="FFFFFF"/>
              </w:rPr>
              <w:t xml:space="preserve">03.04.2018 года №1071 </w:t>
            </w:r>
            <w:r>
              <w:rPr>
                <w:shd w:val="clear" w:color="auto" w:fill="FFFFFF"/>
              </w:rPr>
              <w:t xml:space="preserve">«Об утверждении </w:t>
            </w:r>
            <w:r w:rsidR="009677F2" w:rsidRPr="009E49DC">
              <w:rPr>
                <w:shd w:val="clear" w:color="auto" w:fill="FFFFFF"/>
              </w:rPr>
              <w:t xml:space="preserve">муниципальной программы </w:t>
            </w:r>
            <w:r w:rsidR="009677F2" w:rsidRPr="009E49DC">
              <w:t>муниципального образования Приозерское городское поселение</w:t>
            </w:r>
            <w:r w:rsidR="00084F18">
              <w:t xml:space="preserve"> </w:t>
            </w:r>
            <w:r w:rsidR="009677F2" w:rsidRPr="009E49DC">
              <w:rPr>
                <w:shd w:val="clear" w:color="auto" w:fill="FFFFFF"/>
              </w:rPr>
              <w:t>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      </w:r>
            <w:r w:rsidR="009677F2" w:rsidRPr="009E49DC">
              <w:t xml:space="preserve"> Ленинградской области» на 2017-2019 годы в новой редакции</w:t>
            </w:r>
            <w:r>
              <w:t>»</w:t>
            </w:r>
          </w:p>
        </w:tc>
      </w:tr>
    </w:tbl>
    <w:p w:rsidR="00107085" w:rsidRDefault="00107085" w:rsidP="00107085"/>
    <w:p w:rsidR="009677F2" w:rsidRDefault="009677F2" w:rsidP="00107085"/>
    <w:p w:rsidR="009677F2" w:rsidRDefault="009677F2" w:rsidP="00067DF2">
      <w:pPr>
        <w:autoSpaceDE w:val="0"/>
        <w:autoSpaceDN w:val="0"/>
        <w:adjustRightInd w:val="0"/>
        <w:ind w:firstLine="540"/>
        <w:jc w:val="both"/>
      </w:pPr>
      <w:proofErr w:type="gramStart"/>
      <w:r w:rsidRPr="009E49DC">
        <w:t>В</w:t>
      </w:r>
      <w:r w:rsidR="00084F18">
        <w:t xml:space="preserve"> связи с уточнением объемов бюджетных </w:t>
      </w:r>
      <w:proofErr w:type="spellStart"/>
      <w:r w:rsidR="00084F18">
        <w:t>оссигнований</w:t>
      </w:r>
      <w:proofErr w:type="spellEnd"/>
      <w:r w:rsidR="00084F18">
        <w:t xml:space="preserve"> муниципальной программы</w:t>
      </w:r>
      <w:r w:rsidR="00067DF2">
        <w:t xml:space="preserve"> </w:t>
      </w:r>
      <w:r w:rsidR="00067DF2" w:rsidRPr="009E49DC">
        <w:t>муниципального образования Приозерское городское поселение</w:t>
      </w:r>
      <w:r w:rsidR="00067DF2">
        <w:t xml:space="preserve"> </w:t>
      </w:r>
      <w:r w:rsidR="00067DF2" w:rsidRPr="009E49DC">
        <w:rPr>
          <w:shd w:val="clear" w:color="auto" w:fill="FFFFFF"/>
        </w:rPr>
        <w:t>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="00067DF2" w:rsidRPr="009E49DC">
        <w:t xml:space="preserve"> Ленинградской области» на 2017-2019 годы в новой редакции</w:t>
      </w:r>
      <w:r w:rsidR="00067DF2">
        <w:t>»</w:t>
      </w:r>
      <w:r w:rsidR="00084F18">
        <w:t xml:space="preserve">, </w:t>
      </w:r>
      <w:r w:rsidR="00067DF2">
        <w:t>с</w:t>
      </w:r>
      <w:r w:rsidR="00084F18" w:rsidRPr="0041113F">
        <w:t xml:space="preserve"> решением Совета депутатов муниципального образования Приозерское городское поселение от </w:t>
      </w:r>
      <w:r w:rsidR="00084F18">
        <w:t>29</w:t>
      </w:r>
      <w:r w:rsidR="00084F18" w:rsidRPr="0041113F">
        <w:t xml:space="preserve"> декабря 201</w:t>
      </w:r>
      <w:r w:rsidR="00084F18">
        <w:t>8</w:t>
      </w:r>
      <w:r w:rsidR="00084F18" w:rsidRPr="0041113F">
        <w:t xml:space="preserve"> года № </w:t>
      </w:r>
      <w:r w:rsidR="00084F18">
        <w:t>132</w:t>
      </w:r>
      <w:r w:rsidR="00084F18" w:rsidRPr="0041113F">
        <w:t xml:space="preserve"> «</w:t>
      </w:r>
      <w:r w:rsidR="00084F18" w:rsidRPr="00A2408D">
        <w:t>О внесении изменений и дополнений в Решение Совета депутатов</w:t>
      </w:r>
      <w:proofErr w:type="gramEnd"/>
      <w:r w:rsidR="00084F18" w:rsidRPr="00A2408D">
        <w:t xml:space="preserve"> </w:t>
      </w:r>
      <w:r w:rsidR="00084F18">
        <w:t xml:space="preserve">от 19 декабря </w:t>
      </w:r>
      <w:r w:rsidR="00084F18" w:rsidRPr="00A2408D">
        <w:t>201</w:t>
      </w:r>
      <w:r w:rsidR="00084F18">
        <w:t>7 года</w:t>
      </w:r>
      <w:r w:rsidR="00084F18" w:rsidRPr="00A2408D">
        <w:t xml:space="preserve"> № </w:t>
      </w:r>
      <w:r w:rsidR="00084F18">
        <w:t>106</w:t>
      </w:r>
      <w:r w:rsidR="00084F18" w:rsidRPr="00A2408D">
        <w:t xml:space="preserve"> «О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</w:t>
      </w:r>
      <w:r w:rsidR="00084F18">
        <w:t xml:space="preserve">8 год и на плановый период </w:t>
      </w:r>
      <w:r w:rsidR="00084F18" w:rsidRPr="00A2408D">
        <w:t>201</w:t>
      </w:r>
      <w:r w:rsidR="00084F18">
        <w:t>9 - 2020 годов»</w:t>
      </w:r>
      <w:r w:rsidR="00084F18" w:rsidRPr="0041113F">
        <w:t>,</w:t>
      </w:r>
      <w:r w:rsidR="00067DF2">
        <w:t xml:space="preserve"> приведением в соответствие с </w:t>
      </w:r>
      <w:r w:rsidR="00067DF2">
        <w:rPr>
          <w:color w:val="000000"/>
        </w:rPr>
        <w:t>о</w:t>
      </w:r>
      <w:r w:rsidR="00067DF2" w:rsidRPr="00067DF2">
        <w:t>бластн</w:t>
      </w:r>
      <w:r w:rsidR="00067DF2">
        <w:t>ым</w:t>
      </w:r>
      <w:r w:rsidR="00067DF2" w:rsidRPr="00067DF2">
        <w:t xml:space="preserve"> закон</w:t>
      </w:r>
      <w:r w:rsidR="00067DF2">
        <w:t>ом</w:t>
      </w:r>
      <w:r w:rsidR="00067DF2" w:rsidRPr="00067DF2">
        <w:t xml:space="preserve"> Ленинградской области от 18.06.2018 </w:t>
      </w:r>
      <w:r w:rsidR="00067DF2">
        <w:t xml:space="preserve">г. </w:t>
      </w:r>
      <w:proofErr w:type="gramStart"/>
      <w:r w:rsidR="00067DF2" w:rsidRPr="00067DF2">
        <w:t>N 48-оз "О внесении изменений в областной закон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  <w:r w:rsidR="00067DF2">
        <w:t>,</w:t>
      </w:r>
      <w:r>
        <w:t xml:space="preserve"> </w:t>
      </w:r>
      <w:r w:rsidRPr="009E49DC">
        <w:t>на основании устава муниципального образования Приозерское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9677F2" w:rsidRPr="009E49DC" w:rsidRDefault="009677F2" w:rsidP="009677F2">
      <w:pPr>
        <w:ind w:firstLine="709"/>
        <w:jc w:val="both"/>
      </w:pPr>
      <w:r w:rsidRPr="009E49DC">
        <w:t xml:space="preserve">1. </w:t>
      </w:r>
      <w:r w:rsidR="00D5486D">
        <w:t xml:space="preserve">Внести изменения в </w:t>
      </w:r>
      <w:r w:rsidRPr="009E49DC">
        <w:t xml:space="preserve">муниципальную программу </w:t>
      </w:r>
      <w:r w:rsidR="00D5486D" w:rsidRPr="009E49DC">
        <w:t>муниципального образования Приозерское городское поселение</w:t>
      </w:r>
      <w:r w:rsidR="00D5486D">
        <w:t xml:space="preserve"> </w:t>
      </w:r>
      <w:r w:rsidR="00D5486D" w:rsidRPr="009E49DC">
        <w:rPr>
          <w:shd w:val="clear" w:color="auto" w:fill="FFFFFF"/>
        </w:rPr>
        <w:t>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="00D5486D" w:rsidRPr="009E49DC">
        <w:t xml:space="preserve"> Ленинградской области» на 2017-2019 годы в новой редакции</w:t>
      </w:r>
      <w:r w:rsidR="00D5486D">
        <w:t xml:space="preserve">, утвержденную постановлением </w:t>
      </w:r>
      <w:r w:rsidR="00D5486D">
        <w:rPr>
          <w:shd w:val="clear" w:color="auto" w:fill="FFFFFF"/>
        </w:rPr>
        <w:t xml:space="preserve">администрации </w:t>
      </w:r>
      <w:r w:rsidR="00D5486D" w:rsidRPr="009E49DC">
        <w:rPr>
          <w:shd w:val="clear" w:color="auto" w:fill="FFFFFF"/>
        </w:rPr>
        <w:t>муниципального образования Приозерский муниципальный район</w:t>
      </w:r>
      <w:r w:rsidR="00D5486D" w:rsidRPr="009E49DC">
        <w:t xml:space="preserve"> Ленинградской области</w:t>
      </w:r>
      <w:r w:rsidR="00D5486D" w:rsidRPr="009E49DC">
        <w:rPr>
          <w:shd w:val="clear" w:color="auto" w:fill="FFFFFF"/>
        </w:rPr>
        <w:t xml:space="preserve"> </w:t>
      </w:r>
      <w:r w:rsidR="00D5486D">
        <w:rPr>
          <w:shd w:val="clear" w:color="auto" w:fill="FFFFFF"/>
        </w:rPr>
        <w:t xml:space="preserve">от 03.04.2018 года №1071, в соответствии с </w:t>
      </w:r>
      <w:r w:rsidRPr="009E49DC">
        <w:t>Приложение</w:t>
      </w:r>
      <w:r w:rsidR="00D5486D">
        <w:t>м</w:t>
      </w:r>
      <w:r w:rsidRPr="009E49DC">
        <w:t>.</w:t>
      </w:r>
    </w:p>
    <w:p w:rsidR="009677F2" w:rsidRPr="009E49DC" w:rsidRDefault="009677F2" w:rsidP="009677F2">
      <w:pPr>
        <w:autoSpaceDE w:val="0"/>
        <w:autoSpaceDN w:val="0"/>
        <w:ind w:firstLine="709"/>
        <w:jc w:val="both"/>
      </w:pPr>
      <w:r w:rsidRPr="009E49DC">
        <w:t xml:space="preserve">2. Отделу по информации, печати, телекоммуникациям, общественным и внешним связям настоящее постановление опубликовать в средствах массовой информации и разместить                       </w:t>
      </w:r>
      <w:r w:rsidRPr="009E49DC">
        <w:lastRenderedPageBreak/>
        <w:t>на официальном сайте администрации муниципального образования Приозерский муниципальный район Ленинградской области.</w:t>
      </w:r>
    </w:p>
    <w:p w:rsidR="009677F2" w:rsidRDefault="009677F2" w:rsidP="00D5486D">
      <w:pPr>
        <w:ind w:firstLine="709"/>
        <w:jc w:val="both"/>
      </w:pPr>
      <w:r w:rsidRPr="009E49DC">
        <w:t>3. Настоящее постановление вступает в силу со дня его официального опубликования.</w:t>
      </w:r>
    </w:p>
    <w:p w:rsidR="009677F2" w:rsidRPr="009E49DC" w:rsidRDefault="00D5486D" w:rsidP="009677F2">
      <w:pPr>
        <w:autoSpaceDE w:val="0"/>
        <w:autoSpaceDN w:val="0"/>
        <w:ind w:firstLine="709"/>
        <w:jc w:val="both"/>
      </w:pPr>
      <w:r>
        <w:t>4</w:t>
      </w:r>
      <w:r w:rsidR="009677F2" w:rsidRPr="009E49DC">
        <w:t xml:space="preserve">. </w:t>
      </w:r>
      <w:proofErr w:type="gramStart"/>
      <w:r w:rsidR="009677F2" w:rsidRPr="009E49DC">
        <w:t>Контроль за</w:t>
      </w:r>
      <w:proofErr w:type="gramEnd"/>
      <w:r w:rsidR="009677F2" w:rsidRPr="009E49DC">
        <w:t xml:space="preserve"> исполнением данного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9677F2" w:rsidRPr="009E49DC">
        <w:t>Глумилину</w:t>
      </w:r>
      <w:proofErr w:type="spellEnd"/>
      <w:r w:rsidR="009677F2" w:rsidRPr="009E49DC">
        <w:t xml:space="preserve"> Н.В.</w:t>
      </w:r>
    </w:p>
    <w:p w:rsidR="00A43D6A" w:rsidRDefault="00A43D6A" w:rsidP="009677F2">
      <w:pPr>
        <w:ind w:firstLine="709"/>
        <w:jc w:val="both"/>
      </w:pPr>
    </w:p>
    <w:p w:rsidR="00B969CC" w:rsidRDefault="00B969CC" w:rsidP="009677F2">
      <w:pPr>
        <w:ind w:firstLine="709"/>
        <w:jc w:val="both"/>
      </w:pPr>
    </w:p>
    <w:p w:rsidR="009677F2" w:rsidRDefault="009677F2" w:rsidP="009677F2">
      <w:pPr>
        <w:ind w:firstLine="709"/>
        <w:jc w:val="both"/>
      </w:pPr>
    </w:p>
    <w:p w:rsidR="008946B4" w:rsidRDefault="00D5486D" w:rsidP="009677F2">
      <w:pPr>
        <w:ind w:firstLine="709"/>
        <w:jc w:val="both"/>
      </w:pPr>
      <w:r>
        <w:t>Г</w:t>
      </w:r>
      <w:r w:rsidR="008946B4">
        <w:t>лав</w:t>
      </w:r>
      <w:r>
        <w:t>а</w:t>
      </w:r>
      <w:r w:rsidR="008946B4">
        <w:t xml:space="preserve"> администрации                                                          </w:t>
      </w:r>
      <w:r>
        <w:t xml:space="preserve">            </w:t>
      </w:r>
      <w:r w:rsidR="008946B4">
        <w:t>А.</w:t>
      </w:r>
      <w:r>
        <w:t>Н.</w:t>
      </w:r>
      <w:r w:rsidR="008946B4">
        <w:t xml:space="preserve"> </w:t>
      </w:r>
      <w:r>
        <w:t>Соклаков</w:t>
      </w:r>
    </w:p>
    <w:p w:rsidR="009677F2" w:rsidRDefault="009677F2" w:rsidP="009677F2">
      <w:pPr>
        <w:jc w:val="both"/>
        <w:rPr>
          <w:sz w:val="14"/>
          <w:szCs w:val="14"/>
        </w:rPr>
      </w:pPr>
    </w:p>
    <w:p w:rsidR="009677F2" w:rsidRDefault="009677F2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F571BD" w:rsidRDefault="00F571BD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Default="00C855E1" w:rsidP="009677F2">
      <w:pPr>
        <w:jc w:val="both"/>
        <w:rPr>
          <w:sz w:val="14"/>
          <w:szCs w:val="14"/>
        </w:rPr>
      </w:pPr>
    </w:p>
    <w:p w:rsidR="00C855E1" w:rsidRPr="009677F2" w:rsidRDefault="00C855E1" w:rsidP="00C855E1">
      <w:pPr>
        <w:jc w:val="both"/>
        <w:rPr>
          <w:sz w:val="14"/>
          <w:szCs w:val="14"/>
        </w:rPr>
      </w:pPr>
      <w:r w:rsidRPr="009677F2">
        <w:rPr>
          <w:sz w:val="14"/>
          <w:szCs w:val="14"/>
        </w:rPr>
        <w:t>Согласовано:</w:t>
      </w:r>
    </w:p>
    <w:p w:rsidR="00C855E1" w:rsidRPr="009677F2" w:rsidRDefault="00C855E1" w:rsidP="00C855E1">
      <w:pPr>
        <w:jc w:val="both"/>
        <w:rPr>
          <w:sz w:val="14"/>
          <w:szCs w:val="14"/>
        </w:rPr>
      </w:pPr>
      <w:proofErr w:type="spellStart"/>
      <w:r w:rsidRPr="009677F2">
        <w:rPr>
          <w:sz w:val="14"/>
          <w:szCs w:val="14"/>
        </w:rPr>
        <w:t>Глумилина</w:t>
      </w:r>
      <w:proofErr w:type="spellEnd"/>
      <w:r w:rsidRPr="009677F2">
        <w:rPr>
          <w:sz w:val="14"/>
          <w:szCs w:val="14"/>
        </w:rPr>
        <w:t xml:space="preserve"> Н.В.</w:t>
      </w:r>
    </w:p>
    <w:p w:rsidR="00C855E1" w:rsidRDefault="00C855E1" w:rsidP="00C855E1">
      <w:pPr>
        <w:jc w:val="both"/>
        <w:rPr>
          <w:sz w:val="14"/>
          <w:szCs w:val="14"/>
        </w:rPr>
      </w:pPr>
      <w:proofErr w:type="spellStart"/>
      <w:r w:rsidRPr="009677F2">
        <w:rPr>
          <w:sz w:val="14"/>
          <w:szCs w:val="14"/>
        </w:rPr>
        <w:t>Берстнев</w:t>
      </w:r>
      <w:proofErr w:type="spellEnd"/>
      <w:r w:rsidRPr="009677F2">
        <w:rPr>
          <w:sz w:val="14"/>
          <w:szCs w:val="14"/>
        </w:rPr>
        <w:t xml:space="preserve"> А.Р.</w:t>
      </w:r>
    </w:p>
    <w:p w:rsidR="00C855E1" w:rsidRDefault="00C855E1" w:rsidP="00C855E1">
      <w:pPr>
        <w:jc w:val="both"/>
        <w:rPr>
          <w:sz w:val="14"/>
          <w:szCs w:val="14"/>
        </w:rPr>
      </w:pPr>
      <w:r>
        <w:rPr>
          <w:sz w:val="14"/>
          <w:szCs w:val="14"/>
        </w:rPr>
        <w:t>Цветкова Е.Н.</w:t>
      </w:r>
    </w:p>
    <w:p w:rsidR="00C855E1" w:rsidRPr="009677F2" w:rsidRDefault="00C855E1" w:rsidP="00C855E1">
      <w:pPr>
        <w:jc w:val="both"/>
        <w:rPr>
          <w:sz w:val="14"/>
          <w:szCs w:val="14"/>
        </w:rPr>
      </w:pPr>
      <w:r>
        <w:rPr>
          <w:sz w:val="14"/>
          <w:szCs w:val="14"/>
        </w:rPr>
        <w:t>Родыгина Е.В.</w:t>
      </w:r>
    </w:p>
    <w:p w:rsidR="00C855E1" w:rsidRPr="009677F2" w:rsidRDefault="00C855E1" w:rsidP="00C855E1">
      <w:pPr>
        <w:jc w:val="both"/>
        <w:rPr>
          <w:sz w:val="14"/>
          <w:szCs w:val="14"/>
        </w:rPr>
      </w:pPr>
      <w:proofErr w:type="spellStart"/>
      <w:r w:rsidRPr="009677F2">
        <w:rPr>
          <w:sz w:val="14"/>
          <w:szCs w:val="14"/>
        </w:rPr>
        <w:t>Бойцова</w:t>
      </w:r>
      <w:proofErr w:type="spellEnd"/>
      <w:r w:rsidRPr="009677F2">
        <w:rPr>
          <w:sz w:val="14"/>
          <w:szCs w:val="14"/>
        </w:rPr>
        <w:t xml:space="preserve"> О.А.</w:t>
      </w:r>
    </w:p>
    <w:p w:rsidR="00C855E1" w:rsidRPr="009677F2" w:rsidRDefault="00C855E1" w:rsidP="00C855E1">
      <w:pPr>
        <w:jc w:val="both"/>
        <w:rPr>
          <w:sz w:val="14"/>
          <w:szCs w:val="14"/>
        </w:rPr>
      </w:pPr>
      <w:r w:rsidRPr="009677F2">
        <w:rPr>
          <w:sz w:val="14"/>
          <w:szCs w:val="14"/>
        </w:rPr>
        <w:t>Михалева И.Н.</w:t>
      </w:r>
    </w:p>
    <w:p w:rsidR="00C855E1" w:rsidRPr="009677F2" w:rsidRDefault="00C855E1" w:rsidP="00C855E1">
      <w:pPr>
        <w:jc w:val="both"/>
        <w:rPr>
          <w:sz w:val="14"/>
          <w:szCs w:val="14"/>
        </w:rPr>
      </w:pPr>
      <w:r w:rsidRPr="009677F2">
        <w:rPr>
          <w:sz w:val="14"/>
          <w:szCs w:val="14"/>
        </w:rPr>
        <w:t>Исп. Тихонова Е.Н. (35-338)</w:t>
      </w:r>
    </w:p>
    <w:p w:rsidR="00C855E1" w:rsidRPr="009677F2" w:rsidRDefault="00C855E1" w:rsidP="00C855E1">
      <w:pPr>
        <w:jc w:val="both"/>
        <w:rPr>
          <w:sz w:val="14"/>
          <w:szCs w:val="14"/>
        </w:rPr>
      </w:pPr>
    </w:p>
    <w:p w:rsidR="009677F2" w:rsidRDefault="00C855E1" w:rsidP="00C855E1">
      <w:pPr>
        <w:jc w:val="both"/>
        <w:rPr>
          <w:sz w:val="14"/>
          <w:szCs w:val="14"/>
        </w:rPr>
      </w:pPr>
      <w:r w:rsidRPr="009677F2">
        <w:rPr>
          <w:sz w:val="14"/>
          <w:szCs w:val="14"/>
        </w:rPr>
        <w:t>Разослано: дело-2, ОГХ-2, ОИ</w:t>
      </w:r>
      <w:r>
        <w:rPr>
          <w:sz w:val="14"/>
          <w:szCs w:val="14"/>
        </w:rPr>
        <w:t>ПТОиВС-1, районная библиотека-1, СМИ-</w:t>
      </w:r>
      <w:r w:rsidR="004B0624">
        <w:rPr>
          <w:sz w:val="14"/>
          <w:szCs w:val="14"/>
        </w:rPr>
        <w:t>1.</w:t>
      </w:r>
    </w:p>
    <w:p w:rsidR="009677F2" w:rsidRDefault="009677F2" w:rsidP="009677F2">
      <w:pPr>
        <w:jc w:val="both"/>
        <w:rPr>
          <w:sz w:val="14"/>
          <w:szCs w:val="14"/>
        </w:rPr>
        <w:sectPr w:rsidR="009677F2" w:rsidSect="00372CA4">
          <w:pgSz w:w="11907" w:h="16840" w:code="9"/>
          <w:pgMar w:top="1134" w:right="567" w:bottom="1134" w:left="1134" w:header="567" w:footer="584" w:gutter="0"/>
          <w:pgNumType w:start="1"/>
          <w:cols w:space="709"/>
          <w:titlePg/>
          <w:docGrid w:linePitch="326"/>
        </w:sectPr>
      </w:pPr>
    </w:p>
    <w:p w:rsidR="009677F2" w:rsidRPr="005B6103" w:rsidRDefault="00A007A7" w:rsidP="009677F2">
      <w:pPr>
        <w:jc w:val="right"/>
      </w:pPr>
      <w:r>
        <w:lastRenderedPageBreak/>
        <w:t xml:space="preserve">Приложение к </w:t>
      </w:r>
      <w:r w:rsidR="009677F2" w:rsidRPr="005B6103">
        <w:t>постановлени</w:t>
      </w:r>
      <w:r>
        <w:t>ю</w:t>
      </w:r>
      <w:r w:rsidR="009677F2" w:rsidRPr="005B6103">
        <w:t xml:space="preserve"> администрации</w:t>
      </w:r>
    </w:p>
    <w:p w:rsidR="009677F2" w:rsidRPr="005B6103" w:rsidRDefault="009677F2" w:rsidP="009677F2">
      <w:pPr>
        <w:jc w:val="right"/>
      </w:pPr>
      <w:r w:rsidRPr="005B6103">
        <w:t>муниципального образования</w:t>
      </w:r>
    </w:p>
    <w:p w:rsidR="009677F2" w:rsidRPr="005B6103" w:rsidRDefault="009677F2" w:rsidP="009677F2">
      <w:pPr>
        <w:jc w:val="right"/>
      </w:pPr>
      <w:r w:rsidRPr="005B6103">
        <w:t>Приозерский муниципальный район</w:t>
      </w:r>
    </w:p>
    <w:p w:rsidR="009677F2" w:rsidRPr="005B6103" w:rsidRDefault="009677F2" w:rsidP="009677F2">
      <w:pPr>
        <w:jc w:val="right"/>
      </w:pPr>
      <w:r w:rsidRPr="005B6103">
        <w:t>Ленинградской области</w:t>
      </w:r>
    </w:p>
    <w:p w:rsidR="009677F2" w:rsidRPr="005B6103" w:rsidRDefault="009677F2" w:rsidP="009677F2">
      <w:pPr>
        <w:jc w:val="right"/>
      </w:pPr>
      <w:r w:rsidRPr="005B6103">
        <w:t xml:space="preserve">от </w:t>
      </w:r>
      <w:r w:rsidR="00C855E1">
        <w:t>30.01.</w:t>
      </w:r>
      <w:r w:rsidRPr="005B6103">
        <w:t>201</w:t>
      </w:r>
      <w:r w:rsidR="00A007A7">
        <w:t>9</w:t>
      </w:r>
      <w:r w:rsidRPr="005B6103">
        <w:t xml:space="preserve"> года №</w:t>
      </w:r>
      <w:r w:rsidR="00A007A7">
        <w:t xml:space="preserve"> </w:t>
      </w:r>
      <w:r w:rsidR="00C855E1">
        <w:t>187</w:t>
      </w:r>
    </w:p>
    <w:p w:rsidR="009677F2" w:rsidRPr="005B6103" w:rsidRDefault="009677F2" w:rsidP="009677F2">
      <w:pPr>
        <w:jc w:val="right"/>
      </w:pPr>
    </w:p>
    <w:p w:rsidR="009677F2" w:rsidRPr="005B6103" w:rsidRDefault="009677F2" w:rsidP="009677F2">
      <w:pPr>
        <w:keepNext/>
        <w:jc w:val="right"/>
        <w:outlineLvl w:val="0"/>
        <w:rPr>
          <w:color w:val="000000"/>
        </w:rPr>
      </w:pPr>
    </w:p>
    <w:p w:rsidR="009677F2" w:rsidRPr="005B6103" w:rsidRDefault="009677F2" w:rsidP="009677F2">
      <w:pPr>
        <w:keepNext/>
        <w:jc w:val="right"/>
        <w:outlineLvl w:val="0"/>
        <w:rPr>
          <w:color w:val="000000"/>
        </w:rPr>
      </w:pPr>
    </w:p>
    <w:p w:rsidR="00A007A7" w:rsidRPr="00A007A7" w:rsidRDefault="00A007A7" w:rsidP="00A007A7">
      <w:pPr>
        <w:pStyle w:val="2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И</w:t>
      </w:r>
      <w:r w:rsidRPr="00A007A7">
        <w:rPr>
          <w:sz w:val="24"/>
        </w:rPr>
        <w:t>зменения,</w:t>
      </w:r>
    </w:p>
    <w:p w:rsidR="00A007A7" w:rsidRPr="00A007A7" w:rsidRDefault="006B1895" w:rsidP="00A007A7">
      <w:pPr>
        <w:pStyle w:val="2"/>
        <w:keepNext w:val="0"/>
        <w:autoSpaceDE w:val="0"/>
        <w:autoSpaceDN w:val="0"/>
        <w:adjustRightInd w:val="0"/>
        <w:jc w:val="center"/>
        <w:rPr>
          <w:sz w:val="24"/>
          <w:shd w:val="clear" w:color="auto" w:fill="FFFFFF"/>
        </w:rPr>
      </w:pPr>
      <w:r>
        <w:rPr>
          <w:sz w:val="24"/>
        </w:rPr>
        <w:t xml:space="preserve">в </w:t>
      </w:r>
      <w:r w:rsidR="00A007A7" w:rsidRPr="00A007A7">
        <w:rPr>
          <w:sz w:val="24"/>
        </w:rPr>
        <w:t xml:space="preserve">муниципальную программу муниципального образования Приозерское городское поселение </w:t>
      </w:r>
      <w:r w:rsidR="00A007A7" w:rsidRPr="00A007A7">
        <w:rPr>
          <w:sz w:val="24"/>
          <w:shd w:val="clear" w:color="auto" w:fill="FFFFFF"/>
        </w:rPr>
        <w:t>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="00A007A7" w:rsidRPr="00A007A7">
        <w:rPr>
          <w:sz w:val="24"/>
        </w:rPr>
        <w:t xml:space="preserve"> Ленинградской области» на 2017-2019 годы в новой редакции, утвержденную постановлением </w:t>
      </w:r>
      <w:r w:rsidR="00A007A7" w:rsidRPr="00A007A7">
        <w:rPr>
          <w:sz w:val="24"/>
          <w:shd w:val="clear" w:color="auto" w:fill="FFFFFF"/>
        </w:rPr>
        <w:t>администрации муниципального образования Приозерский муниципальный район</w:t>
      </w:r>
      <w:r w:rsidR="00A007A7" w:rsidRPr="00A007A7">
        <w:rPr>
          <w:sz w:val="24"/>
        </w:rPr>
        <w:t xml:space="preserve"> Ленинградской области</w:t>
      </w:r>
      <w:r w:rsidR="00A007A7" w:rsidRPr="00A007A7">
        <w:rPr>
          <w:sz w:val="24"/>
          <w:shd w:val="clear" w:color="auto" w:fill="FFFFFF"/>
        </w:rPr>
        <w:t xml:space="preserve"> от 03.04.2018 года №1071</w:t>
      </w:r>
    </w:p>
    <w:p w:rsidR="00A007A7" w:rsidRPr="00A007A7" w:rsidRDefault="00A007A7" w:rsidP="00A007A7"/>
    <w:p w:rsidR="00A007A7" w:rsidRPr="00A007A7" w:rsidRDefault="00A007A7" w:rsidP="00A007A7">
      <w:pPr>
        <w:autoSpaceDE w:val="0"/>
        <w:autoSpaceDN w:val="0"/>
        <w:adjustRightInd w:val="0"/>
        <w:ind w:firstLine="540"/>
        <w:jc w:val="both"/>
      </w:pPr>
      <w:r w:rsidRPr="00A007A7">
        <w:t>1. В муниципально</w:t>
      </w:r>
      <w:r>
        <w:t xml:space="preserve">й программе муниципального </w:t>
      </w:r>
      <w:r w:rsidRPr="00A007A7">
        <w:t xml:space="preserve">образования Приозерское городское поселение </w:t>
      </w:r>
      <w:r w:rsidRPr="00A007A7">
        <w:rPr>
          <w:shd w:val="clear" w:color="auto" w:fill="FFFFFF"/>
        </w:rPr>
        <w:t>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Pr="00A007A7">
        <w:t xml:space="preserve"> Ленинградской области» на 2017-2019 годы в новой редакции</w:t>
      </w:r>
      <w:r>
        <w:t>»</w:t>
      </w:r>
      <w:r w:rsidRPr="00A007A7">
        <w:t xml:space="preserve"> (далее </w:t>
      </w:r>
      <w:r>
        <w:t>–</w:t>
      </w:r>
      <w:r w:rsidRPr="00A007A7">
        <w:t xml:space="preserve"> </w:t>
      </w:r>
      <w:proofErr w:type="gramStart"/>
      <w:r>
        <w:t>Муниципальная</w:t>
      </w:r>
      <w:proofErr w:type="gramEnd"/>
      <w:r>
        <w:t xml:space="preserve"> </w:t>
      </w:r>
      <w:proofErr w:type="spellStart"/>
      <w:r>
        <w:t>прграмма</w:t>
      </w:r>
      <w:proofErr w:type="spellEnd"/>
      <w:r w:rsidRPr="00A007A7">
        <w:t>):</w:t>
      </w:r>
    </w:p>
    <w:p w:rsidR="009677F2" w:rsidRDefault="009677F2" w:rsidP="00A007A7">
      <w:pPr>
        <w:rPr>
          <w:color w:val="000000"/>
        </w:rPr>
      </w:pPr>
    </w:p>
    <w:p w:rsidR="00A007A7" w:rsidRPr="00A007A7" w:rsidRDefault="00A007A7" w:rsidP="00F81BDB">
      <w:pPr>
        <w:numPr>
          <w:ilvl w:val="1"/>
          <w:numId w:val="23"/>
        </w:numPr>
      </w:pPr>
      <w:r>
        <w:rPr>
          <w:color w:val="000000"/>
        </w:rPr>
        <w:t>В паспорте муниципальной программы:</w:t>
      </w:r>
    </w:p>
    <w:p w:rsidR="00A007A7" w:rsidRDefault="00F81BDB" w:rsidP="00F81BDB">
      <w:pPr>
        <w:ind w:left="567"/>
        <w:rPr>
          <w:spacing w:val="2"/>
        </w:rPr>
      </w:pPr>
      <w:r>
        <w:t xml:space="preserve">а) </w:t>
      </w:r>
      <w:r w:rsidR="00A007A7">
        <w:t>Позицию «</w:t>
      </w:r>
      <w:r w:rsidR="00A007A7" w:rsidRPr="009677F2">
        <w:rPr>
          <w:spacing w:val="2"/>
        </w:rPr>
        <w:t>Объемы бюджетных ассигнований муниципальной программы</w:t>
      </w:r>
      <w:r w:rsidR="00A007A7">
        <w:rPr>
          <w:spacing w:val="2"/>
        </w:rPr>
        <w:t>», изложить:</w:t>
      </w:r>
    </w:p>
    <w:p w:rsidR="00A007A7" w:rsidRPr="009677F2" w:rsidRDefault="00A007A7" w:rsidP="00A007A7">
      <w:pPr>
        <w:jc w:val="both"/>
      </w:pPr>
      <w:r>
        <w:t>«</w:t>
      </w:r>
      <w:r w:rsidRPr="009677F2">
        <w:t>Общий объем финансирования реализации муниципальной программы составляет</w:t>
      </w:r>
      <w:r>
        <w:t xml:space="preserve"> </w:t>
      </w:r>
      <w:r w:rsidR="00F571BD">
        <w:t>18</w:t>
      </w:r>
      <w:r w:rsidRPr="009677F2">
        <w:t> </w:t>
      </w:r>
      <w:r w:rsidR="00F571BD">
        <w:t>303</w:t>
      </w:r>
      <w:r w:rsidRPr="009677F2">
        <w:t>,</w:t>
      </w:r>
      <w:r w:rsidR="00F571BD">
        <w:t xml:space="preserve">4 </w:t>
      </w:r>
      <w:r w:rsidRPr="009677F2">
        <w:t>тыс. руб., в том числе:</w:t>
      </w:r>
    </w:p>
    <w:p w:rsidR="00A007A7" w:rsidRPr="009677F2" w:rsidRDefault="00A007A7" w:rsidP="00A007A7">
      <w:pPr>
        <w:jc w:val="both"/>
      </w:pPr>
      <w:r w:rsidRPr="009677F2">
        <w:t>2017 год –</w:t>
      </w:r>
      <w:r w:rsidR="00F81BDB">
        <w:t xml:space="preserve"> </w:t>
      </w:r>
      <w:r w:rsidR="00F571BD">
        <w:t xml:space="preserve"> </w:t>
      </w:r>
      <w:r w:rsidRPr="009677F2">
        <w:t>2 605,5</w:t>
      </w:r>
      <w:r w:rsidR="00F571BD">
        <w:t xml:space="preserve"> </w:t>
      </w:r>
      <w:r w:rsidRPr="009677F2">
        <w:t>тыс. руб.;</w:t>
      </w:r>
    </w:p>
    <w:p w:rsidR="00A007A7" w:rsidRPr="009677F2" w:rsidRDefault="00A007A7" w:rsidP="00A007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7F2">
        <w:rPr>
          <w:rFonts w:ascii="Times New Roman" w:hAnsi="Times New Roman" w:cs="Times New Roman"/>
          <w:sz w:val="24"/>
          <w:szCs w:val="24"/>
        </w:rPr>
        <w:t>2018 год –</w:t>
      </w:r>
      <w:r w:rsidR="00F81BDB">
        <w:rPr>
          <w:rFonts w:ascii="Times New Roman" w:hAnsi="Times New Roman" w:cs="Times New Roman"/>
          <w:sz w:val="24"/>
          <w:szCs w:val="24"/>
        </w:rPr>
        <w:t xml:space="preserve"> </w:t>
      </w:r>
      <w:r w:rsidR="00F571BD">
        <w:rPr>
          <w:rFonts w:ascii="Times New Roman" w:hAnsi="Times New Roman" w:cs="Times New Roman"/>
          <w:sz w:val="24"/>
          <w:szCs w:val="24"/>
        </w:rPr>
        <w:t>1</w:t>
      </w:r>
      <w:r w:rsidRPr="009677F2">
        <w:rPr>
          <w:rFonts w:ascii="Times New Roman" w:hAnsi="Times New Roman" w:cs="Times New Roman"/>
          <w:sz w:val="24"/>
          <w:szCs w:val="24"/>
        </w:rPr>
        <w:t>2 4</w:t>
      </w:r>
      <w:r w:rsidR="00F571BD">
        <w:rPr>
          <w:rFonts w:ascii="Times New Roman" w:hAnsi="Times New Roman" w:cs="Times New Roman"/>
          <w:sz w:val="24"/>
          <w:szCs w:val="24"/>
        </w:rPr>
        <w:t>7</w:t>
      </w:r>
      <w:r w:rsidRPr="009677F2">
        <w:rPr>
          <w:rFonts w:ascii="Times New Roman" w:hAnsi="Times New Roman" w:cs="Times New Roman"/>
          <w:sz w:val="24"/>
          <w:szCs w:val="24"/>
        </w:rPr>
        <w:t>3,</w:t>
      </w:r>
      <w:r w:rsidR="00F571BD">
        <w:rPr>
          <w:rFonts w:ascii="Times New Roman" w:hAnsi="Times New Roman" w:cs="Times New Roman"/>
          <w:sz w:val="24"/>
          <w:szCs w:val="24"/>
        </w:rPr>
        <w:t xml:space="preserve">7 </w:t>
      </w:r>
      <w:r w:rsidRPr="009677F2">
        <w:rPr>
          <w:rFonts w:ascii="Times New Roman" w:hAnsi="Times New Roman" w:cs="Times New Roman"/>
          <w:sz w:val="24"/>
          <w:szCs w:val="24"/>
        </w:rPr>
        <w:t>тыс. руб.;</w:t>
      </w:r>
    </w:p>
    <w:p w:rsidR="00A007A7" w:rsidRPr="009677F2" w:rsidRDefault="00A007A7" w:rsidP="00A007A7">
      <w:pPr>
        <w:pStyle w:val="ConsPlusNormal"/>
        <w:tabs>
          <w:tab w:val="left" w:pos="882"/>
        </w:tabs>
        <w:snapToGri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7F2">
        <w:rPr>
          <w:rFonts w:ascii="Times New Roman" w:hAnsi="Times New Roman" w:cs="Times New Roman"/>
          <w:sz w:val="24"/>
          <w:szCs w:val="24"/>
        </w:rPr>
        <w:t>2019 год –</w:t>
      </w:r>
      <w:r w:rsidR="00F81BDB">
        <w:rPr>
          <w:rFonts w:ascii="Times New Roman" w:hAnsi="Times New Roman" w:cs="Times New Roman"/>
          <w:sz w:val="24"/>
          <w:szCs w:val="24"/>
        </w:rPr>
        <w:t xml:space="preserve"> </w:t>
      </w:r>
      <w:r w:rsidR="00F571BD">
        <w:rPr>
          <w:rFonts w:ascii="Times New Roman" w:hAnsi="Times New Roman" w:cs="Times New Roman"/>
          <w:sz w:val="24"/>
          <w:szCs w:val="24"/>
        </w:rPr>
        <w:t xml:space="preserve"> 3</w:t>
      </w:r>
      <w:r w:rsidRPr="009677F2">
        <w:rPr>
          <w:rFonts w:ascii="Times New Roman" w:hAnsi="Times New Roman" w:cs="Times New Roman"/>
          <w:sz w:val="24"/>
          <w:szCs w:val="24"/>
        </w:rPr>
        <w:t> </w:t>
      </w:r>
      <w:r w:rsidR="00F571BD">
        <w:rPr>
          <w:rFonts w:ascii="Times New Roman" w:hAnsi="Times New Roman" w:cs="Times New Roman"/>
          <w:sz w:val="24"/>
          <w:szCs w:val="24"/>
        </w:rPr>
        <w:t>224</w:t>
      </w:r>
      <w:r w:rsidRPr="009677F2">
        <w:rPr>
          <w:rFonts w:ascii="Times New Roman" w:hAnsi="Times New Roman" w:cs="Times New Roman"/>
          <w:sz w:val="24"/>
          <w:szCs w:val="24"/>
        </w:rPr>
        <w:t>,2</w:t>
      </w:r>
      <w:r w:rsidR="00F571BD">
        <w:rPr>
          <w:rFonts w:ascii="Times New Roman" w:hAnsi="Times New Roman" w:cs="Times New Roman"/>
          <w:sz w:val="24"/>
          <w:szCs w:val="24"/>
        </w:rPr>
        <w:t xml:space="preserve"> </w:t>
      </w:r>
      <w:r w:rsidRPr="009677F2">
        <w:rPr>
          <w:rFonts w:ascii="Times New Roman" w:hAnsi="Times New Roman" w:cs="Times New Roman"/>
          <w:sz w:val="24"/>
          <w:szCs w:val="24"/>
        </w:rPr>
        <w:t>тыс. руб.</w:t>
      </w:r>
    </w:p>
    <w:p w:rsidR="00A007A7" w:rsidRPr="009677F2" w:rsidRDefault="00A007A7" w:rsidP="00A007A7">
      <w:pPr>
        <w:pStyle w:val="ConsPlusNormal"/>
        <w:tabs>
          <w:tab w:val="left" w:pos="882"/>
        </w:tabs>
        <w:snapToGri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07A7" w:rsidRPr="009677F2" w:rsidRDefault="00A007A7" w:rsidP="00A007A7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7F2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9677F2">
        <w:rPr>
          <w:rFonts w:ascii="Times New Roman" w:hAnsi="Times New Roman" w:cs="Times New Roman"/>
          <w:bCs/>
          <w:sz w:val="24"/>
          <w:szCs w:val="24"/>
        </w:rPr>
        <w:t>«</w:t>
      </w:r>
      <w:r w:rsidRPr="009677F2">
        <w:rPr>
          <w:rFonts w:ascii="Times New Roman" w:hAnsi="Times New Roman" w:cs="Times New Roman"/>
          <w:sz w:val="24"/>
          <w:szCs w:val="24"/>
        </w:rPr>
        <w:t>Создание условий для эффективного выполнения органами местного самоуправления своих полномочий</w:t>
      </w:r>
      <w:r w:rsidRPr="009677F2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="008224E1">
        <w:rPr>
          <w:rFonts w:ascii="Times New Roman" w:hAnsi="Times New Roman" w:cs="Times New Roman"/>
          <w:bCs/>
          <w:sz w:val="24"/>
          <w:szCs w:val="24"/>
        </w:rPr>
        <w:t xml:space="preserve">18 203,4 </w:t>
      </w:r>
      <w:r w:rsidRPr="009677F2">
        <w:rPr>
          <w:rFonts w:ascii="Times New Roman" w:hAnsi="Times New Roman" w:cs="Times New Roman"/>
          <w:bCs/>
          <w:sz w:val="24"/>
          <w:szCs w:val="24"/>
        </w:rPr>
        <w:t xml:space="preserve"> тыс. руб.:</w:t>
      </w:r>
    </w:p>
    <w:p w:rsidR="00A007A7" w:rsidRPr="009677F2" w:rsidRDefault="00A007A7" w:rsidP="00A007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7F2">
        <w:rPr>
          <w:rFonts w:ascii="Times New Roman" w:hAnsi="Times New Roman" w:cs="Times New Roman"/>
          <w:sz w:val="24"/>
          <w:szCs w:val="24"/>
        </w:rPr>
        <w:t>2017 год –</w:t>
      </w:r>
      <w:r w:rsidR="00F571BD">
        <w:rPr>
          <w:rFonts w:ascii="Times New Roman" w:hAnsi="Times New Roman" w:cs="Times New Roman"/>
          <w:sz w:val="24"/>
          <w:szCs w:val="24"/>
        </w:rPr>
        <w:t xml:space="preserve">  </w:t>
      </w:r>
      <w:r w:rsidRPr="009677F2">
        <w:rPr>
          <w:rFonts w:ascii="Times New Roman" w:hAnsi="Times New Roman" w:cs="Times New Roman"/>
          <w:sz w:val="24"/>
          <w:szCs w:val="24"/>
        </w:rPr>
        <w:t>2 605,5</w:t>
      </w:r>
      <w:r w:rsidR="00F571BD">
        <w:rPr>
          <w:rFonts w:ascii="Times New Roman" w:hAnsi="Times New Roman" w:cs="Times New Roman"/>
          <w:sz w:val="24"/>
          <w:szCs w:val="24"/>
        </w:rPr>
        <w:t xml:space="preserve"> </w:t>
      </w:r>
      <w:r w:rsidRPr="009677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677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7F2">
        <w:rPr>
          <w:rFonts w:ascii="Times New Roman" w:hAnsi="Times New Roman" w:cs="Times New Roman"/>
          <w:sz w:val="24"/>
          <w:szCs w:val="24"/>
        </w:rPr>
        <w:t>уб.,</w:t>
      </w:r>
    </w:p>
    <w:p w:rsidR="00A007A7" w:rsidRPr="009677F2" w:rsidRDefault="00A007A7" w:rsidP="00A007A7">
      <w:pPr>
        <w:jc w:val="both"/>
      </w:pPr>
      <w:r w:rsidRPr="009677F2">
        <w:t>2018 год –</w:t>
      </w:r>
      <w:r w:rsidR="00F571BD">
        <w:t xml:space="preserve"> 1</w:t>
      </w:r>
      <w:r w:rsidRPr="009677F2">
        <w:t>2</w:t>
      </w:r>
      <w:r w:rsidR="00F571BD">
        <w:t xml:space="preserve"> 473,7 </w:t>
      </w:r>
      <w:r w:rsidRPr="009677F2">
        <w:t>тыс</w:t>
      </w:r>
      <w:proofErr w:type="gramStart"/>
      <w:r w:rsidRPr="009677F2">
        <w:t>.р</w:t>
      </w:r>
      <w:proofErr w:type="gramEnd"/>
      <w:r w:rsidRPr="009677F2">
        <w:t>уб.;</w:t>
      </w:r>
    </w:p>
    <w:p w:rsidR="00A007A7" w:rsidRPr="009677F2" w:rsidRDefault="00A007A7" w:rsidP="00A007A7">
      <w:pPr>
        <w:pStyle w:val="ConsPlusNormal"/>
        <w:tabs>
          <w:tab w:val="left" w:pos="88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7F2">
        <w:rPr>
          <w:rFonts w:ascii="Times New Roman" w:hAnsi="Times New Roman" w:cs="Times New Roman"/>
          <w:sz w:val="24"/>
          <w:szCs w:val="24"/>
        </w:rPr>
        <w:t xml:space="preserve">2019 год - </w:t>
      </w:r>
      <w:r w:rsidR="00F571BD">
        <w:rPr>
          <w:rFonts w:ascii="Times New Roman" w:hAnsi="Times New Roman" w:cs="Times New Roman"/>
          <w:sz w:val="24"/>
          <w:szCs w:val="24"/>
        </w:rPr>
        <w:t xml:space="preserve"> </w:t>
      </w:r>
      <w:r w:rsidR="008224E1">
        <w:rPr>
          <w:rFonts w:ascii="Times New Roman" w:hAnsi="Times New Roman" w:cs="Times New Roman"/>
          <w:sz w:val="24"/>
          <w:szCs w:val="24"/>
        </w:rPr>
        <w:t>3</w:t>
      </w:r>
      <w:r w:rsidRPr="009677F2">
        <w:rPr>
          <w:rFonts w:ascii="Times New Roman" w:hAnsi="Times New Roman" w:cs="Times New Roman"/>
          <w:sz w:val="24"/>
          <w:szCs w:val="24"/>
        </w:rPr>
        <w:t> </w:t>
      </w:r>
      <w:r w:rsidR="008224E1">
        <w:rPr>
          <w:rFonts w:ascii="Times New Roman" w:hAnsi="Times New Roman" w:cs="Times New Roman"/>
          <w:sz w:val="24"/>
          <w:szCs w:val="24"/>
        </w:rPr>
        <w:t>1</w:t>
      </w:r>
      <w:r w:rsidR="00F571BD">
        <w:rPr>
          <w:rFonts w:ascii="Times New Roman" w:hAnsi="Times New Roman" w:cs="Times New Roman"/>
          <w:sz w:val="24"/>
          <w:szCs w:val="24"/>
        </w:rPr>
        <w:t>24</w:t>
      </w:r>
      <w:r w:rsidRPr="009677F2">
        <w:rPr>
          <w:rFonts w:ascii="Times New Roman" w:hAnsi="Times New Roman" w:cs="Times New Roman"/>
          <w:sz w:val="24"/>
          <w:szCs w:val="24"/>
        </w:rPr>
        <w:t>,2</w:t>
      </w:r>
      <w:r w:rsidR="00F571BD">
        <w:rPr>
          <w:rFonts w:ascii="Times New Roman" w:hAnsi="Times New Roman" w:cs="Times New Roman"/>
          <w:sz w:val="24"/>
          <w:szCs w:val="24"/>
        </w:rPr>
        <w:t xml:space="preserve"> </w:t>
      </w:r>
      <w:r w:rsidR="00767B9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67B9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67B98">
        <w:rPr>
          <w:rFonts w:ascii="Times New Roman" w:hAnsi="Times New Roman" w:cs="Times New Roman"/>
          <w:sz w:val="24"/>
          <w:szCs w:val="24"/>
        </w:rPr>
        <w:t>уб.</w:t>
      </w:r>
    </w:p>
    <w:p w:rsidR="00A007A7" w:rsidRPr="009677F2" w:rsidRDefault="00A007A7" w:rsidP="00A007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7F2">
        <w:rPr>
          <w:rFonts w:ascii="Times New Roman" w:hAnsi="Times New Roman" w:cs="Times New Roman"/>
          <w:sz w:val="24"/>
          <w:szCs w:val="24"/>
        </w:rPr>
        <w:t>Подпрограмма «Борьба с борщевиком Сосновского на территории муниципального образования Приозерское городское поселение» -  1</w:t>
      </w:r>
      <w:r w:rsidR="00F571BD">
        <w:rPr>
          <w:rFonts w:ascii="Times New Roman" w:hAnsi="Times New Roman" w:cs="Times New Roman"/>
          <w:sz w:val="24"/>
          <w:szCs w:val="24"/>
        </w:rPr>
        <w:t>0</w:t>
      </w:r>
      <w:r w:rsidRPr="009677F2">
        <w:rPr>
          <w:rFonts w:ascii="Times New Roman" w:hAnsi="Times New Roman" w:cs="Times New Roman"/>
          <w:sz w:val="24"/>
          <w:szCs w:val="24"/>
        </w:rPr>
        <w:t>0,0</w:t>
      </w:r>
      <w:r w:rsidR="00767B98">
        <w:rPr>
          <w:rFonts w:ascii="Times New Roman" w:hAnsi="Times New Roman" w:cs="Times New Roman"/>
          <w:sz w:val="24"/>
          <w:szCs w:val="24"/>
        </w:rPr>
        <w:t xml:space="preserve"> </w:t>
      </w:r>
      <w:r w:rsidRPr="009677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677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7F2">
        <w:rPr>
          <w:rFonts w:ascii="Times New Roman" w:hAnsi="Times New Roman" w:cs="Times New Roman"/>
          <w:sz w:val="24"/>
          <w:szCs w:val="24"/>
        </w:rPr>
        <w:t>уб.:</w:t>
      </w:r>
    </w:p>
    <w:p w:rsidR="00A007A7" w:rsidRPr="009677F2" w:rsidRDefault="00A007A7" w:rsidP="00A007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7F2">
        <w:rPr>
          <w:rFonts w:ascii="Times New Roman" w:hAnsi="Times New Roman" w:cs="Times New Roman"/>
          <w:sz w:val="24"/>
          <w:szCs w:val="24"/>
        </w:rPr>
        <w:t>2017 год -0,0</w:t>
      </w:r>
      <w:r w:rsidR="00F571BD">
        <w:rPr>
          <w:rFonts w:ascii="Times New Roman" w:hAnsi="Times New Roman" w:cs="Times New Roman"/>
          <w:sz w:val="24"/>
          <w:szCs w:val="24"/>
        </w:rPr>
        <w:t xml:space="preserve"> </w:t>
      </w:r>
      <w:r w:rsidRPr="009677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677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77F2">
        <w:rPr>
          <w:rFonts w:ascii="Times New Roman" w:hAnsi="Times New Roman" w:cs="Times New Roman"/>
          <w:sz w:val="24"/>
          <w:szCs w:val="24"/>
        </w:rPr>
        <w:t>уб.;</w:t>
      </w:r>
    </w:p>
    <w:p w:rsidR="00A007A7" w:rsidRPr="009677F2" w:rsidRDefault="00F571BD" w:rsidP="00A007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A007A7" w:rsidRPr="009677F2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7A7" w:rsidRPr="009677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007A7" w:rsidRPr="009677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007A7" w:rsidRPr="009677F2">
        <w:rPr>
          <w:rFonts w:ascii="Times New Roman" w:hAnsi="Times New Roman" w:cs="Times New Roman"/>
          <w:sz w:val="24"/>
          <w:szCs w:val="24"/>
        </w:rPr>
        <w:t>уб.;</w:t>
      </w:r>
    </w:p>
    <w:p w:rsidR="00A007A7" w:rsidRDefault="00F571BD" w:rsidP="00F81BDB">
      <w:r>
        <w:t>2019 год - 10</w:t>
      </w:r>
      <w:r w:rsidR="00A007A7" w:rsidRPr="009677F2">
        <w:t>0,0</w:t>
      </w:r>
      <w:r>
        <w:t xml:space="preserve"> </w:t>
      </w:r>
      <w:r w:rsidR="00A007A7" w:rsidRPr="009677F2">
        <w:t>тыс</w:t>
      </w:r>
      <w:proofErr w:type="gramStart"/>
      <w:r w:rsidR="00A007A7" w:rsidRPr="009677F2">
        <w:t>.р</w:t>
      </w:r>
      <w:proofErr w:type="gramEnd"/>
      <w:r w:rsidR="00A007A7" w:rsidRPr="009677F2">
        <w:t>уб..</w:t>
      </w:r>
    </w:p>
    <w:p w:rsidR="00F81BDB" w:rsidRDefault="00F81BDB" w:rsidP="00F81BDB">
      <w:pPr>
        <w:ind w:left="567"/>
        <w:rPr>
          <w:spacing w:val="2"/>
        </w:rPr>
      </w:pPr>
      <w:r>
        <w:t>б) Позицию «</w:t>
      </w:r>
      <w:r w:rsidRPr="009677F2">
        <w:rPr>
          <w:spacing w:val="2"/>
        </w:rPr>
        <w:t>Ожидаемые результаты реализации муниципальной программы</w:t>
      </w:r>
      <w:r>
        <w:rPr>
          <w:spacing w:val="2"/>
        </w:rPr>
        <w:t>», дополнить:</w:t>
      </w:r>
    </w:p>
    <w:p w:rsidR="00F81BDB" w:rsidRDefault="00F571BD" w:rsidP="00F571BD">
      <w:pPr>
        <w:ind w:left="567"/>
      </w:pPr>
      <w:r>
        <w:t>«</w:t>
      </w:r>
      <w:r w:rsidR="00F81BDB">
        <w:t xml:space="preserve">3. </w:t>
      </w:r>
      <w:r w:rsidR="00727251">
        <w:t xml:space="preserve">Создание (или) благоустройство общественно значимых публичных пространств – </w:t>
      </w:r>
      <w:r w:rsidR="000C72C5">
        <w:t>2</w:t>
      </w:r>
      <w:r w:rsidR="00727251">
        <w:t xml:space="preserve"> ед.</w:t>
      </w:r>
      <w:r>
        <w:t>»</w:t>
      </w:r>
    </w:p>
    <w:p w:rsidR="00F571BD" w:rsidRPr="00767B98" w:rsidRDefault="00767B98" w:rsidP="00F571BD">
      <w:pPr>
        <w:numPr>
          <w:ilvl w:val="1"/>
          <w:numId w:val="23"/>
        </w:numPr>
      </w:pPr>
      <w:r>
        <w:t>В абзаце 5 раздела 3</w:t>
      </w:r>
      <w:r w:rsidRPr="00727EDB">
        <w:rPr>
          <w:bCs/>
        </w:rPr>
        <w:t>. Перечень групп программных мероприятий</w:t>
      </w:r>
      <w:r>
        <w:rPr>
          <w:bCs/>
        </w:rPr>
        <w:t>, цифру «7» заменить цифрой «6».</w:t>
      </w:r>
    </w:p>
    <w:p w:rsidR="00767B98" w:rsidRDefault="00E66B6B" w:rsidP="00F571BD">
      <w:pPr>
        <w:numPr>
          <w:ilvl w:val="1"/>
          <w:numId w:val="23"/>
        </w:numPr>
      </w:pPr>
      <w:r>
        <w:t xml:space="preserve">Абзац 3 раздела 4. </w:t>
      </w:r>
      <w:r w:rsidRPr="00727EDB">
        <w:t>Объемы, источники финансирования программы</w:t>
      </w:r>
      <w:r>
        <w:t>, изложить в следующей редакции:</w:t>
      </w:r>
    </w:p>
    <w:p w:rsidR="00E66B6B" w:rsidRPr="009677F2" w:rsidRDefault="00E66B6B" w:rsidP="00E66B6B">
      <w:pPr>
        <w:ind w:left="360"/>
        <w:jc w:val="both"/>
      </w:pPr>
      <w:r>
        <w:t>«</w:t>
      </w:r>
      <w:r w:rsidRPr="009677F2">
        <w:t>Общий объем финансирования реализации муниципальной программы составляет</w:t>
      </w:r>
      <w:r>
        <w:t xml:space="preserve"> 18</w:t>
      </w:r>
      <w:r w:rsidRPr="009677F2">
        <w:t> </w:t>
      </w:r>
      <w:r>
        <w:t>303</w:t>
      </w:r>
      <w:r w:rsidRPr="009677F2">
        <w:t>,</w:t>
      </w:r>
      <w:r>
        <w:t xml:space="preserve">4 </w:t>
      </w:r>
      <w:r w:rsidRPr="009677F2">
        <w:t>тыс. руб., в том числе:</w:t>
      </w:r>
    </w:p>
    <w:p w:rsidR="00E66B6B" w:rsidRPr="009677F2" w:rsidRDefault="00E66B6B" w:rsidP="00E66B6B">
      <w:pPr>
        <w:ind w:left="360"/>
        <w:jc w:val="both"/>
      </w:pPr>
      <w:r w:rsidRPr="009677F2">
        <w:t>2017 год –</w:t>
      </w:r>
      <w:r>
        <w:t xml:space="preserve">  </w:t>
      </w:r>
      <w:r w:rsidRPr="009677F2">
        <w:t>2 605,5</w:t>
      </w:r>
      <w:r>
        <w:t xml:space="preserve"> </w:t>
      </w:r>
      <w:r w:rsidRPr="009677F2">
        <w:t>тыс. руб.;</w:t>
      </w:r>
    </w:p>
    <w:p w:rsidR="00E66B6B" w:rsidRPr="009677F2" w:rsidRDefault="00E66B6B" w:rsidP="00E66B6B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7F2">
        <w:rPr>
          <w:rFonts w:ascii="Times New Roman" w:hAnsi="Times New Roman" w:cs="Times New Roman"/>
          <w:sz w:val="24"/>
          <w:szCs w:val="24"/>
        </w:rPr>
        <w:t>2018 год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677F2">
        <w:rPr>
          <w:rFonts w:ascii="Times New Roman" w:hAnsi="Times New Roman" w:cs="Times New Roman"/>
          <w:sz w:val="24"/>
          <w:szCs w:val="24"/>
        </w:rPr>
        <w:t>2 4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77F2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9677F2">
        <w:rPr>
          <w:rFonts w:ascii="Times New Roman" w:hAnsi="Times New Roman" w:cs="Times New Roman"/>
          <w:sz w:val="24"/>
          <w:szCs w:val="24"/>
        </w:rPr>
        <w:t>тыс. руб.;</w:t>
      </w:r>
    </w:p>
    <w:p w:rsidR="00E66B6B" w:rsidRDefault="00E66B6B" w:rsidP="00E66B6B">
      <w:pPr>
        <w:pStyle w:val="ConsPlusNormal"/>
        <w:tabs>
          <w:tab w:val="left" w:pos="882"/>
        </w:tabs>
        <w:snapToGrid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7F2">
        <w:rPr>
          <w:rFonts w:ascii="Times New Roman" w:hAnsi="Times New Roman" w:cs="Times New Roman"/>
          <w:sz w:val="24"/>
          <w:szCs w:val="24"/>
        </w:rPr>
        <w:t>2019 год –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9677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224</w:t>
      </w:r>
      <w:r w:rsidRPr="009677F2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7F2">
        <w:rPr>
          <w:rFonts w:ascii="Times New Roman" w:hAnsi="Times New Roman" w:cs="Times New Roman"/>
          <w:sz w:val="24"/>
          <w:szCs w:val="24"/>
        </w:rPr>
        <w:t>тыс. руб.</w:t>
      </w:r>
    </w:p>
    <w:p w:rsidR="00727EDB" w:rsidRDefault="001F694D" w:rsidP="00E66B6B">
      <w:pPr>
        <w:pStyle w:val="ConsPlusNormal"/>
        <w:numPr>
          <w:ilvl w:val="1"/>
          <w:numId w:val="23"/>
        </w:numPr>
        <w:tabs>
          <w:tab w:val="left" w:pos="882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B6B"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 xml:space="preserve">1 раздела </w:t>
      </w:r>
      <w:r w:rsidR="00727EDB" w:rsidRPr="00E66B6B">
        <w:rPr>
          <w:rFonts w:ascii="Times New Roman" w:hAnsi="Times New Roman" w:cs="Times New Roman"/>
          <w:sz w:val="24"/>
          <w:szCs w:val="24"/>
        </w:rPr>
        <w:t xml:space="preserve">5. Ожидаемые конечные результаты </w:t>
      </w:r>
      <w:proofErr w:type="spellStart"/>
      <w:r w:rsidR="00727EDB" w:rsidRPr="00E66B6B">
        <w:rPr>
          <w:rFonts w:ascii="Times New Roman" w:hAnsi="Times New Roman" w:cs="Times New Roman"/>
          <w:sz w:val="24"/>
          <w:szCs w:val="24"/>
        </w:rPr>
        <w:t>реализациипрограммы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дополнить:</w:t>
      </w:r>
    </w:p>
    <w:p w:rsidR="001F694D" w:rsidRPr="00E66B6B" w:rsidRDefault="001F694D" w:rsidP="001F694D">
      <w:pPr>
        <w:pStyle w:val="ConsPlusNormal"/>
        <w:numPr>
          <w:ilvl w:val="0"/>
          <w:numId w:val="24"/>
        </w:numPr>
        <w:tabs>
          <w:tab w:val="left" w:pos="882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(или) благоустройство </w:t>
      </w:r>
      <w:r w:rsidR="008745D1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общественно значим</w:t>
      </w:r>
      <w:r w:rsidR="008745D1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публичн</w:t>
      </w:r>
      <w:r w:rsidR="008745D1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579E7" w:rsidRDefault="00C579E7" w:rsidP="00C579E7">
      <w:pPr>
        <w:widowControl w:val="0"/>
        <w:autoSpaceDE w:val="0"/>
        <w:ind w:firstLine="708"/>
        <w:jc w:val="both"/>
      </w:pPr>
      <w:r>
        <w:t>1.5.</w:t>
      </w:r>
      <w:r w:rsidR="001F694D">
        <w:t xml:space="preserve"> </w:t>
      </w:r>
      <w:r w:rsidR="004E2469">
        <w:t>Таблицу р</w:t>
      </w:r>
      <w:r w:rsidR="00DA5216">
        <w:t>аздел</w:t>
      </w:r>
      <w:r w:rsidR="004E2469">
        <w:t>а</w:t>
      </w:r>
      <w:r>
        <w:t xml:space="preserve"> 8. </w:t>
      </w:r>
      <w:r w:rsidRPr="00727EDB">
        <w:t>Расходы на реализацию муниципальной программы муниципального образования Приозерское городское поселение</w:t>
      </w:r>
      <w:r>
        <w:t xml:space="preserve"> </w:t>
      </w:r>
      <w:r w:rsidRPr="00727EDB">
        <w:t>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 Ленинградской области» на 2017-2019 годы</w:t>
      </w:r>
      <w:r>
        <w:t>, изложить в следующей редакции:</w:t>
      </w:r>
    </w:p>
    <w:p w:rsidR="00C579E7" w:rsidRPr="00727EDB" w:rsidRDefault="00C579E7" w:rsidP="00C579E7">
      <w:pPr>
        <w:widowControl w:val="0"/>
        <w:autoSpaceDE w:val="0"/>
        <w:ind w:firstLine="540"/>
        <w:jc w:val="both"/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275"/>
        <w:gridCol w:w="1418"/>
        <w:gridCol w:w="16"/>
        <w:gridCol w:w="1260"/>
        <w:gridCol w:w="21"/>
        <w:gridCol w:w="1396"/>
      </w:tblGrid>
      <w:tr w:rsidR="00C579E7" w:rsidRPr="00973366" w:rsidTr="008B488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C579E7" w:rsidRPr="00973366" w:rsidTr="008B488D">
        <w:trPr>
          <w:cantSplit/>
          <w:trHeight w:val="13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973366" w:rsidRDefault="00C579E7" w:rsidP="008B488D">
            <w:pPr>
              <w:snapToGrid w:val="0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973366" w:rsidRDefault="00C579E7" w:rsidP="008B488D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973366" w:rsidRDefault="00C579E7" w:rsidP="008B488D">
            <w:pPr>
              <w:snapToGrid w:val="0"/>
              <w:jc w:val="center"/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579E7" w:rsidRPr="00973366" w:rsidRDefault="00C579E7" w:rsidP="008B488D">
            <w:pPr>
              <w:pStyle w:val="ConsPlusCell"/>
              <w:jc w:val="center"/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579E7" w:rsidRPr="00973366" w:rsidTr="008B488D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</w:pPr>
            <w:r w:rsidRPr="00973366">
              <w:rPr>
                <w:rFonts w:ascii="Times New Roman" w:hAnsi="Times New Roman" w:cs="Times New Roman"/>
                <w:b/>
                <w:sz w:val="22"/>
                <w:szCs w:val="22"/>
              </w:rPr>
              <w:t>ОБЩИЕ РАСХОДЫ НА РЕАЛИЗАЦИЮ МУНИЦИПАЛЬНОЙ ПРОГРАММЫ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193092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18 303,4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2 605,5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193092" w:rsidP="00193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579E7">
              <w:rPr>
                <w:rFonts w:ascii="Times New Roman" w:hAnsi="Times New Roman" w:cs="Times New Roman"/>
                <w:sz w:val="22"/>
                <w:szCs w:val="22"/>
              </w:rPr>
              <w:t>2 4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579E7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B01E6B" w:rsidRDefault="00193092" w:rsidP="00C455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579E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  <w:r w:rsidR="00C579E7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B01E6B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193092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16 358,9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2 173,8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193092" w:rsidP="00193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579E7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  <w:r w:rsidR="00C579E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193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</w:t>
            </w:r>
            <w:r w:rsidR="00193092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193092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1 944,5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193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93092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E7" w:rsidRPr="00B01E6B" w:rsidRDefault="00193092" w:rsidP="004E24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4E24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66,6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E7" w:rsidRPr="00973366" w:rsidRDefault="00C579E7" w:rsidP="008B488D">
            <w:pPr>
              <w:pStyle w:val="ConsPlusCell"/>
              <w:jc w:val="center"/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C579E7" w:rsidRPr="00973366" w:rsidTr="008B488D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727EDB" w:rsidRDefault="00C579E7" w:rsidP="008B488D">
            <w:pPr>
              <w:pStyle w:val="ConsPlusCell"/>
              <w:jc w:val="center"/>
            </w:pPr>
            <w:r w:rsidRPr="00727ED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27ED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эффективного выполнения органами местного самоуправления своих полномочий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C45538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18 203,4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2 605,5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193092" w:rsidP="00193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579E7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695E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B01E6B" w:rsidRDefault="004E2469" w:rsidP="00193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579E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93092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  <w:r w:rsidR="00C579E7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B01E6B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45538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45538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16 358,9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2 173,8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9E7" w:rsidRPr="00B01E6B" w:rsidRDefault="00193092" w:rsidP="00193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579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127,5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E7" w:rsidRPr="00B01E6B" w:rsidRDefault="00193092" w:rsidP="001930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2 057,6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45538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1 844,5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B01E6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E6B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01E6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193092" w:rsidRDefault="00193092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193092" w:rsidRDefault="004E2469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1 066,6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C579E7" w:rsidRPr="00973366" w:rsidTr="008B488D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727EDB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ED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</w:p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7EDB">
              <w:rPr>
                <w:rFonts w:ascii="Times New Roman" w:hAnsi="Times New Roman" w:cs="Times New Roman"/>
                <w:sz w:val="22"/>
                <w:szCs w:val="22"/>
              </w:rPr>
              <w:t>«Борьба с борщевиком Сосновского на территории муниципального образования»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193092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579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193092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9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193092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09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193092" w:rsidRDefault="00193092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579E7" w:rsidRPr="0019309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193092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579E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973366" w:rsidRDefault="00193092" w:rsidP="008B48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579E7" w:rsidRPr="009733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579E7" w:rsidRPr="00973366" w:rsidTr="008B4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E7" w:rsidRPr="00973366" w:rsidRDefault="00C579E7" w:rsidP="008B488D">
            <w:pPr>
              <w:pStyle w:val="ConsPlusCell"/>
              <w:jc w:val="center"/>
            </w:pPr>
            <w:r w:rsidRPr="0097336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C579E7" w:rsidRDefault="00C579E7" w:rsidP="004E2469">
      <w:pPr>
        <w:widowControl w:val="0"/>
        <w:autoSpaceDE w:val="0"/>
        <w:ind w:firstLine="708"/>
        <w:jc w:val="right"/>
      </w:pPr>
    </w:p>
    <w:p w:rsidR="004E2469" w:rsidRPr="004E2469" w:rsidRDefault="004E2469" w:rsidP="004E2469">
      <w:pPr>
        <w:widowControl w:val="0"/>
        <w:autoSpaceDE w:val="0"/>
        <w:ind w:firstLine="708"/>
        <w:jc w:val="both"/>
      </w:pPr>
      <w:r>
        <w:t>1.6. Таблицу р</w:t>
      </w:r>
      <w:r w:rsidRPr="004E2469">
        <w:t>аздел</w:t>
      </w:r>
      <w:r>
        <w:t>а</w:t>
      </w:r>
      <w:r w:rsidRPr="004E2469">
        <w:t xml:space="preserve"> 9. План реализации муниципальной программы</w:t>
      </w:r>
      <w:r>
        <w:t xml:space="preserve"> </w:t>
      </w:r>
      <w:r w:rsidRPr="004E2469">
        <w:t>муниципального образования Приозерское городское поселение</w:t>
      </w:r>
      <w:r>
        <w:t xml:space="preserve"> </w:t>
      </w:r>
      <w:r w:rsidRPr="004E2469">
        <w:t>«Устойчивое общественное развитие в муниципальном образовании</w:t>
      </w:r>
      <w:r>
        <w:t xml:space="preserve"> </w:t>
      </w:r>
      <w:r w:rsidRPr="004E2469">
        <w:t>Приозерское городское поселение муниципального образования Приозерский муниципальный район Ленинградской области» на 2017-2019 годы</w:t>
      </w:r>
      <w:r>
        <w:t>, изложить в следующей редакции:</w:t>
      </w:r>
    </w:p>
    <w:p w:rsidR="00727EDB" w:rsidRDefault="00727EDB" w:rsidP="00727EDB">
      <w:pPr>
        <w:widowControl w:val="0"/>
        <w:autoSpaceDE w:val="0"/>
        <w:jc w:val="center"/>
      </w:pPr>
    </w:p>
    <w:p w:rsidR="00727EDB" w:rsidRPr="00EE1546" w:rsidRDefault="00727EDB" w:rsidP="00727EDB">
      <w:pPr>
        <w:jc w:val="right"/>
      </w:pPr>
      <w:r w:rsidRPr="00EE1546">
        <w:rPr>
          <w:color w:val="000001"/>
          <w:sz w:val="23"/>
          <w:szCs w:val="23"/>
        </w:rPr>
        <w:t>.</w:t>
      </w:r>
    </w:p>
    <w:p w:rsidR="00727EDB" w:rsidRDefault="00727EDB" w:rsidP="00727EDB">
      <w:pPr>
        <w:ind w:firstLine="709"/>
        <w:jc w:val="both"/>
        <w:sectPr w:rsidR="00727EDB" w:rsidSect="009677F2">
          <w:pgSz w:w="11907" w:h="16840" w:code="9"/>
          <w:pgMar w:top="1134" w:right="567" w:bottom="1134" w:left="1134" w:header="567" w:footer="584" w:gutter="0"/>
          <w:pgNumType w:start="1"/>
          <w:cols w:space="709"/>
          <w:titlePg/>
          <w:docGrid w:linePitch="326"/>
        </w:sectPr>
      </w:pPr>
    </w:p>
    <w:tbl>
      <w:tblPr>
        <w:tblW w:w="14969" w:type="dxa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1701"/>
        <w:gridCol w:w="1984"/>
        <w:gridCol w:w="1701"/>
        <w:gridCol w:w="1843"/>
        <w:gridCol w:w="1418"/>
        <w:gridCol w:w="1417"/>
        <w:gridCol w:w="1418"/>
      </w:tblGrid>
      <w:tr w:rsidR="00727EDB" w:rsidRPr="00727EDB" w:rsidTr="00727EDB">
        <w:trPr>
          <w:trHeight w:val="70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lastRenderedPageBreak/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Ответственный исполнитель (Ф.И.О., должность)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Финансирование (тыс</w:t>
            </w:r>
            <w:proofErr w:type="gramStart"/>
            <w:r w:rsidRPr="00727EDB">
              <w:rPr>
                <w:rFonts w:ascii="Times New Roman" w:hAnsi="Times New Roman" w:cs="Times New Roman"/>
              </w:rPr>
              <w:t>.р</w:t>
            </w:r>
            <w:proofErr w:type="gramEnd"/>
            <w:r w:rsidRPr="00727EDB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27EDB" w:rsidRPr="00727EDB" w:rsidTr="00727EDB">
        <w:trPr>
          <w:trHeight w:val="509"/>
        </w:trPr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EDB" w:rsidRPr="00727EDB" w:rsidRDefault="00727EDB" w:rsidP="00727ED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EDB" w:rsidRPr="00727EDB" w:rsidRDefault="00727EDB" w:rsidP="00727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EDB" w:rsidRPr="00727EDB" w:rsidRDefault="00727EDB" w:rsidP="00727ED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EDB" w:rsidRPr="00727EDB" w:rsidTr="00727EDB"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EDB" w:rsidRPr="00727EDB" w:rsidRDefault="00727EDB" w:rsidP="00727ED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EDB" w:rsidRPr="00727EDB" w:rsidRDefault="00727EDB" w:rsidP="00727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EDB" w:rsidRPr="00727EDB" w:rsidRDefault="00727EDB" w:rsidP="00727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EDB" w:rsidRPr="00727EDB" w:rsidRDefault="00727EDB" w:rsidP="00727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EDB" w:rsidRPr="00727EDB" w:rsidRDefault="00727EDB" w:rsidP="00727ED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2019 год</w:t>
            </w:r>
          </w:p>
        </w:tc>
      </w:tr>
      <w:tr w:rsidR="00727EDB" w:rsidRPr="00727EDB" w:rsidTr="00727ED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8</w:t>
            </w:r>
          </w:p>
        </w:tc>
      </w:tr>
      <w:tr w:rsidR="003D7C57" w:rsidRPr="00727EDB" w:rsidTr="003D7C57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C57" w:rsidRPr="005E1284" w:rsidRDefault="003D7C57" w:rsidP="00727EDB">
            <w:pPr>
              <w:pStyle w:val="ConsPlusCell"/>
              <w:tabs>
                <w:tab w:val="left" w:pos="290"/>
              </w:tabs>
              <w:rPr>
                <w:rFonts w:ascii="Times New Roman" w:hAnsi="Times New Roman" w:cs="Times New Roman"/>
                <w:b/>
              </w:rPr>
            </w:pPr>
            <w:bookmarkStart w:id="0" w:name="_GoBack" w:colFirst="7" w:colLast="7"/>
            <w:r w:rsidRPr="005E1284">
              <w:rPr>
                <w:rFonts w:ascii="Times New Roman" w:hAnsi="Times New Roman" w:cs="Times New Roman"/>
                <w:b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7C57" w:rsidRPr="00727EDB" w:rsidRDefault="003D7C57" w:rsidP="003D7C5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7C57" w:rsidRPr="00727EDB" w:rsidRDefault="003D7C57" w:rsidP="003D7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7C57" w:rsidRPr="00727EDB" w:rsidRDefault="003D7C57" w:rsidP="003D7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57" w:rsidRPr="00695E27" w:rsidRDefault="003D7C57" w:rsidP="003D7C57">
            <w:pPr>
              <w:pStyle w:val="ConsPlusCell"/>
              <w:snapToGrid w:val="0"/>
              <w:rPr>
                <w:rFonts w:ascii="Times New Roman" w:hAnsi="Times New Roman" w:cs="Times New Roman"/>
                <w:b/>
              </w:rPr>
            </w:pPr>
            <w:r w:rsidRPr="00695E27">
              <w:rPr>
                <w:rFonts w:ascii="Times New Roman" w:hAnsi="Times New Roman" w:cs="Times New Roman"/>
                <w:b/>
              </w:rPr>
              <w:t>Итого, в 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695E27" w:rsidRDefault="003D7C57" w:rsidP="00727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95E27">
              <w:rPr>
                <w:rFonts w:ascii="Times New Roman" w:hAnsi="Times New Roman" w:cs="Times New Roman"/>
                <w:b/>
              </w:rPr>
              <w:t>2 605,5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B524DB" w:rsidRDefault="00CD6003" w:rsidP="00B524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524DB">
              <w:rPr>
                <w:rFonts w:ascii="Times New Roman" w:hAnsi="Times New Roman" w:cs="Times New Roman"/>
                <w:b/>
              </w:rPr>
              <w:t>1</w:t>
            </w:r>
            <w:r w:rsidR="003D7C57" w:rsidRPr="00B524DB">
              <w:rPr>
                <w:rFonts w:ascii="Times New Roman" w:hAnsi="Times New Roman" w:cs="Times New Roman"/>
                <w:b/>
              </w:rPr>
              <w:t>2</w:t>
            </w:r>
            <w:r w:rsidR="00B524DB">
              <w:rPr>
                <w:rFonts w:ascii="Times New Roman" w:hAnsi="Times New Roman" w:cs="Times New Roman"/>
                <w:b/>
              </w:rPr>
              <w:t> 473,7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57" w:rsidRPr="004520D6" w:rsidRDefault="004520D6" w:rsidP="008745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20D6">
              <w:rPr>
                <w:rFonts w:ascii="Times New Roman" w:hAnsi="Times New Roman" w:cs="Times New Roman"/>
                <w:b/>
              </w:rPr>
              <w:t>3</w:t>
            </w:r>
            <w:r w:rsidR="003D7C57" w:rsidRPr="004520D6">
              <w:rPr>
                <w:rFonts w:ascii="Times New Roman" w:hAnsi="Times New Roman" w:cs="Times New Roman"/>
                <w:b/>
              </w:rPr>
              <w:t> </w:t>
            </w:r>
            <w:r w:rsidR="008745D1">
              <w:rPr>
                <w:rFonts w:ascii="Times New Roman" w:hAnsi="Times New Roman" w:cs="Times New Roman"/>
                <w:b/>
              </w:rPr>
              <w:t>1</w:t>
            </w:r>
            <w:r w:rsidRPr="004520D6">
              <w:rPr>
                <w:rFonts w:ascii="Times New Roman" w:hAnsi="Times New Roman" w:cs="Times New Roman"/>
                <w:b/>
              </w:rPr>
              <w:t>24</w:t>
            </w:r>
            <w:r w:rsidR="003D7C57" w:rsidRPr="004520D6">
              <w:rPr>
                <w:rFonts w:ascii="Times New Roman" w:hAnsi="Times New Roman" w:cs="Times New Roman"/>
                <w:b/>
              </w:rPr>
              <w:t>,2</w:t>
            </w:r>
          </w:p>
        </w:tc>
      </w:tr>
      <w:tr w:rsidR="003D7C57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B524DB" w:rsidRDefault="003D7C57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24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57" w:rsidRPr="004520D6" w:rsidRDefault="003D7C57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20D6">
              <w:rPr>
                <w:rFonts w:ascii="Times New Roman" w:hAnsi="Times New Roman" w:cs="Times New Roman"/>
              </w:rPr>
              <w:t>---</w:t>
            </w:r>
          </w:p>
        </w:tc>
      </w:tr>
      <w:tr w:rsidR="003D7C57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57" w:rsidRPr="00727EDB" w:rsidRDefault="003D7C57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2 173,8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C57" w:rsidRPr="00B524DB" w:rsidRDefault="00CD6003" w:rsidP="00B524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24DB">
              <w:rPr>
                <w:rFonts w:ascii="Times New Roman" w:hAnsi="Times New Roman" w:cs="Times New Roman"/>
              </w:rPr>
              <w:t>1</w:t>
            </w:r>
            <w:r w:rsidR="003D7C57" w:rsidRPr="00B524DB">
              <w:rPr>
                <w:rFonts w:ascii="Times New Roman" w:hAnsi="Times New Roman" w:cs="Times New Roman"/>
              </w:rPr>
              <w:t>2</w:t>
            </w:r>
            <w:r w:rsidRPr="00B524DB">
              <w:rPr>
                <w:rFonts w:ascii="Times New Roman" w:hAnsi="Times New Roman" w:cs="Times New Roman"/>
              </w:rPr>
              <w:t> 127,5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7C57" w:rsidRPr="004520D6" w:rsidRDefault="003D7C57" w:rsidP="004520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20D6">
              <w:rPr>
                <w:rFonts w:ascii="Times New Roman" w:hAnsi="Times New Roman" w:cs="Times New Roman"/>
              </w:rPr>
              <w:t>2 0</w:t>
            </w:r>
            <w:r w:rsidR="00CD6003" w:rsidRPr="004520D6">
              <w:rPr>
                <w:rFonts w:ascii="Times New Roman" w:hAnsi="Times New Roman" w:cs="Times New Roman"/>
              </w:rPr>
              <w:t>57</w:t>
            </w:r>
            <w:r w:rsidRPr="004520D6">
              <w:rPr>
                <w:rFonts w:ascii="Times New Roman" w:hAnsi="Times New Roman" w:cs="Times New Roman"/>
              </w:rPr>
              <w:t>,</w:t>
            </w:r>
            <w:r w:rsidR="00CD6003" w:rsidRPr="004520D6">
              <w:rPr>
                <w:rFonts w:ascii="Times New Roman" w:hAnsi="Times New Roman" w:cs="Times New Roman"/>
              </w:rPr>
              <w:t>6</w:t>
            </w:r>
          </w:p>
        </w:tc>
      </w:tr>
      <w:tr w:rsidR="003D7C57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431,7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A37490" w:rsidRDefault="004520D6" w:rsidP="00727EDB">
            <w:pPr>
              <w:pStyle w:val="ConsPlusCell"/>
              <w:jc w:val="center"/>
              <w:rPr>
                <w:highlight w:val="yellow"/>
              </w:rPr>
            </w:pPr>
            <w:r w:rsidRPr="004520D6">
              <w:rPr>
                <w:rFonts w:ascii="Times New Roman" w:hAnsi="Times New Roman" w:cs="Times New Roman"/>
              </w:rPr>
              <w:t>346,2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57" w:rsidRPr="00724FD5" w:rsidRDefault="00724FD5" w:rsidP="008745D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4FD5">
              <w:rPr>
                <w:rFonts w:ascii="Times New Roman" w:hAnsi="Times New Roman" w:cs="Times New Roman"/>
              </w:rPr>
              <w:t>1 </w:t>
            </w:r>
            <w:r w:rsidR="008745D1">
              <w:rPr>
                <w:rFonts w:ascii="Times New Roman" w:hAnsi="Times New Roman" w:cs="Times New Roman"/>
              </w:rPr>
              <w:t>0</w:t>
            </w:r>
            <w:r w:rsidRPr="00724FD5">
              <w:rPr>
                <w:rFonts w:ascii="Times New Roman" w:hAnsi="Times New Roman" w:cs="Times New Roman"/>
              </w:rPr>
              <w:t>66,6</w:t>
            </w:r>
          </w:p>
        </w:tc>
      </w:tr>
      <w:bookmarkEnd w:id="0"/>
      <w:tr w:rsidR="003D7C57" w:rsidRPr="00727EDB" w:rsidTr="008B488D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727EDB" w:rsidRDefault="003D7C57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57" w:rsidRPr="00B524DB" w:rsidRDefault="003D7C57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24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57" w:rsidRPr="00B524DB" w:rsidRDefault="003D7C57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24DB">
              <w:rPr>
                <w:rFonts w:ascii="Times New Roman" w:hAnsi="Times New Roman" w:cs="Times New Roman"/>
              </w:rPr>
              <w:t>---</w:t>
            </w:r>
          </w:p>
        </w:tc>
      </w:tr>
      <w:tr w:rsidR="006C03C4" w:rsidRPr="00727EDB" w:rsidTr="004520D6">
        <w:trPr>
          <w:trHeight w:val="579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3C4" w:rsidRPr="00727EDB" w:rsidRDefault="006C03C4" w:rsidP="00727EDB">
            <w:pPr>
              <w:pStyle w:val="ConsPlusCell"/>
              <w:tabs>
                <w:tab w:val="left" w:pos="290"/>
              </w:tabs>
              <w:rPr>
                <w:rFonts w:ascii="Times New Roman" w:hAnsi="Times New Roman" w:cs="Times New Roman"/>
              </w:rPr>
            </w:pPr>
            <w:r w:rsidRPr="003D7C57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727EDB">
              <w:rPr>
                <w:rFonts w:ascii="Times New Roman" w:hAnsi="Times New Roman" w:cs="Times New Roman"/>
              </w:rPr>
              <w:t xml:space="preserve"> "Государственная поддержка проектов местных инициатив граждан"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3C4" w:rsidRPr="00727EDB" w:rsidRDefault="006C03C4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03C4" w:rsidRPr="00727EDB" w:rsidRDefault="006C03C4" w:rsidP="003D7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03C4" w:rsidRPr="00727EDB" w:rsidRDefault="006C03C4" w:rsidP="003D7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03C4" w:rsidRPr="00727EDB" w:rsidRDefault="006C03C4" w:rsidP="006C03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3C4" w:rsidRPr="00727EDB" w:rsidRDefault="006C03C4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3C4" w:rsidRPr="00A37490" w:rsidRDefault="006C03C4" w:rsidP="00727ED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03C4" w:rsidRPr="00A37490" w:rsidRDefault="006C03C4" w:rsidP="00727ED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D6003" w:rsidRPr="00727EDB" w:rsidTr="00724FD5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00601A">
            <w:pPr>
              <w:pStyle w:val="ConsPlusCell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Реализация областного закона от 12 мая 2015 года№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724FD5" w:rsidP="00724F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ОГХ Тихонова Е.Н.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3D7C5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3D7C5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в 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DD16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DD16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D6003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00601A">
            <w:pPr>
              <w:pStyle w:val="ConsPlusCell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3D7C5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3D7C5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DD16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DD16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181EC6">
        <w:trPr>
          <w:trHeight w:val="369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2 173,8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DD16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DD16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D6003">
        <w:trPr>
          <w:trHeight w:val="417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431,7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D6003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----</w:t>
            </w:r>
          </w:p>
        </w:tc>
      </w:tr>
      <w:tr w:rsidR="00CD6003" w:rsidRPr="00727EDB" w:rsidTr="006C03C4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3D7C57">
            <w:pPr>
              <w:pStyle w:val="ConsPlusCell"/>
              <w:numPr>
                <w:ilvl w:val="1"/>
                <w:numId w:val="18"/>
              </w:numPr>
              <w:ind w:left="0" w:firstLine="85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Ремонт внутридворовой территории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E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7EDB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727EDB">
              <w:rPr>
                <w:rFonts w:ascii="Times New Roman" w:hAnsi="Times New Roman" w:cs="Times New Roman"/>
              </w:rPr>
              <w:t>, д.19-21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в 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rPr>
          <w:trHeight w:val="427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1 530,0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D6003">
        <w:trPr>
          <w:trHeight w:val="154"/>
        </w:trPr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6C03C4">
        <w:trPr>
          <w:trHeight w:val="80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3D7C57" w:rsidRDefault="00CD6003" w:rsidP="003D7C57">
            <w:pPr>
              <w:pStyle w:val="ConsPlusCell"/>
              <w:numPr>
                <w:ilvl w:val="1"/>
                <w:numId w:val="18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D7C57">
              <w:rPr>
                <w:rFonts w:ascii="Times New Roman" w:hAnsi="Times New Roman" w:cs="Times New Roman"/>
              </w:rPr>
              <w:t xml:space="preserve">Установка детского игрового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3D7C57">
              <w:rPr>
                <w:rFonts w:ascii="Times New Roman" w:hAnsi="Times New Roman" w:cs="Times New Roman"/>
              </w:rPr>
              <w:t>и спортивного комплекса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в 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003" w:rsidRPr="00727EDB" w:rsidTr="006C03C4">
        <w:trPr>
          <w:trHeight w:val="80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6C03C4">
        <w:trPr>
          <w:trHeight w:val="80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6C03C4">
        <w:trPr>
          <w:trHeight w:val="80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165,2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6C03C4">
        <w:trPr>
          <w:trHeight w:val="80"/>
        </w:trPr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6C03C4">
        <w:trPr>
          <w:trHeight w:val="80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3D7C57" w:rsidRDefault="00CD6003" w:rsidP="003D7C57">
            <w:pPr>
              <w:pStyle w:val="ConsPlusCell"/>
              <w:numPr>
                <w:ilvl w:val="1"/>
                <w:numId w:val="18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D7C57">
              <w:rPr>
                <w:rFonts w:ascii="Times New Roman" w:hAnsi="Times New Roman" w:cs="Times New Roman"/>
              </w:rPr>
              <w:t>Ремонт пожарного пирса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3D7C57">
              <w:rPr>
                <w:rFonts w:ascii="Times New Roman" w:hAnsi="Times New Roman" w:cs="Times New Roman"/>
              </w:rPr>
              <w:t xml:space="preserve"> по ул. Кокорина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в 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325,1*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6C03C4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3D7C57" w:rsidRDefault="00CD6003" w:rsidP="003D7C57">
            <w:pPr>
              <w:pStyle w:val="ConsPlusCell"/>
              <w:numPr>
                <w:ilvl w:val="1"/>
                <w:numId w:val="18"/>
              </w:numPr>
              <w:snapToGrid w:val="0"/>
              <w:ind w:left="85" w:firstLine="0"/>
              <w:jc w:val="both"/>
              <w:rPr>
                <w:rFonts w:ascii="Times New Roman" w:hAnsi="Times New Roman" w:cs="Times New Roman"/>
              </w:rPr>
            </w:pPr>
            <w:r w:rsidRPr="003D7C57">
              <w:rPr>
                <w:rFonts w:ascii="Times New Roman" w:hAnsi="Times New Roman" w:cs="Times New Roman"/>
              </w:rPr>
              <w:lastRenderedPageBreak/>
              <w:t xml:space="preserve">Чистка 2-х колодцев </w:t>
            </w:r>
            <w:proofErr w:type="gramStart"/>
            <w:r w:rsidRPr="003D7C57">
              <w:rPr>
                <w:rFonts w:ascii="Times New Roman" w:hAnsi="Times New Roman" w:cs="Times New Roman"/>
              </w:rPr>
              <w:t>на первой части территории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C0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в 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rPr>
          <w:trHeight w:val="77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724FD5">
        <w:trPr>
          <w:trHeight w:val="480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A37490" w:rsidRDefault="00CD6003" w:rsidP="00A37490">
            <w:pPr>
              <w:pStyle w:val="afb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37490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областного закона от 15 января 2018 года № 3-оз «</w:t>
            </w:r>
            <w:r w:rsidRPr="00A37490">
              <w:rPr>
                <w:rFonts w:ascii="Times New Roman" w:hAnsi="Times New Roman" w:cs="Times New Roman"/>
                <w:sz w:val="20"/>
                <w:szCs w:val="20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724FD5" w:rsidP="00724F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ОГХ Тихонова Е.Н.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724FD5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2 417,6</w:t>
            </w:r>
          </w:p>
        </w:tc>
      </w:tr>
      <w:tr w:rsidR="00CD6003" w:rsidRPr="00727EDB" w:rsidTr="008B488D">
        <w:trPr>
          <w:trHeight w:val="480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A37490" w:rsidRDefault="00CD6003" w:rsidP="00A37490">
            <w:pPr>
              <w:pStyle w:val="afb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rPr>
          <w:trHeight w:val="480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A37490" w:rsidRDefault="00CD6003" w:rsidP="00A37490">
            <w:pPr>
              <w:pStyle w:val="afb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127</w:t>
            </w:r>
            <w:r w:rsidRPr="00727E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2 057,6</w:t>
            </w:r>
          </w:p>
        </w:tc>
      </w:tr>
      <w:tr w:rsidR="00CD6003" w:rsidRPr="00727EDB" w:rsidTr="008B488D">
        <w:trPr>
          <w:trHeight w:val="480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A37490" w:rsidRDefault="00CD6003" w:rsidP="00A37490">
            <w:pPr>
              <w:pStyle w:val="afb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  <w:r w:rsidRPr="00727E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724FD5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</w:tr>
      <w:tr w:rsidR="00CD6003" w:rsidRPr="00727EDB" w:rsidTr="008B488D">
        <w:trPr>
          <w:trHeight w:val="480"/>
        </w:trPr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A37490" w:rsidRDefault="00CD6003" w:rsidP="00A37490">
            <w:pPr>
              <w:pStyle w:val="afb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EDB">
              <w:rPr>
                <w:rFonts w:ascii="Times New Roman" w:hAnsi="Times New Roman" w:cs="Times New Roman"/>
              </w:rPr>
              <w:t xml:space="preserve">Ремонт автомобильной дороги общего пользования местного значения по адресу: г. Приозерск, ул. Суворова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27EDB">
              <w:rPr>
                <w:rFonts w:ascii="Times New Roman" w:hAnsi="Times New Roman" w:cs="Times New Roman"/>
              </w:rPr>
              <w:t>д. 27- ул. Пушкина, д.20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A37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E5EB4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E5EB4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A37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127</w:t>
            </w:r>
            <w:r w:rsidRPr="00727E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E5EB4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A37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  <w:r w:rsidRPr="00727E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E5EB4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E5EB4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Default="00CD6003" w:rsidP="005E1284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37490">
              <w:rPr>
                <w:sz w:val="20"/>
                <w:szCs w:val="20"/>
              </w:rPr>
              <w:t xml:space="preserve">2.2. Ремонт тротуара на перекрестке </w:t>
            </w:r>
          </w:p>
          <w:p w:rsidR="00CD6003" w:rsidRPr="005E1284" w:rsidRDefault="00CD6003" w:rsidP="005E1284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37490">
              <w:rPr>
                <w:sz w:val="20"/>
                <w:szCs w:val="20"/>
              </w:rPr>
              <w:t xml:space="preserve">ул. Ленина и ул. Чапаева </w:t>
            </w:r>
            <w:proofErr w:type="spellStart"/>
            <w:r w:rsidRPr="00A37490">
              <w:rPr>
                <w:sz w:val="20"/>
                <w:szCs w:val="20"/>
              </w:rPr>
              <w:t>г</w:t>
            </w:r>
            <w:proofErr w:type="gramStart"/>
            <w:r w:rsidRPr="00A37490">
              <w:rPr>
                <w:sz w:val="20"/>
                <w:szCs w:val="20"/>
              </w:rPr>
              <w:t>.П</w:t>
            </w:r>
            <w:proofErr w:type="gramEnd"/>
            <w:r w:rsidRPr="00A37490">
              <w:rPr>
                <w:sz w:val="20"/>
                <w:szCs w:val="20"/>
              </w:rPr>
              <w:t>риозерска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5EB4">
              <w:rPr>
                <w:rFonts w:ascii="Times New Roman" w:hAnsi="Times New Roman" w:cs="Times New Roman"/>
              </w:rPr>
              <w:t>Итого, в 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4520D6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1 212,7</w:t>
            </w:r>
          </w:p>
        </w:tc>
      </w:tr>
      <w:tr w:rsidR="00CD6003" w:rsidRPr="00727EDB" w:rsidTr="00CE5EB4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E5EB4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9171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</w:t>
            </w:r>
            <w:r w:rsidRPr="00727E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6003" w:rsidRPr="00727EDB" w:rsidTr="00CE5EB4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4520D6" w:rsidP="004520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</w:tr>
      <w:tr w:rsidR="00CD6003" w:rsidRPr="00727EDB" w:rsidTr="00CE5EB4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E5EB4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A37490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A37490">
              <w:rPr>
                <w:rFonts w:ascii="Times New Roman" w:hAnsi="Times New Roman" w:cs="Times New Roman"/>
              </w:rPr>
              <w:t xml:space="preserve">2.3. </w:t>
            </w:r>
            <w:r w:rsidRPr="00A37490">
              <w:rPr>
                <w:rFonts w:ascii="Times New Roman" w:eastAsia="Times-Roman" w:hAnsi="Times New Roman" w:cs="Times New Roman"/>
              </w:rPr>
              <w:t xml:space="preserve">Ремонт проезда, с организацией тротуара от </w:t>
            </w:r>
            <w:proofErr w:type="spellStart"/>
            <w:r w:rsidRPr="00A37490">
              <w:rPr>
                <w:rFonts w:ascii="Times New Roman" w:eastAsia="Times-Roman" w:hAnsi="Times New Roman" w:cs="Times New Roman"/>
              </w:rPr>
              <w:t>ул</w:t>
            </w:r>
            <w:proofErr w:type="gramStart"/>
            <w:r w:rsidRPr="00A37490">
              <w:rPr>
                <w:rFonts w:ascii="Times New Roman" w:eastAsia="Times-Roman" w:hAnsi="Times New Roman" w:cs="Times New Roman"/>
              </w:rPr>
              <w:t>.Л</w:t>
            </w:r>
            <w:proofErr w:type="gramEnd"/>
            <w:r w:rsidRPr="00A37490">
              <w:rPr>
                <w:rFonts w:ascii="Times New Roman" w:eastAsia="Times-Roman" w:hAnsi="Times New Roman" w:cs="Times New Roman"/>
              </w:rPr>
              <w:t>енина</w:t>
            </w:r>
            <w:proofErr w:type="spellEnd"/>
            <w:r w:rsidRPr="00A37490">
              <w:rPr>
                <w:rFonts w:ascii="Times New Roman" w:eastAsia="Times-Roman" w:hAnsi="Times New Roman" w:cs="Times New Roman"/>
              </w:rPr>
              <w:t xml:space="preserve"> (проезд между МКД 46 и МОУ ДО «ЦДТ») в сторону </w:t>
            </w:r>
            <w:proofErr w:type="spellStart"/>
            <w:r w:rsidRPr="00A37490">
              <w:rPr>
                <w:rFonts w:ascii="Times New Roman" w:eastAsia="Times-Roman" w:hAnsi="Times New Roman" w:cs="Times New Roman"/>
              </w:rPr>
              <w:t>ул.Северопарковая</w:t>
            </w:r>
            <w:proofErr w:type="spellEnd"/>
            <w:r w:rsidRPr="00A37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5EB4">
              <w:rPr>
                <w:rFonts w:ascii="Times New Roman" w:hAnsi="Times New Roman" w:cs="Times New Roman"/>
              </w:rPr>
              <w:t>Итого, в 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1 346,3</w:t>
            </w:r>
          </w:p>
        </w:tc>
      </w:tr>
      <w:tr w:rsidR="00CD6003" w:rsidRPr="00727EDB" w:rsidTr="00CE5EB4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A37490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1 158,6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187,7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E5EB4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Осуществление строительного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E5EB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5EB4">
              <w:rPr>
                <w:rFonts w:ascii="Times New Roman" w:hAnsi="Times New Roman" w:cs="Times New Roman"/>
              </w:rPr>
              <w:t>Итого, в 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27EDB">
              <w:rPr>
                <w:rFonts w:ascii="Times New Roman" w:hAnsi="Times New Roman" w:cs="Times New Roman"/>
              </w:rPr>
              <w:t>0,0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27EDB">
              <w:rPr>
                <w:rFonts w:ascii="Times New Roman" w:hAnsi="Times New Roman" w:cs="Times New Roman"/>
              </w:rPr>
              <w:t>0,0</w:t>
            </w:r>
          </w:p>
        </w:tc>
      </w:tr>
      <w:tr w:rsidR="00CD6003" w:rsidRPr="00727EDB" w:rsidTr="00CD6003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D6003">
        <w:trPr>
          <w:trHeight w:val="138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745D1">
            <w:pPr>
              <w:pStyle w:val="ConsPlusCell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(или) благоустройство общественно значим</w:t>
            </w:r>
            <w:r w:rsidR="008745D1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публичн</w:t>
            </w:r>
            <w:r w:rsidR="008745D1">
              <w:rPr>
                <w:rFonts w:ascii="Times New Roman" w:hAnsi="Times New Roman" w:cs="Times New Roman"/>
              </w:rPr>
              <w:t xml:space="preserve">ых </w:t>
            </w:r>
            <w:r>
              <w:rPr>
                <w:rFonts w:ascii="Times New Roman" w:hAnsi="Times New Roman" w:cs="Times New Roman"/>
              </w:rPr>
              <w:t>пространств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01.1</w:t>
            </w:r>
            <w:r>
              <w:rPr>
                <w:rFonts w:ascii="Times New Roman" w:hAnsi="Times New Roman" w:cs="Times New Roman"/>
              </w:rPr>
              <w:t>0</w:t>
            </w:r>
            <w:r w:rsidRPr="00727ED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DD16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5EB4">
              <w:rPr>
                <w:rFonts w:ascii="Times New Roman" w:hAnsi="Times New Roman" w:cs="Times New Roman"/>
              </w:rPr>
              <w:t>Итого,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CD6003" w:rsidRDefault="00CD6003" w:rsidP="00CD6003">
            <w:pPr>
              <w:jc w:val="center"/>
              <w:rPr>
                <w:sz w:val="20"/>
                <w:szCs w:val="20"/>
              </w:rPr>
            </w:pPr>
            <w:r w:rsidRPr="00CD6003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727EDB" w:rsidRDefault="00BB3D28" w:rsidP="004520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D6003">
              <w:rPr>
                <w:rFonts w:ascii="Times New Roman" w:hAnsi="Times New Roman" w:cs="Times New Roman"/>
              </w:rPr>
              <w:t>6,6</w:t>
            </w:r>
          </w:p>
        </w:tc>
      </w:tr>
      <w:tr w:rsidR="00CD6003" w:rsidRPr="00727EDB" w:rsidTr="00CD6003">
        <w:trPr>
          <w:trHeight w:val="138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Default="00CD6003" w:rsidP="008C1831">
            <w:pPr>
              <w:pStyle w:val="ConsPlusCell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DD16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CD6003" w:rsidRDefault="00CD6003" w:rsidP="00CD6003">
            <w:pPr>
              <w:jc w:val="center"/>
              <w:rPr>
                <w:sz w:val="20"/>
                <w:szCs w:val="20"/>
              </w:rPr>
            </w:pPr>
            <w:r w:rsidRPr="00CD6003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D6003">
        <w:trPr>
          <w:trHeight w:val="138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Default="00CD6003" w:rsidP="008C1831">
            <w:pPr>
              <w:pStyle w:val="ConsPlusCell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DD16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CD6003" w:rsidRDefault="00CD6003" w:rsidP="00CD6003">
            <w:pPr>
              <w:jc w:val="center"/>
              <w:rPr>
                <w:sz w:val="20"/>
                <w:szCs w:val="20"/>
              </w:rPr>
            </w:pPr>
            <w:r w:rsidRPr="00CD6003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D6003">
        <w:trPr>
          <w:trHeight w:val="138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Default="00CD6003" w:rsidP="008C1831">
            <w:pPr>
              <w:pStyle w:val="ConsPlusCell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DD16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CD6003" w:rsidRDefault="00CD6003" w:rsidP="00CD6003">
            <w:pPr>
              <w:jc w:val="center"/>
              <w:rPr>
                <w:sz w:val="20"/>
                <w:szCs w:val="20"/>
              </w:rPr>
            </w:pPr>
            <w:r w:rsidRPr="00CD6003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727EDB" w:rsidRDefault="0036259E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  <w:r w:rsidR="00CD6003">
              <w:rPr>
                <w:rFonts w:ascii="Times New Roman" w:hAnsi="Times New Roman" w:cs="Times New Roman"/>
              </w:rPr>
              <w:t>,6</w:t>
            </w:r>
          </w:p>
        </w:tc>
      </w:tr>
      <w:tr w:rsidR="00CD6003" w:rsidRPr="00727EDB" w:rsidTr="00CD6003">
        <w:trPr>
          <w:trHeight w:val="138"/>
        </w:trPr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Default="00CD6003" w:rsidP="008C1831">
            <w:pPr>
              <w:pStyle w:val="ConsPlusCell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DD16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CD6003" w:rsidRDefault="00CD6003" w:rsidP="00CD6003">
            <w:pPr>
              <w:jc w:val="center"/>
              <w:rPr>
                <w:sz w:val="20"/>
                <w:szCs w:val="20"/>
              </w:rPr>
            </w:pPr>
            <w:r w:rsidRPr="00CD6003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CD6003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Default="00CD6003" w:rsidP="0000601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Благоустройство </w:t>
            </w:r>
            <w:r w:rsidR="008C634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асти планируемой единой </w:t>
            </w:r>
            <w:proofErr w:type="spellStart"/>
            <w:r>
              <w:rPr>
                <w:rFonts w:ascii="Times New Roman" w:hAnsi="Times New Roman" w:cs="Times New Roman"/>
              </w:rPr>
              <w:t>туристко-реакреационной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парковой зоны в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риозерске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C18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 реализации).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724FD5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ОГХ </w:t>
            </w:r>
            <w:proofErr w:type="spellStart"/>
            <w:r>
              <w:rPr>
                <w:rFonts w:ascii="Times New Roman" w:hAnsi="Times New Roman" w:cs="Times New Roman"/>
              </w:rPr>
              <w:t>Берстнев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01.1</w:t>
            </w:r>
            <w:r>
              <w:rPr>
                <w:rFonts w:ascii="Times New Roman" w:hAnsi="Times New Roman" w:cs="Times New Roman"/>
              </w:rPr>
              <w:t>0</w:t>
            </w:r>
            <w:r w:rsidRPr="00727ED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5EB4">
              <w:rPr>
                <w:rFonts w:ascii="Times New Roman" w:hAnsi="Times New Roman" w:cs="Times New Roman"/>
              </w:rPr>
              <w:t>Итого,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356,6</w:t>
            </w:r>
          </w:p>
        </w:tc>
      </w:tr>
      <w:tr w:rsidR="00CD6003" w:rsidRPr="00727EDB" w:rsidTr="00CD6003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Default="00CD6003" w:rsidP="0000601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5E1284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D6003" w:rsidRPr="00727EDB" w:rsidTr="005E1284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356,6</w:t>
            </w:r>
          </w:p>
        </w:tc>
      </w:tr>
      <w:tr w:rsidR="00CD6003" w:rsidRPr="00727EDB" w:rsidTr="005E1284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5E1284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BB3D2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</w:t>
            </w:r>
            <w:r w:rsidR="00BB3D28" w:rsidRPr="003D7C57">
              <w:rPr>
                <w:rFonts w:ascii="Times New Roman" w:hAnsi="Times New Roman" w:cs="Times New Roman"/>
              </w:rPr>
              <w:t>Ремонт пожарного пирса</w:t>
            </w:r>
            <w:r w:rsidR="00BB3D28">
              <w:rPr>
                <w:rFonts w:ascii="Times New Roman" w:hAnsi="Times New Roman" w:cs="Times New Roman"/>
              </w:rPr>
              <w:t xml:space="preserve">                </w:t>
            </w:r>
            <w:r w:rsidR="00BB3D28" w:rsidRPr="003D7C57">
              <w:rPr>
                <w:rFonts w:ascii="Times New Roman" w:hAnsi="Times New Roman" w:cs="Times New Roman"/>
              </w:rPr>
              <w:t xml:space="preserve"> по ул. </w:t>
            </w:r>
            <w:r w:rsidR="00BB3D28">
              <w:rPr>
                <w:rFonts w:ascii="Times New Roman" w:hAnsi="Times New Roman" w:cs="Times New Roman"/>
              </w:rPr>
              <w:t xml:space="preserve">Набережная </w:t>
            </w:r>
            <w:proofErr w:type="spellStart"/>
            <w:r w:rsidR="00BB3D28">
              <w:rPr>
                <w:rFonts w:ascii="Times New Roman" w:hAnsi="Times New Roman" w:cs="Times New Roman"/>
              </w:rPr>
              <w:t>г</w:t>
            </w:r>
            <w:proofErr w:type="gramStart"/>
            <w:r w:rsidR="00BB3D28">
              <w:rPr>
                <w:rFonts w:ascii="Times New Roman" w:hAnsi="Times New Roman" w:cs="Times New Roman"/>
              </w:rPr>
              <w:t>.П</w:t>
            </w:r>
            <w:proofErr w:type="gramEnd"/>
            <w:r w:rsidR="00BB3D28">
              <w:rPr>
                <w:rFonts w:ascii="Times New Roman" w:hAnsi="Times New Roman" w:cs="Times New Roman"/>
              </w:rPr>
              <w:t>риозерска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724FD5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ОГХ Тихонова Е.Н.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5E128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5EB4">
              <w:rPr>
                <w:rFonts w:ascii="Times New Roman" w:hAnsi="Times New Roman" w:cs="Times New Roman"/>
              </w:rPr>
              <w:t>Итого, в 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BB3D28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CD6003" w:rsidRPr="00727EDB" w:rsidTr="00CD6003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666FF9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BB3D28" w:rsidP="008B4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CD6003" w:rsidRPr="00727EDB" w:rsidTr="00BB3D28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8B48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DD16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003" w:rsidRPr="00727EDB" w:rsidRDefault="00CD6003" w:rsidP="00DD16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003" w:rsidRPr="00727EDB" w:rsidRDefault="00CD6003" w:rsidP="00DD16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DD16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BB3D28" w:rsidRPr="00727EDB" w:rsidTr="00350DDF">
        <w:trPr>
          <w:trHeight w:val="45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BB3D2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Осуществление строительного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3D28" w:rsidRPr="00727EDB" w:rsidRDefault="00BB3D28" w:rsidP="00DD16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3D28" w:rsidRPr="00727EDB" w:rsidRDefault="00BB3D28" w:rsidP="00DD16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3D28" w:rsidRPr="00727EDB" w:rsidRDefault="00BB3D28" w:rsidP="00DD163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D28" w:rsidRPr="00727EDB" w:rsidRDefault="00BB3D28" w:rsidP="00DD16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E5EB4">
              <w:rPr>
                <w:rFonts w:ascii="Times New Roman" w:hAnsi="Times New Roman" w:cs="Times New Roman"/>
              </w:rPr>
              <w:t>Итого,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8" w:rsidRPr="00727EDB" w:rsidRDefault="00BB3D28" w:rsidP="00DD16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8" w:rsidRPr="00727EDB" w:rsidRDefault="00BB3D28" w:rsidP="00DD16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28" w:rsidRPr="00727EDB" w:rsidRDefault="00BB3D28" w:rsidP="00DD16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B3D28" w:rsidRPr="00727EDB" w:rsidTr="00350DDF">
        <w:trPr>
          <w:trHeight w:val="45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5E1284" w:rsidRDefault="00BB3D28" w:rsidP="00727ED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695E27">
            <w:pPr>
              <w:pStyle w:val="ConsPlusCell"/>
              <w:snapToGrid w:val="0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8" w:rsidRPr="00695E27" w:rsidRDefault="00BB3D28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8" w:rsidRPr="00695E27" w:rsidRDefault="00BB3D28" w:rsidP="00727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8" w:rsidRPr="00695E27" w:rsidRDefault="00BB3D28" w:rsidP="00727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B3D28" w:rsidRPr="00727EDB" w:rsidTr="00350DDF">
        <w:trPr>
          <w:trHeight w:val="45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5E1284" w:rsidRDefault="00BB3D28" w:rsidP="00727ED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695E27">
            <w:pPr>
              <w:pStyle w:val="ConsPlusCell"/>
              <w:snapToGrid w:val="0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727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727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B3D28" w:rsidRPr="00727EDB" w:rsidTr="00350DDF">
        <w:trPr>
          <w:trHeight w:val="45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5E1284" w:rsidRDefault="00BB3D28" w:rsidP="00727ED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695E27">
            <w:pPr>
              <w:pStyle w:val="ConsPlusCell"/>
              <w:snapToGrid w:val="0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727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727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D28" w:rsidRPr="00727EDB" w:rsidTr="00350DDF">
        <w:trPr>
          <w:trHeight w:val="45"/>
        </w:trPr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5E1284" w:rsidRDefault="00BB3D28" w:rsidP="00727ED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D28" w:rsidRPr="00727EDB" w:rsidRDefault="00BB3D28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695E27">
            <w:pPr>
              <w:pStyle w:val="ConsPlusCell"/>
              <w:snapToGrid w:val="0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727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D28" w:rsidRPr="00695E27" w:rsidRDefault="00BB3D28" w:rsidP="00727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BB3D28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5E1284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5E1284">
              <w:rPr>
                <w:rFonts w:ascii="Times New Roman" w:hAnsi="Times New Roman" w:cs="Times New Roman"/>
                <w:b/>
              </w:rPr>
              <w:t>Подпрограмма «Борьба с борщевиком Сосновского на территории муниципального образования»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724FD5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ОГХ </w:t>
            </w:r>
            <w:proofErr w:type="spellStart"/>
            <w:r>
              <w:rPr>
                <w:rFonts w:ascii="Times New Roman" w:hAnsi="Times New Roman" w:cs="Times New Roman"/>
              </w:rPr>
              <w:t>Багдасарьян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695E27" w:rsidRDefault="00CD6003" w:rsidP="00695E27">
            <w:pPr>
              <w:pStyle w:val="ConsPlusCell"/>
              <w:snapToGrid w:val="0"/>
              <w:rPr>
                <w:rFonts w:ascii="Times New Roman" w:hAnsi="Times New Roman" w:cs="Times New Roman"/>
                <w:b/>
              </w:rPr>
            </w:pPr>
            <w:r w:rsidRPr="00695E27">
              <w:rPr>
                <w:rFonts w:ascii="Times New Roman" w:hAnsi="Times New Roman" w:cs="Times New Roman"/>
                <w:b/>
              </w:rPr>
              <w:t>Итого,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695E27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95E2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695E27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95E2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695E27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95E27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D6003" w:rsidRPr="00727EDB" w:rsidTr="00CD6003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695E27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0,0</w:t>
            </w:r>
          </w:p>
        </w:tc>
      </w:tr>
      <w:tr w:rsidR="00CD6003" w:rsidRPr="00727EDB" w:rsidTr="00695E27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27EDB">
              <w:rPr>
                <w:rFonts w:ascii="Times New Roman" w:hAnsi="Times New Roman" w:cs="Times New Roman"/>
              </w:rPr>
              <w:t>0,0</w:t>
            </w:r>
          </w:p>
        </w:tc>
      </w:tr>
      <w:tr w:rsidR="00CD6003" w:rsidRPr="00727EDB" w:rsidTr="00695E27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695E27"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695E27">
            <w:pPr>
              <w:pStyle w:val="ConsPlusCell"/>
              <w:numPr>
                <w:ilvl w:val="1"/>
                <w:numId w:val="26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Мероприятия по уничтожению борщевика Сосновского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695E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CE5EB4">
              <w:rPr>
                <w:rFonts w:ascii="Times New Roman" w:hAnsi="Times New Roman" w:cs="Times New Roman"/>
              </w:rPr>
              <w:t>Итого, в 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D6003" w:rsidRPr="00727EDB" w:rsidTr="00CD6003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5E12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003" w:rsidRPr="00727EDB" w:rsidRDefault="00CD6003" w:rsidP="00CD60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D6003" w:rsidRPr="00727EDB" w:rsidTr="008B488D"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003" w:rsidRPr="00727EDB" w:rsidRDefault="00CD6003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---</w:t>
            </w:r>
          </w:p>
        </w:tc>
      </w:tr>
    </w:tbl>
    <w:p w:rsidR="00727EDB" w:rsidRPr="00727EDB" w:rsidRDefault="00727EDB" w:rsidP="00727EDB">
      <w:pPr>
        <w:jc w:val="right"/>
        <w:rPr>
          <w:sz w:val="20"/>
          <w:szCs w:val="20"/>
        </w:rPr>
      </w:pPr>
      <w:r w:rsidRPr="00727EDB">
        <w:rPr>
          <w:color w:val="000001"/>
          <w:sz w:val="20"/>
          <w:szCs w:val="20"/>
        </w:rPr>
        <w:t>* - при условии получения средств областного бюджета</w:t>
      </w:r>
    </w:p>
    <w:p w:rsidR="00727EDB" w:rsidRDefault="00727EDB" w:rsidP="00727EDB">
      <w:pPr>
        <w:rPr>
          <w:sz w:val="20"/>
          <w:szCs w:val="20"/>
        </w:rPr>
        <w:sectPr w:rsidR="00727EDB" w:rsidSect="0000601A">
          <w:pgSz w:w="16840" w:h="11907" w:orient="landscape" w:code="9"/>
          <w:pgMar w:top="1134" w:right="567" w:bottom="993" w:left="1134" w:header="567" w:footer="584" w:gutter="0"/>
          <w:pgNumType w:start="9"/>
          <w:cols w:space="709"/>
          <w:titlePg/>
          <w:docGrid w:linePitch="326"/>
        </w:sectPr>
      </w:pPr>
    </w:p>
    <w:p w:rsidR="00727EDB" w:rsidRDefault="00724FD5" w:rsidP="002E30F5">
      <w:pPr>
        <w:ind w:firstLine="708"/>
        <w:jc w:val="both"/>
      </w:pPr>
      <w:r>
        <w:lastRenderedPageBreak/>
        <w:t xml:space="preserve">1.7. </w:t>
      </w:r>
      <w:r w:rsidR="002E30F5">
        <w:t xml:space="preserve">Дополнить </w:t>
      </w:r>
      <w:r w:rsidR="002E30F5" w:rsidRPr="002E30F5">
        <w:t xml:space="preserve">«Основное мероприятие "Государственная поддержка проектов местных инициатив граждан" таблицы </w:t>
      </w:r>
      <w:r w:rsidR="002E30F5">
        <w:t xml:space="preserve">радела 10 </w:t>
      </w:r>
      <w:r w:rsidR="00727EDB" w:rsidRPr="00727EDB">
        <w:t>Целевые показатели</w:t>
      </w:r>
      <w:r w:rsidR="002E30F5">
        <w:t xml:space="preserve"> </w:t>
      </w:r>
      <w:r w:rsidR="00727EDB" w:rsidRPr="00727EDB">
        <w:t>муниципальной программы муниципального образования Приозерское городское поселение</w:t>
      </w:r>
      <w:r w:rsidR="002E30F5">
        <w:t xml:space="preserve"> </w:t>
      </w:r>
      <w:r w:rsidR="00727EDB" w:rsidRPr="00727EDB">
        <w:t>«Устойчивое общественное развитие в муниципальном  образовании Приозерское городское</w:t>
      </w:r>
      <w:r w:rsidR="002E30F5">
        <w:t xml:space="preserve"> </w:t>
      </w:r>
      <w:r w:rsidR="00727EDB" w:rsidRPr="00727EDB">
        <w:t>поселение муниципального образования Приозерский муниципальный район Ленинградской области» на 2017-2019 годы</w:t>
      </w:r>
      <w:r w:rsidR="002E30F5">
        <w:t>, строками:</w:t>
      </w:r>
    </w:p>
    <w:tbl>
      <w:tblPr>
        <w:tblW w:w="1008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567"/>
        <w:gridCol w:w="1276"/>
        <w:gridCol w:w="1275"/>
        <w:gridCol w:w="1276"/>
        <w:gridCol w:w="1331"/>
      </w:tblGrid>
      <w:tr w:rsidR="00727EDB" w:rsidRPr="00727EDB" w:rsidTr="00727EDB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DB" w:rsidRPr="002E30F5" w:rsidRDefault="002E30F5" w:rsidP="008745D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30F5">
              <w:rPr>
                <w:rFonts w:ascii="Times New Roman" w:hAnsi="Times New Roman" w:cs="Times New Roman"/>
                <w:sz w:val="23"/>
                <w:szCs w:val="23"/>
              </w:rPr>
              <w:t>Создание (или) благоустройство общественно значим</w:t>
            </w:r>
            <w:r w:rsidR="008745D1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Pr="002E30F5">
              <w:rPr>
                <w:rFonts w:ascii="Times New Roman" w:hAnsi="Times New Roman" w:cs="Times New Roman"/>
                <w:sz w:val="23"/>
                <w:szCs w:val="23"/>
              </w:rPr>
              <w:t xml:space="preserve"> публичн</w:t>
            </w:r>
            <w:r w:rsidR="008745D1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Pr="002E30F5">
              <w:rPr>
                <w:rFonts w:ascii="Times New Roman" w:hAnsi="Times New Roman" w:cs="Times New Roman"/>
                <w:sz w:val="23"/>
                <w:szCs w:val="23"/>
              </w:rPr>
              <w:t xml:space="preserve"> пространств</w:t>
            </w:r>
          </w:p>
        </w:tc>
      </w:tr>
      <w:tr w:rsidR="00727EDB" w:rsidRPr="00727EDB" w:rsidTr="00727E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EDB" w:rsidRPr="00727EDB" w:rsidRDefault="00727EDB" w:rsidP="002E30F5">
            <w:pPr>
              <w:pStyle w:val="ConsPlusCell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EDB" w:rsidRPr="00727EDB" w:rsidRDefault="002E30F5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EDB" w:rsidRPr="00727EDB" w:rsidRDefault="002E30F5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EDB" w:rsidRPr="00727EDB" w:rsidRDefault="00727EDB" w:rsidP="00727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EDB">
              <w:rPr>
                <w:rFonts w:ascii="Times New Roman" w:hAnsi="Times New Roman" w:cs="Times New Roman"/>
              </w:rPr>
              <w:t>0</w:t>
            </w:r>
          </w:p>
        </w:tc>
      </w:tr>
    </w:tbl>
    <w:p w:rsidR="00604664" w:rsidRDefault="002E30F5" w:rsidP="002E30F5">
      <w:pPr>
        <w:widowControl w:val="0"/>
        <w:autoSpaceDE w:val="0"/>
        <w:jc w:val="both"/>
      </w:pPr>
      <w:r>
        <w:tab/>
      </w:r>
      <w:r w:rsidR="00604664">
        <w:t xml:space="preserve">2. В </w:t>
      </w:r>
      <w:r w:rsidR="0091446A">
        <w:t>муниципальную п</w:t>
      </w:r>
      <w:r w:rsidR="00604664" w:rsidRPr="009677F2">
        <w:t>одпрограмм</w:t>
      </w:r>
      <w:r w:rsidR="00604664">
        <w:t>у</w:t>
      </w:r>
      <w:r w:rsidR="00604664" w:rsidRPr="009677F2">
        <w:t xml:space="preserve"> «Создание условий для эффективного выполнения органами местного самоуправления своих полномочий»</w:t>
      </w:r>
      <w:r w:rsidR="00604664">
        <w:t xml:space="preserve"> муниципальной программы (далее – Подпрограмма 1)</w:t>
      </w:r>
      <w:r w:rsidR="0091446A">
        <w:t>:</w:t>
      </w:r>
    </w:p>
    <w:p w:rsidR="002E30F5" w:rsidRDefault="00604664" w:rsidP="00604664">
      <w:pPr>
        <w:widowControl w:val="0"/>
        <w:autoSpaceDE w:val="0"/>
        <w:ind w:firstLine="708"/>
        <w:jc w:val="both"/>
      </w:pPr>
      <w:r>
        <w:t>2.</w:t>
      </w:r>
      <w:r w:rsidR="002E30F5">
        <w:t xml:space="preserve">1. В паспорте </w:t>
      </w:r>
      <w:r w:rsidR="002E30F5" w:rsidRPr="00727EDB">
        <w:t>подпрограммы</w:t>
      </w:r>
      <w:r>
        <w:t xml:space="preserve"> 1</w:t>
      </w:r>
      <w:r w:rsidR="00C26E69">
        <w:t>:</w:t>
      </w:r>
    </w:p>
    <w:p w:rsidR="00C26E69" w:rsidRPr="00727EDB" w:rsidRDefault="00C26E69" w:rsidP="002E30F5">
      <w:pPr>
        <w:widowControl w:val="0"/>
        <w:autoSpaceDE w:val="0"/>
        <w:jc w:val="both"/>
      </w:pPr>
      <w:r>
        <w:tab/>
        <w:t>а) Позицию «</w:t>
      </w:r>
      <w:r w:rsidRPr="00727EDB">
        <w:rPr>
          <w:spacing w:val="2"/>
        </w:rPr>
        <w:t>Объемы бюджетных ассигнований муниципальной подпрограммы</w:t>
      </w:r>
      <w:r>
        <w:rPr>
          <w:spacing w:val="2"/>
        </w:rPr>
        <w:t>» изложить:</w:t>
      </w:r>
    </w:p>
    <w:p w:rsidR="00C26E69" w:rsidRPr="00727EDB" w:rsidRDefault="00C26E69" w:rsidP="00C26E69">
      <w:pPr>
        <w:jc w:val="both"/>
      </w:pPr>
      <w:r>
        <w:t>«</w:t>
      </w:r>
      <w:r w:rsidRPr="00727EDB">
        <w:t xml:space="preserve">Общий объем финансирования реализации муниципальной подпрограммы составляет </w:t>
      </w:r>
      <w:r>
        <w:t xml:space="preserve">18 303,4 </w:t>
      </w:r>
      <w:r w:rsidRPr="00727EDB">
        <w:t>тыс. руб., в том числе:</w:t>
      </w:r>
    </w:p>
    <w:p w:rsidR="00C26E69" w:rsidRPr="00727EDB" w:rsidRDefault="00C26E69" w:rsidP="00C26E69">
      <w:pPr>
        <w:jc w:val="both"/>
      </w:pPr>
      <w:r w:rsidRPr="00727EDB">
        <w:t xml:space="preserve">2017 год – </w:t>
      </w:r>
      <w:r>
        <w:t xml:space="preserve"> </w:t>
      </w:r>
      <w:r w:rsidRPr="00727EDB">
        <w:t>2 605,5</w:t>
      </w:r>
      <w:r>
        <w:t xml:space="preserve"> </w:t>
      </w:r>
      <w:r w:rsidRPr="00727EDB">
        <w:t>тыс. руб.;</w:t>
      </w:r>
    </w:p>
    <w:p w:rsidR="00C26E69" w:rsidRPr="00727EDB" w:rsidRDefault="00C26E69" w:rsidP="00C26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EDB">
        <w:rPr>
          <w:rFonts w:ascii="Times New Roman" w:hAnsi="Times New Roman" w:cs="Times New Roman"/>
          <w:sz w:val="24"/>
          <w:szCs w:val="24"/>
        </w:rPr>
        <w:t xml:space="preserve">2018 год - </w:t>
      </w:r>
      <w:r>
        <w:rPr>
          <w:rFonts w:ascii="Times New Roman" w:hAnsi="Times New Roman" w:cs="Times New Roman"/>
          <w:sz w:val="24"/>
          <w:szCs w:val="24"/>
        </w:rPr>
        <w:t xml:space="preserve">12 473,7 </w:t>
      </w:r>
      <w:r w:rsidRPr="00727EDB">
        <w:rPr>
          <w:rFonts w:ascii="Times New Roman" w:hAnsi="Times New Roman" w:cs="Times New Roman"/>
          <w:sz w:val="24"/>
          <w:szCs w:val="24"/>
        </w:rPr>
        <w:t>тыс. руб.;</w:t>
      </w:r>
    </w:p>
    <w:p w:rsidR="00C26E69" w:rsidRPr="00727EDB" w:rsidRDefault="00C26E69" w:rsidP="00C26E69">
      <w:pPr>
        <w:pStyle w:val="ConsPlusNormal"/>
        <w:tabs>
          <w:tab w:val="left" w:pos="882"/>
        </w:tabs>
        <w:snapToGri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EDB">
        <w:rPr>
          <w:rFonts w:ascii="Times New Roman" w:hAnsi="Times New Roman" w:cs="Times New Roman"/>
          <w:sz w:val="24"/>
          <w:szCs w:val="24"/>
        </w:rPr>
        <w:t>2019 год –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727ED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224</w:t>
      </w:r>
      <w:r w:rsidRPr="00727EDB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EDB">
        <w:rPr>
          <w:rFonts w:ascii="Times New Roman" w:hAnsi="Times New Roman" w:cs="Times New Roman"/>
          <w:sz w:val="24"/>
          <w:szCs w:val="24"/>
        </w:rPr>
        <w:t>тыс. руб.</w:t>
      </w:r>
    </w:p>
    <w:p w:rsidR="00C26E69" w:rsidRPr="00727EDB" w:rsidRDefault="00C26E69" w:rsidP="00C26E69">
      <w:pPr>
        <w:pStyle w:val="FORMATTEXT"/>
        <w:jc w:val="both"/>
        <w:rPr>
          <w:color w:val="000001"/>
        </w:rPr>
      </w:pPr>
      <w:r w:rsidRPr="00727EDB">
        <w:rPr>
          <w:color w:val="000001"/>
        </w:rPr>
        <w:t>из них:</w:t>
      </w:r>
    </w:p>
    <w:p w:rsidR="00C26E69" w:rsidRPr="00727EDB" w:rsidRDefault="00C26E69" w:rsidP="00C26E69">
      <w:pPr>
        <w:pStyle w:val="FORMATTEXT"/>
        <w:jc w:val="both"/>
        <w:rPr>
          <w:color w:val="000001"/>
        </w:rPr>
      </w:pPr>
      <w:r w:rsidRPr="00727EDB">
        <w:rPr>
          <w:color w:val="000001"/>
        </w:rPr>
        <w:t xml:space="preserve">- средства областного бюджета – </w:t>
      </w:r>
      <w:r w:rsidR="000C72C5">
        <w:rPr>
          <w:color w:val="000001"/>
        </w:rPr>
        <w:t>1</w:t>
      </w:r>
      <w:r w:rsidRPr="00727EDB">
        <w:rPr>
          <w:color w:val="000001"/>
        </w:rPr>
        <w:t>6 3</w:t>
      </w:r>
      <w:r w:rsidR="000C72C5">
        <w:rPr>
          <w:color w:val="000001"/>
        </w:rPr>
        <w:t>58</w:t>
      </w:r>
      <w:r w:rsidRPr="00727EDB">
        <w:rPr>
          <w:color w:val="000001"/>
        </w:rPr>
        <w:t>,</w:t>
      </w:r>
      <w:r w:rsidR="000C72C5">
        <w:rPr>
          <w:color w:val="000001"/>
        </w:rPr>
        <w:t>9</w:t>
      </w:r>
      <w:r w:rsidRPr="00727EDB">
        <w:rPr>
          <w:color w:val="000001"/>
        </w:rPr>
        <w:t xml:space="preserve"> тысяч руб., в т.ч.:</w:t>
      </w:r>
    </w:p>
    <w:p w:rsidR="00C26E69" w:rsidRPr="00727EDB" w:rsidRDefault="00C26E69" w:rsidP="00C26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EDB">
        <w:rPr>
          <w:rFonts w:ascii="Times New Roman" w:hAnsi="Times New Roman" w:cs="Times New Roman"/>
          <w:sz w:val="24"/>
          <w:szCs w:val="24"/>
        </w:rPr>
        <w:t>2017 год –</w:t>
      </w:r>
      <w:r w:rsidR="000C72C5">
        <w:rPr>
          <w:rFonts w:ascii="Times New Roman" w:hAnsi="Times New Roman" w:cs="Times New Roman"/>
          <w:sz w:val="24"/>
          <w:szCs w:val="24"/>
        </w:rPr>
        <w:t xml:space="preserve">  </w:t>
      </w:r>
      <w:r w:rsidRPr="00727EDB">
        <w:rPr>
          <w:rFonts w:ascii="Times New Roman" w:hAnsi="Times New Roman" w:cs="Times New Roman"/>
          <w:sz w:val="24"/>
          <w:szCs w:val="24"/>
        </w:rPr>
        <w:t>2 178,8 тыс</w:t>
      </w:r>
      <w:proofErr w:type="gramStart"/>
      <w:r w:rsidRPr="00727E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7EDB">
        <w:rPr>
          <w:rFonts w:ascii="Times New Roman" w:hAnsi="Times New Roman" w:cs="Times New Roman"/>
          <w:sz w:val="24"/>
          <w:szCs w:val="24"/>
        </w:rPr>
        <w:t>уб.,</w:t>
      </w:r>
    </w:p>
    <w:p w:rsidR="00C26E69" w:rsidRPr="00727EDB" w:rsidRDefault="00C26E69" w:rsidP="00C26E69">
      <w:pPr>
        <w:jc w:val="both"/>
      </w:pPr>
      <w:r w:rsidRPr="00727EDB">
        <w:t>2018 год –</w:t>
      </w:r>
      <w:r w:rsidR="000C72C5">
        <w:t xml:space="preserve"> 1</w:t>
      </w:r>
      <w:r w:rsidRPr="00727EDB">
        <w:t>2</w:t>
      </w:r>
      <w:r w:rsidR="000C72C5">
        <w:t xml:space="preserve"> 127,5 </w:t>
      </w:r>
      <w:r w:rsidRPr="00727EDB">
        <w:t>тыс</w:t>
      </w:r>
      <w:proofErr w:type="gramStart"/>
      <w:r w:rsidRPr="00727EDB">
        <w:t>.р</w:t>
      </w:r>
      <w:proofErr w:type="gramEnd"/>
      <w:r w:rsidRPr="00727EDB">
        <w:t>уб.;</w:t>
      </w:r>
    </w:p>
    <w:p w:rsidR="00C26E69" w:rsidRPr="00727EDB" w:rsidRDefault="00C26E69" w:rsidP="00C26E69">
      <w:pPr>
        <w:pStyle w:val="ConsPlusNormal"/>
        <w:tabs>
          <w:tab w:val="left" w:pos="88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EDB">
        <w:rPr>
          <w:rFonts w:ascii="Times New Roman" w:hAnsi="Times New Roman" w:cs="Times New Roman"/>
          <w:sz w:val="24"/>
          <w:szCs w:val="24"/>
        </w:rPr>
        <w:t xml:space="preserve">2019 год - </w:t>
      </w:r>
      <w:r w:rsidR="000C72C5">
        <w:rPr>
          <w:rFonts w:ascii="Times New Roman" w:hAnsi="Times New Roman" w:cs="Times New Roman"/>
          <w:sz w:val="24"/>
          <w:szCs w:val="24"/>
        </w:rPr>
        <w:t xml:space="preserve"> </w:t>
      </w:r>
      <w:r w:rsidRPr="00727EDB">
        <w:rPr>
          <w:rFonts w:ascii="Times New Roman" w:hAnsi="Times New Roman" w:cs="Times New Roman"/>
          <w:sz w:val="24"/>
          <w:szCs w:val="24"/>
        </w:rPr>
        <w:t>2</w:t>
      </w:r>
      <w:r w:rsidR="000C72C5">
        <w:rPr>
          <w:rFonts w:ascii="Times New Roman" w:hAnsi="Times New Roman" w:cs="Times New Roman"/>
          <w:sz w:val="24"/>
          <w:szCs w:val="24"/>
        </w:rPr>
        <w:t> </w:t>
      </w:r>
      <w:r w:rsidRPr="00727EDB">
        <w:rPr>
          <w:rFonts w:ascii="Times New Roman" w:hAnsi="Times New Roman" w:cs="Times New Roman"/>
          <w:sz w:val="24"/>
          <w:szCs w:val="24"/>
        </w:rPr>
        <w:t>0</w:t>
      </w:r>
      <w:r w:rsidR="000C72C5">
        <w:rPr>
          <w:rFonts w:ascii="Times New Roman" w:hAnsi="Times New Roman" w:cs="Times New Roman"/>
          <w:sz w:val="24"/>
          <w:szCs w:val="24"/>
        </w:rPr>
        <w:t xml:space="preserve">57,6 </w:t>
      </w:r>
      <w:r w:rsidRPr="00727E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27E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7EDB">
        <w:rPr>
          <w:rFonts w:ascii="Times New Roman" w:hAnsi="Times New Roman" w:cs="Times New Roman"/>
          <w:sz w:val="24"/>
          <w:szCs w:val="24"/>
        </w:rPr>
        <w:t>уб..</w:t>
      </w:r>
    </w:p>
    <w:p w:rsidR="00C26E69" w:rsidRPr="00727EDB" w:rsidRDefault="000C72C5" w:rsidP="00C26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- средства местного бюджета – 1 944,5</w:t>
      </w:r>
      <w:r w:rsidR="00C26E69" w:rsidRPr="00727EDB">
        <w:rPr>
          <w:rFonts w:ascii="Times New Roman" w:hAnsi="Times New Roman" w:cs="Times New Roman"/>
          <w:color w:val="000001"/>
          <w:sz w:val="24"/>
          <w:szCs w:val="24"/>
        </w:rPr>
        <w:t xml:space="preserve"> тысяч руб., в т.ч.:</w:t>
      </w:r>
    </w:p>
    <w:p w:rsidR="00C26E69" w:rsidRPr="00727EDB" w:rsidRDefault="00C26E69" w:rsidP="00C26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EDB">
        <w:rPr>
          <w:rFonts w:ascii="Times New Roman" w:hAnsi="Times New Roman" w:cs="Times New Roman"/>
          <w:sz w:val="24"/>
          <w:szCs w:val="24"/>
        </w:rPr>
        <w:t>2017 год -</w:t>
      </w:r>
      <w:r w:rsidR="000C72C5">
        <w:rPr>
          <w:rFonts w:ascii="Times New Roman" w:hAnsi="Times New Roman" w:cs="Times New Roman"/>
          <w:sz w:val="24"/>
          <w:szCs w:val="24"/>
        </w:rPr>
        <w:t xml:space="preserve">  </w:t>
      </w:r>
      <w:r w:rsidRPr="00727EDB">
        <w:rPr>
          <w:rFonts w:ascii="Times New Roman" w:hAnsi="Times New Roman" w:cs="Times New Roman"/>
          <w:sz w:val="24"/>
          <w:szCs w:val="24"/>
        </w:rPr>
        <w:t>431,7</w:t>
      </w:r>
      <w:r w:rsidR="000C72C5">
        <w:rPr>
          <w:rFonts w:ascii="Times New Roman" w:hAnsi="Times New Roman" w:cs="Times New Roman"/>
          <w:sz w:val="24"/>
          <w:szCs w:val="24"/>
        </w:rPr>
        <w:t xml:space="preserve"> </w:t>
      </w:r>
      <w:r w:rsidRPr="00727E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27E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7EDB">
        <w:rPr>
          <w:rFonts w:ascii="Times New Roman" w:hAnsi="Times New Roman" w:cs="Times New Roman"/>
          <w:sz w:val="24"/>
          <w:szCs w:val="24"/>
        </w:rPr>
        <w:t>уб.;</w:t>
      </w:r>
    </w:p>
    <w:p w:rsidR="00C26E69" w:rsidRPr="00727EDB" w:rsidRDefault="00C26E69" w:rsidP="00C26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EDB">
        <w:rPr>
          <w:rFonts w:ascii="Times New Roman" w:hAnsi="Times New Roman" w:cs="Times New Roman"/>
          <w:sz w:val="24"/>
          <w:szCs w:val="24"/>
        </w:rPr>
        <w:t>2018 год –</w:t>
      </w:r>
      <w:r w:rsidR="000C72C5">
        <w:rPr>
          <w:rFonts w:ascii="Times New Roman" w:hAnsi="Times New Roman" w:cs="Times New Roman"/>
          <w:sz w:val="24"/>
          <w:szCs w:val="24"/>
        </w:rPr>
        <w:t xml:space="preserve">  346,2 </w:t>
      </w:r>
      <w:r w:rsidRPr="00727E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27E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7EDB">
        <w:rPr>
          <w:rFonts w:ascii="Times New Roman" w:hAnsi="Times New Roman" w:cs="Times New Roman"/>
          <w:sz w:val="24"/>
          <w:szCs w:val="24"/>
        </w:rPr>
        <w:t>уб.;</w:t>
      </w:r>
    </w:p>
    <w:p w:rsidR="00C26E69" w:rsidRPr="00727EDB" w:rsidRDefault="00C26E69" w:rsidP="00C26E69">
      <w:pPr>
        <w:autoSpaceDE w:val="0"/>
      </w:pPr>
      <w:r w:rsidRPr="00727EDB">
        <w:t xml:space="preserve">2019 год </w:t>
      </w:r>
      <w:r w:rsidR="000C72C5">
        <w:t xml:space="preserve">– 1 166,6 </w:t>
      </w:r>
      <w:r w:rsidRPr="00727EDB">
        <w:t>тыс</w:t>
      </w:r>
      <w:proofErr w:type="gramStart"/>
      <w:r w:rsidRPr="00727EDB">
        <w:t>.р</w:t>
      </w:r>
      <w:proofErr w:type="gramEnd"/>
      <w:r w:rsidRPr="00727EDB">
        <w:t xml:space="preserve">уб.. </w:t>
      </w:r>
    </w:p>
    <w:p w:rsidR="00727EDB" w:rsidRDefault="00C26E69" w:rsidP="00C26E69">
      <w:pPr>
        <w:jc w:val="both"/>
        <w:rPr>
          <w:color w:val="000001"/>
        </w:rPr>
      </w:pPr>
      <w:r w:rsidRPr="00727EDB">
        <w:rPr>
          <w:color w:val="000001"/>
        </w:rPr>
        <w:t>* - при условии получения средств областного бюджета</w:t>
      </w:r>
      <w:r>
        <w:rPr>
          <w:color w:val="000001"/>
        </w:rPr>
        <w:t>»</w:t>
      </w:r>
      <w:r w:rsidR="000C72C5">
        <w:rPr>
          <w:color w:val="000001"/>
        </w:rPr>
        <w:t>.</w:t>
      </w:r>
    </w:p>
    <w:p w:rsidR="000C72C5" w:rsidRDefault="000C72C5" w:rsidP="00C26E69">
      <w:pPr>
        <w:jc w:val="both"/>
        <w:rPr>
          <w:spacing w:val="2"/>
        </w:rPr>
      </w:pPr>
      <w:r>
        <w:rPr>
          <w:color w:val="000001"/>
        </w:rPr>
        <w:tab/>
        <w:t>б) В позицию «</w:t>
      </w:r>
      <w:r w:rsidRPr="00727EDB">
        <w:rPr>
          <w:spacing w:val="2"/>
        </w:rPr>
        <w:t>Ожидаемые результаты реализации муниципальной подпрограммы</w:t>
      </w:r>
      <w:r>
        <w:rPr>
          <w:spacing w:val="2"/>
        </w:rPr>
        <w:t>», добавить абзац следующего содержания:</w:t>
      </w:r>
    </w:p>
    <w:p w:rsidR="000C72C5" w:rsidRPr="000C72C5" w:rsidRDefault="000C72C5" w:rsidP="00C26E69">
      <w:pPr>
        <w:jc w:val="both"/>
      </w:pPr>
      <w:r w:rsidRPr="000C72C5">
        <w:rPr>
          <w:spacing w:val="2"/>
        </w:rPr>
        <w:t>«</w:t>
      </w:r>
      <w:r>
        <w:rPr>
          <w:spacing w:val="2"/>
        </w:rPr>
        <w:t xml:space="preserve">2. </w:t>
      </w:r>
      <w:r w:rsidRPr="000C72C5">
        <w:t>Создание (или) благоустройство общественно значим</w:t>
      </w:r>
      <w:r w:rsidR="008745D1">
        <w:t>ых</w:t>
      </w:r>
      <w:r w:rsidRPr="000C72C5">
        <w:t xml:space="preserve"> публичн</w:t>
      </w:r>
      <w:r w:rsidR="008745D1">
        <w:t>ых</w:t>
      </w:r>
      <w:r w:rsidRPr="000C72C5">
        <w:t xml:space="preserve"> пространств</w:t>
      </w:r>
      <w:r>
        <w:t xml:space="preserve"> -</w:t>
      </w:r>
      <w:r w:rsidRPr="000C72C5">
        <w:t xml:space="preserve"> 2 ед</w:t>
      </w:r>
      <w:r>
        <w:t>.</w:t>
      </w:r>
      <w:r w:rsidRPr="000C72C5">
        <w:t>»</w:t>
      </w:r>
    </w:p>
    <w:p w:rsidR="00604664" w:rsidRDefault="000C72C5" w:rsidP="00604664">
      <w:r>
        <w:tab/>
      </w:r>
      <w:r w:rsidR="00604664">
        <w:t>2.2.</w:t>
      </w:r>
      <w:r>
        <w:t xml:space="preserve"> </w:t>
      </w:r>
      <w:r w:rsidR="00604664">
        <w:t xml:space="preserve">Раздел </w:t>
      </w:r>
      <w:r w:rsidR="00604664" w:rsidRPr="00727EDB">
        <w:t>2. Мероприятия и расчет необходимого ресурсного обеспечения</w:t>
      </w:r>
      <w:r w:rsidR="00604664">
        <w:t>, подпрограммы 1, изложить в следующей редакции:</w:t>
      </w:r>
    </w:p>
    <w:p w:rsidR="00604664" w:rsidRPr="004B0624" w:rsidRDefault="00604664" w:rsidP="00604664">
      <w:pPr>
        <w:autoSpaceDE w:val="0"/>
        <w:ind w:firstLine="709"/>
        <w:jc w:val="both"/>
      </w:pPr>
      <w:r>
        <w:t>«</w:t>
      </w:r>
      <w:r w:rsidRPr="004B0624">
        <w:t>Для решения задач подпрограмма включает в себя следующие основные мероприятия:</w:t>
      </w:r>
    </w:p>
    <w:p w:rsidR="00604664" w:rsidRDefault="00604664" w:rsidP="00604664">
      <w:pPr>
        <w:numPr>
          <w:ilvl w:val="0"/>
          <w:numId w:val="19"/>
        </w:numPr>
        <w:suppressAutoHyphens/>
        <w:autoSpaceDE w:val="0"/>
        <w:ind w:left="0" w:firstLine="709"/>
        <w:jc w:val="both"/>
      </w:pPr>
      <w:r w:rsidRPr="004B0624">
        <w:t xml:space="preserve">Реализация мероприятий по </w:t>
      </w:r>
      <w:proofErr w:type="spellStart"/>
      <w:r w:rsidRPr="004B0624">
        <w:t>проектамместных</w:t>
      </w:r>
      <w:proofErr w:type="spellEnd"/>
      <w:r w:rsidRPr="004B0624">
        <w:t xml:space="preserve"> инициатив граждан.</w:t>
      </w:r>
    </w:p>
    <w:p w:rsidR="00604664" w:rsidRPr="004B0624" w:rsidRDefault="00604664" w:rsidP="00604664">
      <w:pPr>
        <w:numPr>
          <w:ilvl w:val="0"/>
          <w:numId w:val="19"/>
        </w:numPr>
        <w:suppressAutoHyphens/>
        <w:autoSpaceDE w:val="0"/>
        <w:ind w:left="0" w:firstLine="709"/>
        <w:jc w:val="both"/>
      </w:pPr>
      <w:r w:rsidRPr="002E30F5">
        <w:rPr>
          <w:sz w:val="23"/>
          <w:szCs w:val="23"/>
        </w:rPr>
        <w:t>Создание (или) благоустройство общественно значим</w:t>
      </w:r>
      <w:r>
        <w:rPr>
          <w:sz w:val="23"/>
          <w:szCs w:val="23"/>
        </w:rPr>
        <w:t>ых</w:t>
      </w:r>
      <w:r w:rsidRPr="002E30F5">
        <w:rPr>
          <w:sz w:val="23"/>
          <w:szCs w:val="23"/>
        </w:rPr>
        <w:t xml:space="preserve"> публичн</w:t>
      </w:r>
      <w:r>
        <w:rPr>
          <w:sz w:val="23"/>
          <w:szCs w:val="23"/>
        </w:rPr>
        <w:t>ых</w:t>
      </w:r>
      <w:r w:rsidRPr="002E30F5">
        <w:rPr>
          <w:sz w:val="23"/>
          <w:szCs w:val="23"/>
        </w:rPr>
        <w:t xml:space="preserve"> пространств</w:t>
      </w:r>
      <w:r w:rsidR="008745D1">
        <w:rPr>
          <w:sz w:val="23"/>
          <w:szCs w:val="23"/>
        </w:rPr>
        <w:t>.</w:t>
      </w:r>
    </w:p>
    <w:p w:rsidR="00604664" w:rsidRPr="004B0624" w:rsidRDefault="00604664" w:rsidP="006046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624">
        <w:rPr>
          <w:rFonts w:ascii="Times New Roman" w:hAnsi="Times New Roman" w:cs="Times New Roman"/>
          <w:sz w:val="24"/>
          <w:szCs w:val="24"/>
        </w:rPr>
        <w:t>Общая стоимость подпрограммных мероприятий составляет</w:t>
      </w:r>
      <w:r w:rsidR="008745D1">
        <w:rPr>
          <w:rFonts w:ascii="Times New Roman" w:hAnsi="Times New Roman" w:cs="Times New Roman"/>
          <w:sz w:val="24"/>
          <w:szCs w:val="24"/>
        </w:rPr>
        <w:t xml:space="preserve"> 16</w:t>
      </w:r>
      <w:r w:rsidRPr="004B0624">
        <w:rPr>
          <w:rFonts w:ascii="Times New Roman" w:hAnsi="Times New Roman" w:cs="Times New Roman"/>
          <w:sz w:val="24"/>
          <w:szCs w:val="24"/>
        </w:rPr>
        <w:t> 2</w:t>
      </w:r>
      <w:r w:rsidR="008745D1">
        <w:rPr>
          <w:rFonts w:ascii="Times New Roman" w:hAnsi="Times New Roman" w:cs="Times New Roman"/>
          <w:sz w:val="24"/>
          <w:szCs w:val="24"/>
        </w:rPr>
        <w:t>58</w:t>
      </w:r>
      <w:r w:rsidRPr="004B0624">
        <w:rPr>
          <w:rFonts w:ascii="Times New Roman" w:hAnsi="Times New Roman" w:cs="Times New Roman"/>
          <w:sz w:val="24"/>
          <w:szCs w:val="24"/>
        </w:rPr>
        <w:t>,9</w:t>
      </w:r>
      <w:r w:rsidR="008745D1">
        <w:rPr>
          <w:rFonts w:ascii="Times New Roman" w:hAnsi="Times New Roman" w:cs="Times New Roman"/>
          <w:sz w:val="24"/>
          <w:szCs w:val="24"/>
        </w:rPr>
        <w:t xml:space="preserve"> </w:t>
      </w:r>
      <w:r w:rsidRPr="004B062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062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0624">
        <w:rPr>
          <w:rFonts w:ascii="Times New Roman" w:hAnsi="Times New Roman" w:cs="Times New Roman"/>
          <w:sz w:val="24"/>
          <w:szCs w:val="24"/>
        </w:rPr>
        <w:t xml:space="preserve">уб., в т.ч.                      </w:t>
      </w:r>
      <w:r w:rsidR="008745D1">
        <w:rPr>
          <w:rFonts w:ascii="Times New Roman" w:hAnsi="Times New Roman" w:cs="Times New Roman"/>
          <w:sz w:val="24"/>
          <w:szCs w:val="24"/>
        </w:rPr>
        <w:t>1</w:t>
      </w:r>
      <w:r w:rsidRPr="004B0624">
        <w:rPr>
          <w:rFonts w:ascii="Times New Roman" w:hAnsi="Times New Roman" w:cs="Times New Roman"/>
          <w:sz w:val="24"/>
          <w:szCs w:val="24"/>
        </w:rPr>
        <w:t>6 </w:t>
      </w:r>
      <w:r w:rsidR="008745D1">
        <w:rPr>
          <w:rFonts w:ascii="Times New Roman" w:hAnsi="Times New Roman" w:cs="Times New Roman"/>
          <w:sz w:val="24"/>
          <w:szCs w:val="24"/>
        </w:rPr>
        <w:t>258</w:t>
      </w:r>
      <w:r w:rsidRPr="004B0624">
        <w:rPr>
          <w:rFonts w:ascii="Times New Roman" w:hAnsi="Times New Roman" w:cs="Times New Roman"/>
          <w:sz w:val="24"/>
          <w:szCs w:val="24"/>
        </w:rPr>
        <w:t>,</w:t>
      </w:r>
      <w:r w:rsidR="008745D1">
        <w:rPr>
          <w:rFonts w:ascii="Times New Roman" w:hAnsi="Times New Roman" w:cs="Times New Roman"/>
          <w:sz w:val="24"/>
          <w:szCs w:val="24"/>
        </w:rPr>
        <w:t>9</w:t>
      </w:r>
      <w:r w:rsidRPr="004B0624">
        <w:rPr>
          <w:rFonts w:ascii="Times New Roman" w:hAnsi="Times New Roman" w:cs="Times New Roman"/>
          <w:sz w:val="24"/>
          <w:szCs w:val="24"/>
        </w:rPr>
        <w:t xml:space="preserve"> тыс. руб. - средства областного бюджета, </w:t>
      </w:r>
      <w:r w:rsidR="008745D1">
        <w:rPr>
          <w:rFonts w:ascii="Times New Roman" w:hAnsi="Times New Roman" w:cs="Times New Roman"/>
          <w:sz w:val="24"/>
          <w:szCs w:val="24"/>
        </w:rPr>
        <w:t>1 844,5</w:t>
      </w:r>
      <w:r w:rsidRPr="004B0624">
        <w:rPr>
          <w:rFonts w:ascii="Times New Roman" w:hAnsi="Times New Roman" w:cs="Times New Roman"/>
          <w:sz w:val="24"/>
          <w:szCs w:val="24"/>
        </w:rPr>
        <w:t xml:space="preserve"> тыс. руб., средства местного бюджета. При условии получения средств областного бюджета.</w:t>
      </w:r>
    </w:p>
    <w:p w:rsidR="00604664" w:rsidRDefault="00604664" w:rsidP="006046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624">
        <w:rPr>
          <w:rFonts w:ascii="Times New Roman" w:hAnsi="Times New Roman" w:cs="Times New Roman"/>
          <w:sz w:val="24"/>
          <w:szCs w:val="24"/>
        </w:rPr>
        <w:t>Перечень и объемы финансирования мероприятий подпрограммы приведены в таблице № 1 к Программе</w:t>
      </w:r>
      <w:proofErr w:type="gramStart"/>
      <w:r w:rsidRPr="004B0624">
        <w:rPr>
          <w:rFonts w:ascii="Times New Roman" w:hAnsi="Times New Roman" w:cs="Times New Roman"/>
          <w:sz w:val="24"/>
          <w:szCs w:val="24"/>
        </w:rPr>
        <w:t>.</w:t>
      </w:r>
      <w:r w:rsidR="008745D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745D1" w:rsidRDefault="008745D1" w:rsidP="006046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D66F4">
        <w:rPr>
          <w:rFonts w:ascii="Times New Roman" w:hAnsi="Times New Roman" w:cs="Times New Roman"/>
          <w:sz w:val="24"/>
          <w:szCs w:val="24"/>
        </w:rPr>
        <w:t>Абзац 2 раздела 3 Показатели эффективности, подпрограммы 1, дополнить:</w:t>
      </w:r>
    </w:p>
    <w:p w:rsidR="008D66F4" w:rsidRPr="00E66B6B" w:rsidRDefault="008D66F4" w:rsidP="008D66F4">
      <w:pPr>
        <w:pStyle w:val="ConsPlusNormal"/>
        <w:numPr>
          <w:ilvl w:val="0"/>
          <w:numId w:val="24"/>
        </w:numPr>
        <w:tabs>
          <w:tab w:val="left" w:pos="284"/>
        </w:tabs>
        <w:snapToGri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(или) благоустройство общественно значимых публичных пространств – 2 ед.»</w:t>
      </w:r>
    </w:p>
    <w:p w:rsidR="004B0624" w:rsidRPr="000B0853" w:rsidRDefault="008D66F4" w:rsidP="008D66F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4B0624" w:rsidRPr="008D66F4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624" w:rsidRPr="008D66F4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>
        <w:rPr>
          <w:rFonts w:ascii="Times New Roman" w:hAnsi="Times New Roman" w:cs="Times New Roman"/>
          <w:sz w:val="24"/>
          <w:szCs w:val="24"/>
        </w:rPr>
        <w:t>1, изложить в следующей редакции:</w:t>
      </w:r>
    </w:p>
    <w:p w:rsidR="004B0624" w:rsidRPr="000B0853" w:rsidRDefault="008D66F4" w:rsidP="008D66F4">
      <w:pPr>
        <w:autoSpaceDE w:val="0"/>
        <w:autoSpaceDN w:val="0"/>
        <w:adjustRightInd w:val="0"/>
        <w:jc w:val="both"/>
      </w:pPr>
      <w:r>
        <w:t>«</w:t>
      </w:r>
      <w:r w:rsidR="004B0624" w:rsidRPr="000B0853">
        <w:t>РАСХОДЫ НА РЕАЛИЗАЦИЮ ПОДПРОГРАММЫ</w:t>
      </w:r>
      <w:r>
        <w:t xml:space="preserve"> </w:t>
      </w:r>
      <w:r w:rsidR="004B0624" w:rsidRPr="000B0853">
        <w:t>«Создание условий для эффективного</w:t>
      </w:r>
      <w:r>
        <w:t xml:space="preserve"> </w:t>
      </w:r>
      <w:r w:rsidR="004B0624" w:rsidRPr="000B0853">
        <w:t>выполнения органами местного самоуправления своих полномочий»</w:t>
      </w:r>
    </w:p>
    <w:p w:rsidR="004B0624" w:rsidRPr="000B0853" w:rsidRDefault="004B0624" w:rsidP="004B0624">
      <w:pPr>
        <w:autoSpaceDE w:val="0"/>
        <w:autoSpaceDN w:val="0"/>
        <w:adjustRightInd w:val="0"/>
        <w:jc w:val="center"/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3"/>
        <w:gridCol w:w="1558"/>
        <w:gridCol w:w="1417"/>
        <w:gridCol w:w="1416"/>
        <w:gridCol w:w="1275"/>
        <w:gridCol w:w="991"/>
      </w:tblGrid>
      <w:tr w:rsidR="004B0624" w:rsidRPr="000B0853" w:rsidTr="004B2803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№</w:t>
            </w:r>
          </w:p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строки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Источники финансирования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Всего</w:t>
            </w:r>
          </w:p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(тыс. рублей)</w:t>
            </w:r>
          </w:p>
        </w:tc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В том числе по годам реализации</w:t>
            </w:r>
          </w:p>
        </w:tc>
      </w:tr>
      <w:tr w:rsidR="004B0624" w:rsidRPr="000B0853" w:rsidTr="004B2803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4" w:rsidRPr="000B0853" w:rsidRDefault="004B0624" w:rsidP="004B2803"/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4" w:rsidRPr="000B0853" w:rsidRDefault="004B0624" w:rsidP="004B2803"/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4" w:rsidRPr="000B0853" w:rsidRDefault="004B0624" w:rsidP="004B280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201</w:t>
            </w: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201</w:t>
            </w: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624" w:rsidRPr="000B0853" w:rsidTr="004B28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7</w:t>
            </w:r>
          </w:p>
        </w:tc>
      </w:tr>
      <w:tr w:rsidR="004B0624" w:rsidRPr="000B0853" w:rsidTr="004B2803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lastRenderedPageBreak/>
              <w:t>Общие расходы на реализацию подпрограммы</w:t>
            </w:r>
          </w:p>
          <w:p w:rsidR="004B0624" w:rsidRPr="000B0853" w:rsidRDefault="004B0624" w:rsidP="004B28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853">
              <w:t xml:space="preserve">«Создание условий для </w:t>
            </w:r>
            <w:proofErr w:type="gramStart"/>
            <w:r w:rsidRPr="000B0853">
              <w:t>эффективного</w:t>
            </w:r>
            <w:proofErr w:type="gramEnd"/>
          </w:p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выполнения органами местного самоуправления своих полномочий»</w:t>
            </w:r>
          </w:p>
        </w:tc>
      </w:tr>
      <w:tr w:rsidR="004B0624" w:rsidRPr="000B0853" w:rsidTr="004B2803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ВСЕГО: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3E23F9" w:rsidRDefault="003E23F9" w:rsidP="004B28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3F9">
              <w:rPr>
                <w:rFonts w:ascii="Times New Roman" w:hAnsi="Times New Roman" w:cs="Times New Roman"/>
                <w:sz w:val="22"/>
                <w:szCs w:val="22"/>
              </w:rPr>
              <w:t>18 203,4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3E23F9" w:rsidRDefault="003E23F9" w:rsidP="004B28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3F9">
              <w:rPr>
                <w:rFonts w:ascii="Times New Roman" w:hAnsi="Times New Roman" w:cs="Times New Roman"/>
                <w:sz w:val="22"/>
                <w:szCs w:val="22"/>
              </w:rPr>
              <w:t>2 605,5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3E23F9" w:rsidRDefault="003E23F9" w:rsidP="004B28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3F9">
              <w:rPr>
                <w:rFonts w:ascii="Times New Roman" w:hAnsi="Times New Roman" w:cs="Times New Roman"/>
                <w:sz w:val="22"/>
                <w:szCs w:val="22"/>
              </w:rPr>
              <w:t>12 473,7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3E23F9" w:rsidRDefault="003E23F9" w:rsidP="004B28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3F9">
              <w:rPr>
                <w:rFonts w:ascii="Times New Roman" w:hAnsi="Times New Roman" w:cs="Times New Roman"/>
                <w:sz w:val="22"/>
                <w:szCs w:val="22"/>
              </w:rPr>
              <w:t>3 124,2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5E39FB" w:rsidRDefault="004B0624" w:rsidP="004B28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</w:tr>
      <w:tr w:rsidR="004B0624" w:rsidRPr="000B0853" w:rsidTr="004B28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both"/>
            </w:pPr>
            <w:r w:rsidRPr="000B0853">
              <w:t>В том числе за счет средств: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624" w:rsidRPr="000B0853" w:rsidTr="004B2803">
        <w:trPr>
          <w:trHeight w:val="3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both"/>
            </w:pPr>
            <w:r w:rsidRPr="000B0853">
              <w:t>федерального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4B0624" w:rsidRPr="000B0853" w:rsidTr="004B2803">
        <w:trPr>
          <w:trHeight w:val="4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both"/>
            </w:pPr>
            <w:r w:rsidRPr="000B0853">
              <w:t>областного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973366" w:rsidRDefault="003E23F9" w:rsidP="003E23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B0624">
              <w:rPr>
                <w:rFonts w:ascii="Times New Roman" w:hAnsi="Times New Roman" w:cs="Times New Roman"/>
                <w:sz w:val="22"/>
                <w:szCs w:val="22"/>
              </w:rPr>
              <w:t>6 3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4B062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973366" w:rsidRDefault="004B0624" w:rsidP="004B28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2 178,8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973366" w:rsidRDefault="003E23F9" w:rsidP="003E23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B0624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  <w:r w:rsidR="004B062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3E23F9" w:rsidRDefault="004B0624" w:rsidP="003E23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3F9">
              <w:rPr>
                <w:rFonts w:ascii="Times New Roman" w:hAnsi="Times New Roman" w:cs="Times New Roman"/>
                <w:sz w:val="22"/>
                <w:szCs w:val="22"/>
              </w:rPr>
              <w:t>2 0</w:t>
            </w:r>
            <w:r w:rsidR="003E23F9" w:rsidRPr="003E23F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Pr="003E23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E23F9" w:rsidRPr="003E23F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624" w:rsidRPr="000B0853" w:rsidTr="004B2803">
        <w:trPr>
          <w:trHeight w:val="4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both"/>
            </w:pPr>
            <w:r w:rsidRPr="000B0853">
              <w:t>местного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3E23F9" w:rsidRDefault="003E23F9" w:rsidP="003E23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3F9">
              <w:rPr>
                <w:rFonts w:ascii="Times New Roman" w:hAnsi="Times New Roman" w:cs="Times New Roman"/>
                <w:sz w:val="22"/>
                <w:szCs w:val="22"/>
              </w:rPr>
              <w:t>1 844,5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3E23F9" w:rsidRDefault="004B0624" w:rsidP="004B28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3F9">
              <w:rPr>
                <w:rFonts w:ascii="Times New Roman" w:hAnsi="Times New Roman" w:cs="Times New Roman"/>
                <w:sz w:val="22"/>
                <w:szCs w:val="22"/>
              </w:rPr>
              <w:t>431,7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3E23F9" w:rsidRDefault="003E23F9" w:rsidP="004B28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3F9">
              <w:rPr>
                <w:rFonts w:ascii="Times New Roman" w:hAnsi="Times New Roman" w:cs="Times New Roman"/>
                <w:sz w:val="22"/>
                <w:szCs w:val="22"/>
              </w:rPr>
              <w:t>346,2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24" w:rsidRPr="003E23F9" w:rsidRDefault="003E23F9" w:rsidP="004B28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1 066,6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624" w:rsidRPr="000B0853" w:rsidTr="004B2803">
        <w:trPr>
          <w:trHeight w:val="5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both"/>
            </w:pPr>
            <w:r w:rsidRPr="000B0853">
              <w:t>Прочих источников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  <w:r w:rsidRPr="000B0853"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24" w:rsidRPr="000B0853" w:rsidRDefault="004B0624" w:rsidP="004B280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D66F4" w:rsidRDefault="004B0624" w:rsidP="004B0624">
      <w:pPr>
        <w:jc w:val="right"/>
        <w:rPr>
          <w:color w:val="000001"/>
          <w:sz w:val="23"/>
          <w:szCs w:val="23"/>
        </w:rPr>
      </w:pPr>
      <w:r w:rsidRPr="00EE1546">
        <w:rPr>
          <w:color w:val="000001"/>
          <w:sz w:val="23"/>
          <w:szCs w:val="23"/>
        </w:rPr>
        <w:t>* - при условии получения средств областного бюджета</w:t>
      </w:r>
      <w:r w:rsidR="008D66F4">
        <w:rPr>
          <w:color w:val="000001"/>
          <w:sz w:val="23"/>
          <w:szCs w:val="23"/>
        </w:rPr>
        <w:t>»</w:t>
      </w:r>
    </w:p>
    <w:p w:rsidR="008D66F4" w:rsidRDefault="008D66F4" w:rsidP="0091446A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8D66F4">
        <w:rPr>
          <w:color w:val="000001"/>
        </w:rPr>
        <w:t xml:space="preserve">2.5. </w:t>
      </w:r>
      <w:r w:rsidR="0091446A">
        <w:rPr>
          <w:color w:val="000001"/>
        </w:rPr>
        <w:t xml:space="preserve">В </w:t>
      </w:r>
      <w:r w:rsidR="00765EF3">
        <w:rPr>
          <w:color w:val="000001"/>
          <w:sz w:val="23"/>
          <w:szCs w:val="23"/>
        </w:rPr>
        <w:t xml:space="preserve">Таблицу </w:t>
      </w:r>
      <w:r w:rsidR="0091446A" w:rsidRPr="004B0624">
        <w:rPr>
          <w:caps/>
        </w:rPr>
        <w:t>Целевые индикаторы (планируемые показатели)</w:t>
      </w:r>
      <w:r w:rsidR="0091446A">
        <w:rPr>
          <w:caps/>
        </w:rPr>
        <w:t xml:space="preserve"> </w:t>
      </w:r>
      <w:r w:rsidR="0091446A">
        <w:t>м</w:t>
      </w:r>
      <w:r w:rsidR="0091446A" w:rsidRPr="005449C4">
        <w:t>униципальной подпрограмм</w:t>
      </w:r>
      <w:r w:rsidR="0091446A">
        <w:t xml:space="preserve">ы </w:t>
      </w:r>
      <w:r w:rsidR="0091446A" w:rsidRPr="005449C4">
        <w:t>"Создание условий для эффективного выполнения органами местного самоуправления своих полномочий</w:t>
      </w:r>
      <w:r w:rsidR="0091446A">
        <w:t>», Приложения 2 к подпрограмме 1, добавить строку:</w:t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389"/>
        <w:gridCol w:w="3795"/>
        <w:gridCol w:w="706"/>
        <w:gridCol w:w="1015"/>
        <w:gridCol w:w="1469"/>
        <w:gridCol w:w="1470"/>
        <w:gridCol w:w="1470"/>
      </w:tblGrid>
      <w:tr w:rsidR="0091446A" w:rsidTr="0091446A">
        <w:tc>
          <w:tcPr>
            <w:tcW w:w="284" w:type="dxa"/>
            <w:vAlign w:val="center"/>
          </w:tcPr>
          <w:p w:rsidR="0091446A" w:rsidRDefault="0091446A" w:rsidP="009144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1"/>
                <w:sz w:val="23"/>
                <w:szCs w:val="23"/>
              </w:rPr>
            </w:pPr>
            <w:r>
              <w:rPr>
                <w:color w:val="000001"/>
                <w:sz w:val="23"/>
                <w:szCs w:val="23"/>
              </w:rPr>
              <w:t>2.</w:t>
            </w:r>
          </w:p>
        </w:tc>
        <w:tc>
          <w:tcPr>
            <w:tcW w:w="3827" w:type="dxa"/>
          </w:tcPr>
          <w:p w:rsidR="0091446A" w:rsidRDefault="0091446A" w:rsidP="009144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1"/>
                <w:sz w:val="23"/>
                <w:szCs w:val="23"/>
              </w:rPr>
            </w:pPr>
            <w:r w:rsidRPr="002E30F5">
              <w:rPr>
                <w:sz w:val="23"/>
                <w:szCs w:val="23"/>
              </w:rPr>
              <w:t>Создание (или) благоустройство общественно значим</w:t>
            </w:r>
            <w:r>
              <w:rPr>
                <w:sz w:val="23"/>
                <w:szCs w:val="23"/>
              </w:rPr>
              <w:t>ых</w:t>
            </w:r>
            <w:r w:rsidRPr="002E30F5">
              <w:rPr>
                <w:sz w:val="23"/>
                <w:szCs w:val="23"/>
              </w:rPr>
              <w:t xml:space="preserve"> публичн</w:t>
            </w:r>
            <w:r>
              <w:rPr>
                <w:sz w:val="23"/>
                <w:szCs w:val="23"/>
              </w:rPr>
              <w:t>ых</w:t>
            </w:r>
            <w:r w:rsidRPr="002E30F5">
              <w:rPr>
                <w:sz w:val="23"/>
                <w:szCs w:val="23"/>
              </w:rPr>
              <w:t xml:space="preserve"> пространств</w:t>
            </w:r>
          </w:p>
        </w:tc>
        <w:tc>
          <w:tcPr>
            <w:tcW w:w="709" w:type="dxa"/>
            <w:vAlign w:val="center"/>
          </w:tcPr>
          <w:p w:rsidR="0091446A" w:rsidRDefault="0091446A" w:rsidP="009144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1"/>
                <w:sz w:val="23"/>
                <w:szCs w:val="23"/>
              </w:rPr>
            </w:pPr>
            <w:r>
              <w:rPr>
                <w:color w:val="000001"/>
                <w:sz w:val="23"/>
                <w:szCs w:val="23"/>
              </w:rPr>
              <w:t>Ед.</w:t>
            </w:r>
          </w:p>
        </w:tc>
        <w:tc>
          <w:tcPr>
            <w:tcW w:w="1027" w:type="dxa"/>
            <w:vAlign w:val="center"/>
          </w:tcPr>
          <w:p w:rsidR="0091446A" w:rsidRDefault="0091446A" w:rsidP="009144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1"/>
                <w:sz w:val="23"/>
                <w:szCs w:val="23"/>
              </w:rPr>
            </w:pPr>
            <w:r>
              <w:rPr>
                <w:color w:val="000001"/>
                <w:sz w:val="23"/>
                <w:szCs w:val="23"/>
              </w:rPr>
              <w:t>-</w:t>
            </w:r>
          </w:p>
        </w:tc>
        <w:tc>
          <w:tcPr>
            <w:tcW w:w="1489" w:type="dxa"/>
            <w:vAlign w:val="center"/>
          </w:tcPr>
          <w:p w:rsidR="0091446A" w:rsidRDefault="0091446A" w:rsidP="009144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1"/>
                <w:sz w:val="23"/>
                <w:szCs w:val="23"/>
              </w:rPr>
            </w:pPr>
            <w:r>
              <w:rPr>
                <w:color w:val="000001"/>
                <w:sz w:val="23"/>
                <w:szCs w:val="23"/>
              </w:rPr>
              <w:t>-</w:t>
            </w:r>
          </w:p>
        </w:tc>
        <w:tc>
          <w:tcPr>
            <w:tcW w:w="1489" w:type="dxa"/>
            <w:vAlign w:val="center"/>
          </w:tcPr>
          <w:p w:rsidR="0091446A" w:rsidRDefault="0091446A" w:rsidP="009144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1"/>
                <w:sz w:val="23"/>
                <w:szCs w:val="23"/>
              </w:rPr>
            </w:pPr>
            <w:r>
              <w:rPr>
                <w:color w:val="000001"/>
                <w:sz w:val="23"/>
                <w:szCs w:val="23"/>
              </w:rPr>
              <w:t>2</w:t>
            </w:r>
          </w:p>
        </w:tc>
        <w:tc>
          <w:tcPr>
            <w:tcW w:w="1489" w:type="dxa"/>
            <w:vAlign w:val="center"/>
          </w:tcPr>
          <w:p w:rsidR="0091446A" w:rsidRDefault="0091446A" w:rsidP="009144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1"/>
                <w:sz w:val="23"/>
                <w:szCs w:val="23"/>
              </w:rPr>
            </w:pPr>
            <w:r>
              <w:rPr>
                <w:color w:val="000001"/>
                <w:sz w:val="23"/>
                <w:szCs w:val="23"/>
              </w:rPr>
              <w:t>0</w:t>
            </w:r>
          </w:p>
        </w:tc>
      </w:tr>
    </w:tbl>
    <w:p w:rsidR="0091446A" w:rsidRDefault="0091446A" w:rsidP="0091446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1"/>
          <w:sz w:val="23"/>
          <w:szCs w:val="23"/>
        </w:rPr>
      </w:pPr>
    </w:p>
    <w:p w:rsidR="0091446A" w:rsidRPr="0091446A" w:rsidRDefault="0091446A" w:rsidP="0091446A">
      <w:pPr>
        <w:autoSpaceDE w:val="0"/>
        <w:ind w:firstLine="567"/>
        <w:jc w:val="both"/>
      </w:pPr>
      <w:r w:rsidRPr="0091446A">
        <w:rPr>
          <w:color w:val="000001"/>
        </w:rPr>
        <w:t xml:space="preserve">3. </w:t>
      </w:r>
      <w:r w:rsidRPr="0091446A">
        <w:t>В муниципальную подпрограмму «Борьба с борщевиком Сосновского на территории муниципального образования»</w:t>
      </w:r>
      <w:r>
        <w:t xml:space="preserve"> муниципальной программы (дале</w:t>
      </w:r>
      <w:proofErr w:type="gramStart"/>
      <w:r>
        <w:t>е-</w:t>
      </w:r>
      <w:proofErr w:type="gramEnd"/>
      <w:r>
        <w:t xml:space="preserve"> Подпрограмма 2):</w:t>
      </w:r>
    </w:p>
    <w:p w:rsidR="0091446A" w:rsidRPr="00727EDB" w:rsidRDefault="0091446A" w:rsidP="00880F9A">
      <w:pPr>
        <w:widowControl w:val="0"/>
        <w:autoSpaceDE w:val="0"/>
        <w:ind w:firstLine="708"/>
        <w:jc w:val="both"/>
      </w:pPr>
      <w:r>
        <w:rPr>
          <w:color w:val="000001"/>
        </w:rPr>
        <w:t xml:space="preserve">3.1. </w:t>
      </w:r>
      <w:r>
        <w:t xml:space="preserve">В паспорте </w:t>
      </w:r>
      <w:r w:rsidRPr="00727EDB">
        <w:t>подпрограммы</w:t>
      </w:r>
      <w:r>
        <w:t xml:space="preserve"> 2</w:t>
      </w:r>
      <w:r w:rsidR="00880F9A">
        <w:t xml:space="preserve"> п</w:t>
      </w:r>
      <w:r>
        <w:t>озици</w:t>
      </w:r>
      <w:r w:rsidR="000159D8">
        <w:t>и</w:t>
      </w:r>
      <w:r>
        <w:t xml:space="preserve"> «</w:t>
      </w:r>
      <w:r w:rsidRPr="00727EDB">
        <w:rPr>
          <w:spacing w:val="2"/>
        </w:rPr>
        <w:t>Объемы бюджетных ассигнований муниципальной подпрограммы</w:t>
      </w:r>
      <w:r>
        <w:rPr>
          <w:spacing w:val="2"/>
        </w:rPr>
        <w:t>»:</w:t>
      </w:r>
    </w:p>
    <w:p w:rsidR="000159D8" w:rsidRDefault="000159D8" w:rsidP="000159D8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1"/>
        </w:rPr>
        <w:t>В абзаце первом – третьем цифры «</w:t>
      </w:r>
      <w:r w:rsidRPr="004B0624">
        <w:t>150,0</w:t>
      </w:r>
      <w:r>
        <w:t>» заменить цифрами «100,0»;</w:t>
      </w:r>
    </w:p>
    <w:p w:rsidR="000159D8" w:rsidRPr="00880F9A" w:rsidRDefault="000159D8" w:rsidP="000159D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1"/>
        </w:rPr>
      </w:pPr>
      <w:r>
        <w:t xml:space="preserve">В абзаце третьем цифры «100,0» </w:t>
      </w:r>
      <w:proofErr w:type="gramStart"/>
      <w:r>
        <w:t>заменить на цифры</w:t>
      </w:r>
      <w:proofErr w:type="gramEnd"/>
      <w:r>
        <w:t xml:space="preserve"> «0,0», цифры «50,0» заменить на цифры «100,0».</w:t>
      </w:r>
    </w:p>
    <w:p w:rsidR="0091446A" w:rsidRDefault="00880F9A" w:rsidP="0091446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1"/>
        </w:rPr>
      </w:pPr>
      <w:r w:rsidRPr="00880F9A">
        <w:rPr>
          <w:color w:val="000001"/>
        </w:rPr>
        <w:t xml:space="preserve">3.2. </w:t>
      </w:r>
      <w:r>
        <w:rPr>
          <w:color w:val="000001"/>
        </w:rPr>
        <w:t>В раздел 6 Финансовые мероприятия подпрограммы 2:</w:t>
      </w:r>
    </w:p>
    <w:p w:rsidR="00880F9A" w:rsidRDefault="00880F9A" w:rsidP="0091446A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1"/>
        </w:rPr>
        <w:t>В абзаце первом – третьем цифры «</w:t>
      </w:r>
      <w:r w:rsidRPr="004B0624">
        <w:t>150,0</w:t>
      </w:r>
      <w:r>
        <w:t>» заменить цифрами «100,0»</w:t>
      </w:r>
      <w:r w:rsidR="000159D8">
        <w:t>;</w:t>
      </w:r>
    </w:p>
    <w:p w:rsidR="000159D8" w:rsidRPr="00880F9A" w:rsidRDefault="000159D8" w:rsidP="0091446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1"/>
        </w:rPr>
      </w:pPr>
      <w:r>
        <w:t xml:space="preserve">В абзаце третьем цифры «100,0» </w:t>
      </w:r>
      <w:proofErr w:type="gramStart"/>
      <w:r>
        <w:t>заменить на цифры</w:t>
      </w:r>
      <w:proofErr w:type="gramEnd"/>
      <w:r>
        <w:t xml:space="preserve"> «0,0», цифры «50,0» заменить на цифры «100,0».</w:t>
      </w:r>
    </w:p>
    <w:p w:rsidR="008D66F4" w:rsidRDefault="008D66F4" w:rsidP="004B0624">
      <w:pPr>
        <w:jc w:val="right"/>
        <w:rPr>
          <w:color w:val="000001"/>
          <w:sz w:val="23"/>
          <w:szCs w:val="23"/>
        </w:rPr>
      </w:pPr>
    </w:p>
    <w:sectPr w:rsidR="008D66F4" w:rsidSect="000159D8">
      <w:pgSz w:w="11907" w:h="16840" w:code="9"/>
      <w:pgMar w:top="1134" w:right="567" w:bottom="1134" w:left="1134" w:header="567" w:footer="584" w:gutter="0"/>
      <w:pgNumType w:start="2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8C" w:rsidRDefault="00C1178C">
      <w:r>
        <w:separator/>
      </w:r>
    </w:p>
  </w:endnote>
  <w:endnote w:type="continuationSeparator" w:id="0">
    <w:p w:rsidR="00C1178C" w:rsidRDefault="00C1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8C" w:rsidRDefault="00C1178C">
      <w:r>
        <w:separator/>
      </w:r>
    </w:p>
  </w:footnote>
  <w:footnote w:type="continuationSeparator" w:id="0">
    <w:p w:rsidR="00C1178C" w:rsidRDefault="00C1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3522132"/>
    <w:multiLevelType w:val="hybridMultilevel"/>
    <w:tmpl w:val="852429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CF7BE9"/>
    <w:multiLevelType w:val="multilevel"/>
    <w:tmpl w:val="EF8A1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7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4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5">
    <w:nsid w:val="43F41A8E"/>
    <w:multiLevelType w:val="multilevel"/>
    <w:tmpl w:val="3BEC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44E84ACF"/>
    <w:multiLevelType w:val="multilevel"/>
    <w:tmpl w:val="9F027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4DDC34CF"/>
    <w:multiLevelType w:val="multilevel"/>
    <w:tmpl w:val="5C3A9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1">
    <w:nsid w:val="5E8155E0"/>
    <w:multiLevelType w:val="multilevel"/>
    <w:tmpl w:val="8398F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2">
    <w:nsid w:val="6C9A14CA"/>
    <w:multiLevelType w:val="hybridMultilevel"/>
    <w:tmpl w:val="379E1E48"/>
    <w:lvl w:ilvl="0" w:tplc="9158648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C358A9"/>
    <w:multiLevelType w:val="hybridMultilevel"/>
    <w:tmpl w:val="4304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0"/>
  </w:num>
  <w:num w:numId="5">
    <w:abstractNumId w:val="24"/>
  </w:num>
  <w:num w:numId="6">
    <w:abstractNumId w:val="9"/>
  </w:num>
  <w:num w:numId="7">
    <w:abstractNumId w:val="18"/>
  </w:num>
  <w:num w:numId="8">
    <w:abstractNumId w:val="19"/>
  </w:num>
  <w:num w:numId="9">
    <w:abstractNumId w:val="23"/>
  </w:num>
  <w:num w:numId="10">
    <w:abstractNumId w:val="6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11"/>
  </w:num>
  <w:num w:numId="16">
    <w:abstractNumId w:val="0"/>
  </w:num>
  <w:num w:numId="17">
    <w:abstractNumId w:val="25"/>
  </w:num>
  <w:num w:numId="18">
    <w:abstractNumId w:val="15"/>
  </w:num>
  <w:num w:numId="19">
    <w:abstractNumId w:val="1"/>
  </w:num>
  <w:num w:numId="20">
    <w:abstractNumId w:val="2"/>
  </w:num>
  <w:num w:numId="21">
    <w:abstractNumId w:val="16"/>
  </w:num>
  <w:num w:numId="22">
    <w:abstractNumId w:val="22"/>
  </w:num>
  <w:num w:numId="23">
    <w:abstractNumId w:val="21"/>
  </w:num>
  <w:num w:numId="24">
    <w:abstractNumId w:val="3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7ac05a5-a5a2-4e6b-ae1b-6e8a30a9c032"/>
  </w:docVars>
  <w:rsids>
    <w:rsidRoot w:val="006E6F26"/>
    <w:rsid w:val="000023C2"/>
    <w:rsid w:val="0000601A"/>
    <w:rsid w:val="000066C6"/>
    <w:rsid w:val="000159D8"/>
    <w:rsid w:val="00016238"/>
    <w:rsid w:val="000379ED"/>
    <w:rsid w:val="00037A03"/>
    <w:rsid w:val="00043B60"/>
    <w:rsid w:val="00057549"/>
    <w:rsid w:val="0006076D"/>
    <w:rsid w:val="00067DF2"/>
    <w:rsid w:val="0008124A"/>
    <w:rsid w:val="00084F18"/>
    <w:rsid w:val="00087030"/>
    <w:rsid w:val="000B0907"/>
    <w:rsid w:val="000B21BB"/>
    <w:rsid w:val="000C69D1"/>
    <w:rsid w:val="000C72C5"/>
    <w:rsid w:val="000D540C"/>
    <w:rsid w:val="000E3812"/>
    <w:rsid w:val="00106307"/>
    <w:rsid w:val="00107085"/>
    <w:rsid w:val="00121A4D"/>
    <w:rsid w:val="001305A5"/>
    <w:rsid w:val="00131296"/>
    <w:rsid w:val="00131382"/>
    <w:rsid w:val="00141571"/>
    <w:rsid w:val="00145463"/>
    <w:rsid w:val="00160E95"/>
    <w:rsid w:val="00163D05"/>
    <w:rsid w:val="00167338"/>
    <w:rsid w:val="001732E4"/>
    <w:rsid w:val="00174DB7"/>
    <w:rsid w:val="00193092"/>
    <w:rsid w:val="001A5AA4"/>
    <w:rsid w:val="001C40EF"/>
    <w:rsid w:val="001E388C"/>
    <w:rsid w:val="001E75C6"/>
    <w:rsid w:val="001F089C"/>
    <w:rsid w:val="001F4374"/>
    <w:rsid w:val="001F54EA"/>
    <w:rsid w:val="001F694D"/>
    <w:rsid w:val="001F6CAA"/>
    <w:rsid w:val="00201099"/>
    <w:rsid w:val="00212A52"/>
    <w:rsid w:val="00215029"/>
    <w:rsid w:val="002173E3"/>
    <w:rsid w:val="002175F5"/>
    <w:rsid w:val="00220CEA"/>
    <w:rsid w:val="002372C9"/>
    <w:rsid w:val="00254D21"/>
    <w:rsid w:val="002612C4"/>
    <w:rsid w:val="00281577"/>
    <w:rsid w:val="002B10DA"/>
    <w:rsid w:val="002B30D0"/>
    <w:rsid w:val="002E30F5"/>
    <w:rsid w:val="002E49FA"/>
    <w:rsid w:val="002E5AEE"/>
    <w:rsid w:val="002F1F5B"/>
    <w:rsid w:val="002F573B"/>
    <w:rsid w:val="002F6C90"/>
    <w:rsid w:val="00310286"/>
    <w:rsid w:val="00320D3E"/>
    <w:rsid w:val="00321C4E"/>
    <w:rsid w:val="00322337"/>
    <w:rsid w:val="00326BD7"/>
    <w:rsid w:val="00333B50"/>
    <w:rsid w:val="00343580"/>
    <w:rsid w:val="003466C3"/>
    <w:rsid w:val="003478D0"/>
    <w:rsid w:val="0036259E"/>
    <w:rsid w:val="00372CA4"/>
    <w:rsid w:val="003737D3"/>
    <w:rsid w:val="0038089F"/>
    <w:rsid w:val="00380993"/>
    <w:rsid w:val="00380DAC"/>
    <w:rsid w:val="00381A34"/>
    <w:rsid w:val="00382988"/>
    <w:rsid w:val="0038395B"/>
    <w:rsid w:val="00390938"/>
    <w:rsid w:val="003950B9"/>
    <w:rsid w:val="00397EBA"/>
    <w:rsid w:val="003B2C0B"/>
    <w:rsid w:val="003D7C57"/>
    <w:rsid w:val="003E23F9"/>
    <w:rsid w:val="0040059C"/>
    <w:rsid w:val="0042773D"/>
    <w:rsid w:val="0043203E"/>
    <w:rsid w:val="0044221E"/>
    <w:rsid w:val="0044653D"/>
    <w:rsid w:val="00447EB3"/>
    <w:rsid w:val="004520D6"/>
    <w:rsid w:val="00453876"/>
    <w:rsid w:val="00461645"/>
    <w:rsid w:val="00466788"/>
    <w:rsid w:val="00470B3B"/>
    <w:rsid w:val="00476481"/>
    <w:rsid w:val="0047662B"/>
    <w:rsid w:val="00483C1E"/>
    <w:rsid w:val="004902B8"/>
    <w:rsid w:val="004923EF"/>
    <w:rsid w:val="004B0624"/>
    <w:rsid w:val="004B2803"/>
    <w:rsid w:val="004B462E"/>
    <w:rsid w:val="004C1819"/>
    <w:rsid w:val="004C6492"/>
    <w:rsid w:val="004D4215"/>
    <w:rsid w:val="004E2469"/>
    <w:rsid w:val="00520D06"/>
    <w:rsid w:val="00521605"/>
    <w:rsid w:val="00530DE5"/>
    <w:rsid w:val="00534A64"/>
    <w:rsid w:val="0053654C"/>
    <w:rsid w:val="00552746"/>
    <w:rsid w:val="00554A18"/>
    <w:rsid w:val="00577FAC"/>
    <w:rsid w:val="00580AA7"/>
    <w:rsid w:val="00580E32"/>
    <w:rsid w:val="0059115F"/>
    <w:rsid w:val="0059210F"/>
    <w:rsid w:val="0059695F"/>
    <w:rsid w:val="005B46E9"/>
    <w:rsid w:val="005B60D2"/>
    <w:rsid w:val="005B6DF7"/>
    <w:rsid w:val="005C005F"/>
    <w:rsid w:val="005C5A78"/>
    <w:rsid w:val="005E1284"/>
    <w:rsid w:val="005F1222"/>
    <w:rsid w:val="005F1A66"/>
    <w:rsid w:val="00604664"/>
    <w:rsid w:val="00607309"/>
    <w:rsid w:val="0060736A"/>
    <w:rsid w:val="00623E3B"/>
    <w:rsid w:val="006437B5"/>
    <w:rsid w:val="006650AE"/>
    <w:rsid w:val="006715AF"/>
    <w:rsid w:val="0067756E"/>
    <w:rsid w:val="00695E27"/>
    <w:rsid w:val="006A783E"/>
    <w:rsid w:val="006B1895"/>
    <w:rsid w:val="006B78DB"/>
    <w:rsid w:val="006C03C4"/>
    <w:rsid w:val="006D2CFC"/>
    <w:rsid w:val="006E1609"/>
    <w:rsid w:val="006E6F26"/>
    <w:rsid w:val="006F0DF9"/>
    <w:rsid w:val="006F48C4"/>
    <w:rsid w:val="006F5FE0"/>
    <w:rsid w:val="00713510"/>
    <w:rsid w:val="007210BB"/>
    <w:rsid w:val="00724FD5"/>
    <w:rsid w:val="00727251"/>
    <w:rsid w:val="007277FE"/>
    <w:rsid w:val="00727D07"/>
    <w:rsid w:val="00727EDB"/>
    <w:rsid w:val="00741E8F"/>
    <w:rsid w:val="00750141"/>
    <w:rsid w:val="007643F8"/>
    <w:rsid w:val="00765EF3"/>
    <w:rsid w:val="00767B98"/>
    <w:rsid w:val="0077428E"/>
    <w:rsid w:val="00786104"/>
    <w:rsid w:val="007A4D3E"/>
    <w:rsid w:val="007F4FEB"/>
    <w:rsid w:val="008224E1"/>
    <w:rsid w:val="00835CE7"/>
    <w:rsid w:val="00854A9C"/>
    <w:rsid w:val="00865930"/>
    <w:rsid w:val="008745D1"/>
    <w:rsid w:val="00880F9A"/>
    <w:rsid w:val="0088197C"/>
    <w:rsid w:val="008946B4"/>
    <w:rsid w:val="008A0CAC"/>
    <w:rsid w:val="008A224A"/>
    <w:rsid w:val="008B08DB"/>
    <w:rsid w:val="008B488D"/>
    <w:rsid w:val="008B4E3A"/>
    <w:rsid w:val="008C1831"/>
    <w:rsid w:val="008C3D2C"/>
    <w:rsid w:val="008C634D"/>
    <w:rsid w:val="008D66F4"/>
    <w:rsid w:val="008E4533"/>
    <w:rsid w:val="008F15F4"/>
    <w:rsid w:val="008F1BA2"/>
    <w:rsid w:val="008F3F1A"/>
    <w:rsid w:val="00901842"/>
    <w:rsid w:val="0091446A"/>
    <w:rsid w:val="00917126"/>
    <w:rsid w:val="00965FFF"/>
    <w:rsid w:val="009677F2"/>
    <w:rsid w:val="009713CF"/>
    <w:rsid w:val="00972C0A"/>
    <w:rsid w:val="009736E3"/>
    <w:rsid w:val="009749BF"/>
    <w:rsid w:val="0097509E"/>
    <w:rsid w:val="00981AEE"/>
    <w:rsid w:val="00995E05"/>
    <w:rsid w:val="009A1A07"/>
    <w:rsid w:val="009A63FF"/>
    <w:rsid w:val="009A6588"/>
    <w:rsid w:val="009A739F"/>
    <w:rsid w:val="009B04C4"/>
    <w:rsid w:val="009B21B3"/>
    <w:rsid w:val="009B7200"/>
    <w:rsid w:val="009C57C8"/>
    <w:rsid w:val="009D0CAB"/>
    <w:rsid w:val="009D398F"/>
    <w:rsid w:val="009E5A33"/>
    <w:rsid w:val="009E5F65"/>
    <w:rsid w:val="009F2A36"/>
    <w:rsid w:val="00A007A7"/>
    <w:rsid w:val="00A15EAD"/>
    <w:rsid w:val="00A16856"/>
    <w:rsid w:val="00A33C35"/>
    <w:rsid w:val="00A37490"/>
    <w:rsid w:val="00A43D6A"/>
    <w:rsid w:val="00A47710"/>
    <w:rsid w:val="00A54DEA"/>
    <w:rsid w:val="00A64464"/>
    <w:rsid w:val="00A64AA1"/>
    <w:rsid w:val="00A95B64"/>
    <w:rsid w:val="00AA1BAA"/>
    <w:rsid w:val="00AA25BA"/>
    <w:rsid w:val="00AD68B9"/>
    <w:rsid w:val="00AD72FB"/>
    <w:rsid w:val="00AF7397"/>
    <w:rsid w:val="00B06612"/>
    <w:rsid w:val="00B234B4"/>
    <w:rsid w:val="00B23A36"/>
    <w:rsid w:val="00B30050"/>
    <w:rsid w:val="00B35310"/>
    <w:rsid w:val="00B4441C"/>
    <w:rsid w:val="00B524DB"/>
    <w:rsid w:val="00B72CCA"/>
    <w:rsid w:val="00B72F2A"/>
    <w:rsid w:val="00B83CDD"/>
    <w:rsid w:val="00B84A50"/>
    <w:rsid w:val="00B969CC"/>
    <w:rsid w:val="00B979EC"/>
    <w:rsid w:val="00BA0DEE"/>
    <w:rsid w:val="00BA6207"/>
    <w:rsid w:val="00BB3D28"/>
    <w:rsid w:val="00BB4824"/>
    <w:rsid w:val="00BB4A17"/>
    <w:rsid w:val="00BC244F"/>
    <w:rsid w:val="00BC2C20"/>
    <w:rsid w:val="00BD2ED3"/>
    <w:rsid w:val="00BF25C4"/>
    <w:rsid w:val="00BF5A01"/>
    <w:rsid w:val="00BF73E2"/>
    <w:rsid w:val="00C04702"/>
    <w:rsid w:val="00C1178C"/>
    <w:rsid w:val="00C166C5"/>
    <w:rsid w:val="00C2073A"/>
    <w:rsid w:val="00C23D06"/>
    <w:rsid w:val="00C2565B"/>
    <w:rsid w:val="00C26E69"/>
    <w:rsid w:val="00C27B67"/>
    <w:rsid w:val="00C338B8"/>
    <w:rsid w:val="00C45538"/>
    <w:rsid w:val="00C571CC"/>
    <w:rsid w:val="00C579E7"/>
    <w:rsid w:val="00C674EA"/>
    <w:rsid w:val="00C77ABB"/>
    <w:rsid w:val="00C855E1"/>
    <w:rsid w:val="00CA69B6"/>
    <w:rsid w:val="00CB42F1"/>
    <w:rsid w:val="00CB7B60"/>
    <w:rsid w:val="00CC2BAB"/>
    <w:rsid w:val="00CD6003"/>
    <w:rsid w:val="00CE5EB4"/>
    <w:rsid w:val="00D04D76"/>
    <w:rsid w:val="00D161A0"/>
    <w:rsid w:val="00D2173F"/>
    <w:rsid w:val="00D232D0"/>
    <w:rsid w:val="00D245F0"/>
    <w:rsid w:val="00D303A9"/>
    <w:rsid w:val="00D317FF"/>
    <w:rsid w:val="00D37A63"/>
    <w:rsid w:val="00D51361"/>
    <w:rsid w:val="00D5486D"/>
    <w:rsid w:val="00D61630"/>
    <w:rsid w:val="00D62227"/>
    <w:rsid w:val="00D64B33"/>
    <w:rsid w:val="00D817F8"/>
    <w:rsid w:val="00D83378"/>
    <w:rsid w:val="00D85BF9"/>
    <w:rsid w:val="00DA5216"/>
    <w:rsid w:val="00DB4FCC"/>
    <w:rsid w:val="00DE09A9"/>
    <w:rsid w:val="00DE6065"/>
    <w:rsid w:val="00DF5640"/>
    <w:rsid w:val="00E161CF"/>
    <w:rsid w:val="00E25EF9"/>
    <w:rsid w:val="00E270E3"/>
    <w:rsid w:val="00E5395C"/>
    <w:rsid w:val="00E57551"/>
    <w:rsid w:val="00E576AA"/>
    <w:rsid w:val="00E65C64"/>
    <w:rsid w:val="00E66B6B"/>
    <w:rsid w:val="00E803C4"/>
    <w:rsid w:val="00E82FD6"/>
    <w:rsid w:val="00E97633"/>
    <w:rsid w:val="00EB5C2F"/>
    <w:rsid w:val="00ED25F7"/>
    <w:rsid w:val="00ED324E"/>
    <w:rsid w:val="00ED732F"/>
    <w:rsid w:val="00F008CE"/>
    <w:rsid w:val="00F047A1"/>
    <w:rsid w:val="00F10952"/>
    <w:rsid w:val="00F15455"/>
    <w:rsid w:val="00F323A6"/>
    <w:rsid w:val="00F34EDC"/>
    <w:rsid w:val="00F5186D"/>
    <w:rsid w:val="00F55146"/>
    <w:rsid w:val="00F571BD"/>
    <w:rsid w:val="00F634AF"/>
    <w:rsid w:val="00F81BDB"/>
    <w:rsid w:val="00F96EAD"/>
    <w:rsid w:val="00F97E8B"/>
    <w:rsid w:val="00FB2BC3"/>
    <w:rsid w:val="00FC242F"/>
    <w:rsid w:val="00FC7D81"/>
    <w:rsid w:val="00FD225F"/>
    <w:rsid w:val="00FD33E1"/>
    <w:rsid w:val="00FD4115"/>
    <w:rsid w:val="00FE5B25"/>
    <w:rsid w:val="00FF03B2"/>
    <w:rsid w:val="00FF1578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59695F"/>
    <w:pPr>
      <w:keepNext/>
      <w:keepLines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9695F"/>
  </w:style>
  <w:style w:type="paragraph" w:customStyle="1" w:styleId="af5">
    <w:name w:val="Ñîäåðæ"/>
    <w:basedOn w:val="a"/>
    <w:rsid w:val="0059695F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customStyle="1" w:styleId="Iauiue">
    <w:name w:val="Iau?iue"/>
    <w:rsid w:val="0059695F"/>
    <w:rPr>
      <w:lang w:val="en-US"/>
    </w:rPr>
  </w:style>
  <w:style w:type="character" w:styleId="af6">
    <w:name w:val="footnote reference"/>
    <w:uiPriority w:val="99"/>
    <w:unhideWhenUsed/>
    <w:rsid w:val="0059695F"/>
    <w:rPr>
      <w:sz w:val="22"/>
      <w:vertAlign w:val="superscript"/>
    </w:rPr>
  </w:style>
  <w:style w:type="paragraph" w:styleId="af7">
    <w:name w:val="Document Map"/>
    <w:basedOn w:val="a"/>
    <w:link w:val="af8"/>
    <w:rsid w:val="002B30D0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2B30D0"/>
    <w:rPr>
      <w:rFonts w:ascii="Tahoma" w:hAnsi="Tahoma" w:cs="Tahoma"/>
      <w:sz w:val="16"/>
      <w:szCs w:val="16"/>
    </w:rPr>
  </w:style>
  <w:style w:type="table" w:styleId="af9">
    <w:name w:val="Table Grid"/>
    <w:basedOn w:val="a1"/>
    <w:rsid w:val="002B30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rsid w:val="009677F2"/>
    <w:rPr>
      <w:color w:val="0000FF"/>
      <w:u w:val="single"/>
    </w:rPr>
  </w:style>
  <w:style w:type="paragraph" w:styleId="afb">
    <w:name w:val="List Paragraph"/>
    <w:basedOn w:val="a"/>
    <w:uiPriority w:val="99"/>
    <w:qFormat/>
    <w:rsid w:val="009677F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Cell">
    <w:name w:val="ConsPlusCell"/>
    <w:rsid w:val="009677F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c">
    <w:name w:val="Normal (Web)"/>
    <w:basedOn w:val="a"/>
    <w:uiPriority w:val="99"/>
    <w:rsid w:val="00727EDB"/>
    <w:pPr>
      <w:suppressAutoHyphens/>
      <w:spacing w:before="21" w:after="21"/>
    </w:pPr>
    <w:rPr>
      <w:rFonts w:ascii="Arial" w:hAnsi="Arial" w:cs="Arial"/>
      <w:color w:val="332E2D"/>
      <w:spacing w:val="2"/>
      <w:lang w:eastAsia="ar-SA"/>
    </w:rPr>
  </w:style>
  <w:style w:type="paragraph" w:customStyle="1" w:styleId="FORMATTEXT">
    <w:name w:val=".FORMATTEXT"/>
    <w:rsid w:val="00727ED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unhideWhenUsed/>
    <w:rsid w:val="0059695F"/>
    <w:pPr>
      <w:keepNext/>
      <w:keepLines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9695F"/>
  </w:style>
  <w:style w:type="paragraph" w:customStyle="1" w:styleId="af5">
    <w:name w:val="Ñîäåðæ"/>
    <w:basedOn w:val="a"/>
    <w:rsid w:val="0059695F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customStyle="1" w:styleId="Iauiue">
    <w:name w:val="Iau?iue"/>
    <w:rsid w:val="0059695F"/>
    <w:rPr>
      <w:lang w:val="en-US"/>
    </w:rPr>
  </w:style>
  <w:style w:type="character" w:styleId="af6">
    <w:name w:val="footnote reference"/>
    <w:uiPriority w:val="99"/>
    <w:unhideWhenUsed/>
    <w:rsid w:val="0059695F"/>
    <w:rPr>
      <w:sz w:val="22"/>
      <w:vertAlign w:val="superscript"/>
    </w:rPr>
  </w:style>
  <w:style w:type="paragraph" w:styleId="af7">
    <w:name w:val="Document Map"/>
    <w:basedOn w:val="a"/>
    <w:link w:val="af8"/>
    <w:rsid w:val="002B30D0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2B30D0"/>
    <w:rPr>
      <w:rFonts w:ascii="Tahoma" w:hAnsi="Tahoma" w:cs="Tahoma"/>
      <w:sz w:val="16"/>
      <w:szCs w:val="16"/>
    </w:rPr>
  </w:style>
  <w:style w:type="table" w:styleId="af9">
    <w:name w:val="Table Grid"/>
    <w:basedOn w:val="a1"/>
    <w:rsid w:val="002B30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rsid w:val="009677F2"/>
    <w:rPr>
      <w:color w:val="0000FF"/>
      <w:u w:val="single"/>
    </w:rPr>
  </w:style>
  <w:style w:type="paragraph" w:styleId="afb">
    <w:name w:val="List Paragraph"/>
    <w:basedOn w:val="a"/>
    <w:uiPriority w:val="99"/>
    <w:qFormat/>
    <w:rsid w:val="009677F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Cell">
    <w:name w:val="ConsPlusCell"/>
    <w:rsid w:val="009677F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c">
    <w:name w:val="Normal (Web)"/>
    <w:basedOn w:val="a"/>
    <w:uiPriority w:val="99"/>
    <w:rsid w:val="00727EDB"/>
    <w:pPr>
      <w:suppressAutoHyphens/>
      <w:spacing w:before="21" w:after="21"/>
    </w:pPr>
    <w:rPr>
      <w:rFonts w:ascii="Arial" w:hAnsi="Arial" w:cs="Arial"/>
      <w:color w:val="332E2D"/>
      <w:spacing w:val="2"/>
      <w:lang w:eastAsia="ar-SA"/>
    </w:rPr>
  </w:style>
  <w:style w:type="paragraph" w:customStyle="1" w:styleId="FORMATTEXT">
    <w:name w:val=".FORMATTEXT"/>
    <w:rsid w:val="00727ED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1056-7C13-4D02-9F4F-0D0F88AE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5</TotalTime>
  <Pages>1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17528</CharactersWithSpaces>
  <SharedDoc>false</SharedDoc>
  <HLinks>
    <vt:vector size="12" baseType="variant"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consultantplus://offline/ref=8CE232DBFD75EEA1C96BD03F7E3F0FEE1133BAD37466D07A4DDA700D84E3EC29B35E72334EE130E5B3wEJ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consultantplus://offline/ref=8CE232DBFD75EEA1C96BD03F7E3F0FEE1133BAD37466D07A4DDA700D84E3EC29B35E72334EE133EAB3w5J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USE</cp:lastModifiedBy>
  <cp:revision>4</cp:revision>
  <cp:lastPrinted>2019-01-23T12:33:00Z</cp:lastPrinted>
  <dcterms:created xsi:type="dcterms:W3CDTF">2019-03-15T05:59:00Z</dcterms:created>
  <dcterms:modified xsi:type="dcterms:W3CDTF">2019-04-16T12:02:00Z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27ac05a5-a5a2-4e6b-ae1b-6e8a30a9c032</vt:lpwstr>
  </property>
</Properties>
</file>