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0B" w:rsidRPr="006B78D6" w:rsidRDefault="0029320B" w:rsidP="005C18CD">
      <w:pPr>
        <w:ind w:firstLine="709"/>
        <w:jc w:val="center"/>
        <w:rPr>
          <w:rFonts w:eastAsia="Batang"/>
          <w:b/>
          <w:bCs/>
        </w:rPr>
      </w:pPr>
      <w:r w:rsidRPr="006B78D6">
        <w:rPr>
          <w:rFonts w:eastAsia="Batang"/>
          <w:b/>
          <w:bCs/>
        </w:rPr>
        <w:t xml:space="preserve">СОВЕТ ДЕПУТАТОВ </w:t>
      </w:r>
    </w:p>
    <w:p w:rsidR="0029320B" w:rsidRPr="006B78D6" w:rsidRDefault="0029320B" w:rsidP="005C18CD">
      <w:pPr>
        <w:ind w:firstLine="709"/>
        <w:jc w:val="center"/>
        <w:rPr>
          <w:rFonts w:eastAsia="Batang"/>
          <w:b/>
          <w:bCs/>
        </w:rPr>
      </w:pPr>
      <w:r w:rsidRPr="006B78D6">
        <w:rPr>
          <w:rFonts w:eastAsia="Batang"/>
          <w:b/>
          <w:bCs/>
        </w:rPr>
        <w:t>МУНИЦИПАЛЬНОГО ОБРАЗОВАНИЯ</w:t>
      </w:r>
    </w:p>
    <w:p w:rsidR="0029320B" w:rsidRPr="006B78D6" w:rsidRDefault="0029320B" w:rsidP="005C18CD">
      <w:pPr>
        <w:ind w:firstLine="709"/>
        <w:jc w:val="center"/>
        <w:rPr>
          <w:rFonts w:eastAsia="Batang"/>
          <w:b/>
          <w:bCs/>
        </w:rPr>
      </w:pPr>
      <w:r w:rsidRPr="006B78D6">
        <w:rPr>
          <w:rFonts w:eastAsia="Batang"/>
          <w:b/>
          <w:bCs/>
        </w:rPr>
        <w:t>ПРИОЗЕРСКИЙ МУНИЦИПАЛЬНЫЙ РАЙОН</w:t>
      </w:r>
    </w:p>
    <w:p w:rsidR="0029320B" w:rsidRPr="006B78D6" w:rsidRDefault="0029320B" w:rsidP="005C18CD">
      <w:pPr>
        <w:ind w:firstLine="709"/>
        <w:jc w:val="center"/>
        <w:rPr>
          <w:rFonts w:ascii="Verdana" w:hAnsi="Verdana" w:cs="Verdana"/>
          <w:b/>
          <w:bCs/>
        </w:rPr>
      </w:pPr>
      <w:r w:rsidRPr="006B78D6">
        <w:rPr>
          <w:rFonts w:eastAsia="Batang"/>
          <w:b/>
          <w:bCs/>
        </w:rPr>
        <w:t>ЛЕНИНГРАДСКОЙ ОБЛАСТИ</w:t>
      </w:r>
    </w:p>
    <w:p w:rsidR="0029320B" w:rsidRPr="006B78D6" w:rsidRDefault="0029320B" w:rsidP="005C18CD">
      <w:pPr>
        <w:ind w:firstLine="709"/>
      </w:pPr>
    </w:p>
    <w:p w:rsidR="0029320B" w:rsidRPr="006B78D6" w:rsidRDefault="0029320B" w:rsidP="005C18CD">
      <w:pPr>
        <w:ind w:firstLine="709"/>
        <w:jc w:val="center"/>
        <w:rPr>
          <w:b/>
          <w:bCs/>
        </w:rPr>
      </w:pPr>
      <w:r w:rsidRPr="006B78D6">
        <w:rPr>
          <w:b/>
          <w:bCs/>
        </w:rPr>
        <w:t>РЕШЕНИЕ</w:t>
      </w:r>
    </w:p>
    <w:p w:rsidR="0029320B" w:rsidRPr="00317828" w:rsidRDefault="0029320B" w:rsidP="00844E27">
      <w:pPr>
        <w:ind w:firstLine="709"/>
        <w:jc w:val="center"/>
        <w:rPr>
          <w:bCs/>
        </w:rPr>
      </w:pPr>
    </w:p>
    <w:p w:rsidR="0029320B" w:rsidRPr="006B78D6" w:rsidRDefault="0029320B" w:rsidP="005C18CD">
      <w:r w:rsidRPr="006B78D6">
        <w:t>от 1</w:t>
      </w:r>
      <w:r w:rsidR="00BA3C74">
        <w:t>4</w:t>
      </w:r>
      <w:r w:rsidRPr="006B78D6">
        <w:t xml:space="preserve"> апреля 20</w:t>
      </w:r>
      <w:r w:rsidR="00BA3C74">
        <w:t>20</w:t>
      </w:r>
      <w:r w:rsidRPr="006B78D6">
        <w:t xml:space="preserve"> года № </w:t>
      </w:r>
      <w:r w:rsidR="00844E27">
        <w:t>45</w:t>
      </w:r>
    </w:p>
    <w:p w:rsidR="0029320B" w:rsidRPr="006B78D6" w:rsidRDefault="0029320B" w:rsidP="005C18CD">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29320B" w:rsidRPr="006B78D6" w:rsidTr="00D401B7">
        <w:trPr>
          <w:trHeight w:val="1243"/>
        </w:trPr>
        <w:tc>
          <w:tcPr>
            <w:tcW w:w="4714" w:type="dxa"/>
            <w:tcBorders>
              <w:top w:val="nil"/>
              <w:left w:val="nil"/>
              <w:bottom w:val="nil"/>
              <w:right w:val="nil"/>
            </w:tcBorders>
            <w:shd w:val="clear" w:color="auto" w:fill="auto"/>
          </w:tcPr>
          <w:p w:rsidR="0029320B" w:rsidRPr="006B78D6" w:rsidRDefault="0029320B" w:rsidP="00FC0F6F">
            <w:pPr>
              <w:ind w:left="-108"/>
              <w:jc w:val="both"/>
            </w:pPr>
            <w:r w:rsidRPr="006B78D6">
              <w:t xml:space="preserve">Об отчете главы администрации муниципального образования Приозерский муниципальный район Ленинградской области об итогах социально-экономического развития </w:t>
            </w:r>
            <w:r w:rsidR="00C711E4" w:rsidRPr="006B78D6">
              <w:t>муниципального образования</w:t>
            </w:r>
            <w:r w:rsidRPr="006B78D6">
              <w:t xml:space="preserve"> Приозерский муниципальный район Ленинградской области за 201</w:t>
            </w:r>
            <w:r w:rsidR="00BA3C74">
              <w:t>9</w:t>
            </w:r>
            <w:r w:rsidRPr="006B78D6">
              <w:t xml:space="preserve"> год и задачах на 20</w:t>
            </w:r>
            <w:r w:rsidR="00BA3C74">
              <w:t>20</w:t>
            </w:r>
            <w:r w:rsidRPr="006B78D6">
              <w:t xml:space="preserve"> год</w:t>
            </w:r>
          </w:p>
          <w:p w:rsidR="0029320B" w:rsidRPr="006B78D6" w:rsidRDefault="0029320B" w:rsidP="005C18CD">
            <w:pPr>
              <w:ind w:firstLine="709"/>
              <w:jc w:val="both"/>
            </w:pPr>
          </w:p>
        </w:tc>
        <w:bookmarkStart w:id="0" w:name="_GoBack"/>
        <w:bookmarkEnd w:id="0"/>
      </w:tr>
    </w:tbl>
    <w:p w:rsidR="0029320B" w:rsidRPr="006B78D6" w:rsidRDefault="0029320B" w:rsidP="005C18CD">
      <w:pPr>
        <w:ind w:firstLine="709"/>
      </w:pPr>
    </w:p>
    <w:p w:rsidR="0029320B" w:rsidRPr="006B78D6" w:rsidRDefault="0029320B" w:rsidP="005C18CD">
      <w:pPr>
        <w:ind w:firstLine="709"/>
      </w:pPr>
    </w:p>
    <w:p w:rsidR="0029320B" w:rsidRPr="006B78D6" w:rsidRDefault="0029320B" w:rsidP="005C18CD">
      <w:pPr>
        <w:ind w:firstLine="709"/>
        <w:jc w:val="both"/>
        <w:rPr>
          <w:b/>
        </w:rPr>
      </w:pPr>
      <w:r w:rsidRPr="006B78D6">
        <w:t>Заслушав отчет главы администрации муниципального образования Приозерский муниципальный район Ленинградской области об итогах соци</w:t>
      </w:r>
      <w:r w:rsidR="00C711E4">
        <w:t>ально-экономического развития муниципального образования</w:t>
      </w:r>
      <w:r w:rsidRPr="006B78D6">
        <w:t xml:space="preserve"> Приозерский муниципальный район Ленинградской области за 201</w:t>
      </w:r>
      <w:r w:rsidR="00BA3C74">
        <w:t>9</w:t>
      </w:r>
      <w:r w:rsidRPr="006B78D6">
        <w:t xml:space="preserve"> год и задачах на 20</w:t>
      </w:r>
      <w:r w:rsidR="00BA3C74">
        <w:t>20</w:t>
      </w:r>
      <w:r w:rsidRPr="006B78D6">
        <w:t xml:space="preserve"> год, Совет депутатов муниципального образования Приозерский муниципальный район Ленинградской области РЕШИЛ:</w:t>
      </w:r>
    </w:p>
    <w:p w:rsidR="0029320B" w:rsidRPr="006B78D6" w:rsidRDefault="0029320B" w:rsidP="005C18CD">
      <w:pPr>
        <w:ind w:firstLine="709"/>
        <w:jc w:val="both"/>
      </w:pPr>
    </w:p>
    <w:p w:rsidR="0029320B" w:rsidRPr="006B78D6" w:rsidRDefault="0029320B" w:rsidP="005C18CD">
      <w:pPr>
        <w:ind w:firstLine="709"/>
        <w:jc w:val="both"/>
        <w:rPr>
          <w:b/>
        </w:rPr>
      </w:pPr>
      <w:r w:rsidRPr="006B78D6">
        <w:t xml:space="preserve">Утвердить отчёт главы администрации муниципального образования Приозерский муниципальный район Ленинградской области об итогах социально-экономического развития </w:t>
      </w:r>
      <w:r w:rsidR="00C711E4" w:rsidRPr="006B78D6">
        <w:t>муниципального образования</w:t>
      </w:r>
      <w:r w:rsidRPr="006B78D6">
        <w:t xml:space="preserve"> Приозерский муниципальный район Ленинградской области за 201</w:t>
      </w:r>
      <w:r w:rsidR="00BA3C74">
        <w:t>9</w:t>
      </w:r>
      <w:r w:rsidRPr="006B78D6">
        <w:t xml:space="preserve"> год и задачах на 20</w:t>
      </w:r>
      <w:r w:rsidR="00BA3C74">
        <w:t>20</w:t>
      </w:r>
      <w:r w:rsidRPr="006B78D6">
        <w:t xml:space="preserve"> год согласно приложению 1.</w:t>
      </w:r>
    </w:p>
    <w:p w:rsidR="0029320B" w:rsidRPr="006B78D6" w:rsidRDefault="0029320B" w:rsidP="005C18CD">
      <w:pPr>
        <w:tabs>
          <w:tab w:val="left" w:pos="0"/>
        </w:tabs>
        <w:ind w:firstLine="709"/>
        <w:jc w:val="both"/>
      </w:pPr>
    </w:p>
    <w:p w:rsidR="0029320B" w:rsidRPr="006B78D6" w:rsidRDefault="0029320B" w:rsidP="005C18CD">
      <w:pPr>
        <w:tabs>
          <w:tab w:val="left" w:pos="0"/>
        </w:tabs>
        <w:ind w:firstLine="709"/>
        <w:jc w:val="both"/>
      </w:pPr>
    </w:p>
    <w:p w:rsidR="0029320B" w:rsidRPr="006B78D6" w:rsidRDefault="0029320B" w:rsidP="005C18CD">
      <w:pPr>
        <w:tabs>
          <w:tab w:val="left" w:pos="0"/>
        </w:tabs>
        <w:ind w:firstLine="709"/>
        <w:jc w:val="both"/>
      </w:pPr>
      <w:r w:rsidRPr="006B78D6">
        <w:t>Глава муниципального образования</w:t>
      </w:r>
    </w:p>
    <w:p w:rsidR="0029320B" w:rsidRPr="006B78D6" w:rsidRDefault="0029320B" w:rsidP="005C18CD">
      <w:pPr>
        <w:tabs>
          <w:tab w:val="left" w:pos="0"/>
        </w:tabs>
        <w:ind w:firstLine="709"/>
        <w:jc w:val="both"/>
      </w:pPr>
      <w:r w:rsidRPr="006B78D6">
        <w:t>Приозерский муниципальный район</w:t>
      </w:r>
    </w:p>
    <w:p w:rsidR="0029320B" w:rsidRPr="006B78D6" w:rsidRDefault="0029320B" w:rsidP="005C18CD">
      <w:pPr>
        <w:tabs>
          <w:tab w:val="left" w:pos="0"/>
        </w:tabs>
        <w:ind w:firstLine="709"/>
        <w:jc w:val="both"/>
      </w:pPr>
      <w:r w:rsidRPr="006B78D6">
        <w:t>Ленинградской области                                                                   В. Ю. Мыльников</w:t>
      </w: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Default="0029320B" w:rsidP="005C18CD">
      <w:pPr>
        <w:tabs>
          <w:tab w:val="left" w:pos="709"/>
        </w:tabs>
        <w:ind w:firstLine="709"/>
        <w:jc w:val="both"/>
      </w:pPr>
    </w:p>
    <w:p w:rsidR="00C711E4" w:rsidRDefault="00C711E4"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r w:rsidRPr="006B78D6">
        <w:t>Согласовано:</w:t>
      </w:r>
    </w:p>
    <w:p w:rsidR="0029320B" w:rsidRPr="006B78D6" w:rsidRDefault="0029320B" w:rsidP="005C18CD">
      <w:pPr>
        <w:tabs>
          <w:tab w:val="left" w:pos="709"/>
        </w:tabs>
        <w:ind w:firstLine="709"/>
        <w:jc w:val="both"/>
      </w:pPr>
      <w:r w:rsidRPr="006B78D6">
        <w:t>Соклаков А.Н.</w:t>
      </w: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r w:rsidRPr="006B78D6">
        <w:t xml:space="preserve">Исполнитель: </w:t>
      </w:r>
      <w:r>
        <w:t>Петрюк О.</w:t>
      </w:r>
      <w:r w:rsidR="00CE4779">
        <w:t xml:space="preserve"> </w:t>
      </w:r>
      <w:r>
        <w:t>Г.</w:t>
      </w:r>
      <w:r w:rsidR="00CE4779">
        <w:t xml:space="preserve">, </w:t>
      </w:r>
      <w:r>
        <w:t>т. 8(81379)37-084</w:t>
      </w:r>
    </w:p>
    <w:p w:rsidR="0029320B" w:rsidRPr="006B78D6" w:rsidRDefault="0029320B" w:rsidP="005C18CD">
      <w:pPr>
        <w:tabs>
          <w:tab w:val="left" w:pos="709"/>
        </w:tabs>
        <w:ind w:firstLine="709"/>
        <w:jc w:val="both"/>
      </w:pPr>
    </w:p>
    <w:p w:rsidR="0029320B" w:rsidRPr="006B78D6" w:rsidRDefault="00F85E36" w:rsidP="005C18CD">
      <w:pPr>
        <w:tabs>
          <w:tab w:val="left" w:pos="709"/>
        </w:tabs>
        <w:ind w:firstLine="709"/>
        <w:jc w:val="both"/>
      </w:pPr>
      <w:r>
        <w:t>Разослано: дело – 2</w:t>
      </w:r>
      <w:r w:rsidR="0029320B" w:rsidRPr="006B78D6">
        <w:t>.</w:t>
      </w:r>
    </w:p>
    <w:p w:rsidR="00CE4779" w:rsidRPr="007127CE" w:rsidRDefault="00CE4779" w:rsidP="007127CE">
      <w:pPr>
        <w:ind w:firstLine="709"/>
      </w:pPr>
      <w:r w:rsidRPr="007127CE">
        <w:br w:type="page"/>
      </w:r>
    </w:p>
    <w:p w:rsidR="0029320B" w:rsidRPr="007127CE" w:rsidRDefault="0029320B" w:rsidP="007127CE">
      <w:pPr>
        <w:shd w:val="clear" w:color="auto" w:fill="FFFFFF"/>
        <w:ind w:firstLine="709"/>
        <w:jc w:val="right"/>
        <w:rPr>
          <w:color w:val="000000"/>
        </w:rPr>
      </w:pPr>
      <w:r w:rsidRPr="007127CE">
        <w:rPr>
          <w:color w:val="000000"/>
        </w:rPr>
        <w:lastRenderedPageBreak/>
        <w:t>Приложение 1</w:t>
      </w:r>
    </w:p>
    <w:p w:rsidR="0029320B" w:rsidRPr="007127CE" w:rsidRDefault="0029320B" w:rsidP="007127CE">
      <w:pPr>
        <w:shd w:val="clear" w:color="auto" w:fill="FFFFFF"/>
        <w:ind w:firstLine="709"/>
        <w:jc w:val="right"/>
        <w:rPr>
          <w:color w:val="000000"/>
        </w:rPr>
      </w:pPr>
      <w:r w:rsidRPr="007127CE">
        <w:rPr>
          <w:color w:val="000000"/>
        </w:rPr>
        <w:t>к решению Совета депутатов</w:t>
      </w:r>
    </w:p>
    <w:p w:rsidR="0029320B" w:rsidRPr="007127CE" w:rsidRDefault="0029320B" w:rsidP="007127CE">
      <w:pPr>
        <w:shd w:val="clear" w:color="auto" w:fill="FFFFFF"/>
        <w:ind w:firstLine="709"/>
        <w:jc w:val="right"/>
        <w:rPr>
          <w:color w:val="000000"/>
        </w:rPr>
      </w:pPr>
      <w:r w:rsidRPr="007127CE">
        <w:rPr>
          <w:color w:val="000000"/>
        </w:rPr>
        <w:t>муниципального образования</w:t>
      </w:r>
    </w:p>
    <w:p w:rsidR="0029320B" w:rsidRPr="007127CE" w:rsidRDefault="0029320B" w:rsidP="007127CE">
      <w:pPr>
        <w:shd w:val="clear" w:color="auto" w:fill="FFFFFF"/>
        <w:ind w:firstLine="709"/>
        <w:jc w:val="right"/>
        <w:rPr>
          <w:color w:val="000000"/>
        </w:rPr>
      </w:pPr>
      <w:r w:rsidRPr="007127CE">
        <w:rPr>
          <w:color w:val="000000"/>
        </w:rPr>
        <w:t>Приозерский муниципальный район</w:t>
      </w:r>
    </w:p>
    <w:p w:rsidR="0029320B" w:rsidRPr="007127CE" w:rsidRDefault="0029320B" w:rsidP="007127CE">
      <w:pPr>
        <w:shd w:val="clear" w:color="auto" w:fill="FFFFFF"/>
        <w:ind w:firstLine="709"/>
        <w:jc w:val="right"/>
        <w:rPr>
          <w:color w:val="000000"/>
        </w:rPr>
      </w:pPr>
      <w:r w:rsidRPr="007127CE">
        <w:rPr>
          <w:color w:val="000000"/>
        </w:rPr>
        <w:t>Ленинградской области</w:t>
      </w:r>
    </w:p>
    <w:p w:rsidR="0029320B" w:rsidRPr="007127CE" w:rsidRDefault="00F042E9" w:rsidP="007127CE">
      <w:pPr>
        <w:autoSpaceDE w:val="0"/>
        <w:ind w:firstLine="709"/>
        <w:jc w:val="right"/>
        <w:rPr>
          <w:color w:val="000000"/>
        </w:rPr>
      </w:pPr>
      <w:r>
        <w:rPr>
          <w:color w:val="000000"/>
        </w:rPr>
        <w:t>от 1</w:t>
      </w:r>
      <w:r w:rsidR="00BA3C74">
        <w:rPr>
          <w:color w:val="000000"/>
        </w:rPr>
        <w:t>4</w:t>
      </w:r>
      <w:r>
        <w:rPr>
          <w:color w:val="000000"/>
        </w:rPr>
        <w:t>.04.20</w:t>
      </w:r>
      <w:r w:rsidR="00BA3C74">
        <w:rPr>
          <w:color w:val="000000"/>
        </w:rPr>
        <w:t>20</w:t>
      </w:r>
      <w:r>
        <w:rPr>
          <w:color w:val="000000"/>
        </w:rPr>
        <w:t xml:space="preserve"> г. № </w:t>
      </w:r>
      <w:r w:rsidR="00BA3C74">
        <w:rPr>
          <w:color w:val="000000"/>
        </w:rPr>
        <w:t>____</w:t>
      </w:r>
    </w:p>
    <w:p w:rsidR="0029320B" w:rsidRPr="007127CE" w:rsidRDefault="0029320B" w:rsidP="000C4C9B">
      <w:pPr>
        <w:shd w:val="clear" w:color="auto" w:fill="FFFFFF"/>
        <w:ind w:firstLine="709"/>
        <w:jc w:val="center"/>
        <w:rPr>
          <w:b/>
          <w:color w:val="000000"/>
        </w:rPr>
      </w:pPr>
    </w:p>
    <w:p w:rsidR="0029320B" w:rsidRPr="007127CE" w:rsidRDefault="00F042E9" w:rsidP="000C4C9B">
      <w:pPr>
        <w:shd w:val="clear" w:color="auto" w:fill="FFFFFF"/>
        <w:ind w:firstLine="709"/>
        <w:jc w:val="center"/>
        <w:rPr>
          <w:b/>
          <w:color w:val="000000"/>
        </w:rPr>
      </w:pPr>
      <w:r>
        <w:rPr>
          <w:b/>
          <w:color w:val="000000"/>
        </w:rPr>
        <w:t>Отчет главы администрации</w:t>
      </w:r>
    </w:p>
    <w:p w:rsidR="0029320B" w:rsidRPr="007127CE" w:rsidRDefault="0029320B" w:rsidP="000C4C9B">
      <w:pPr>
        <w:shd w:val="clear" w:color="auto" w:fill="FFFFFF"/>
        <w:ind w:firstLine="709"/>
        <w:jc w:val="center"/>
        <w:rPr>
          <w:b/>
          <w:color w:val="000000"/>
        </w:rPr>
      </w:pPr>
      <w:r w:rsidRPr="007127CE">
        <w:rPr>
          <w:b/>
          <w:color w:val="000000"/>
        </w:rPr>
        <w:t>об итогах соци</w:t>
      </w:r>
      <w:r w:rsidR="00F042E9">
        <w:rPr>
          <w:b/>
          <w:color w:val="000000"/>
        </w:rPr>
        <w:t>ально-экономического развития муниципального образования</w:t>
      </w:r>
      <w:r w:rsidRPr="007127CE">
        <w:rPr>
          <w:b/>
          <w:color w:val="000000"/>
        </w:rPr>
        <w:t xml:space="preserve"> Приозерский муниципальный район Ленинградской области за 201</w:t>
      </w:r>
      <w:r w:rsidR="00BA3C74">
        <w:rPr>
          <w:b/>
          <w:color w:val="000000"/>
        </w:rPr>
        <w:t>9</w:t>
      </w:r>
      <w:r w:rsidRPr="007127CE">
        <w:rPr>
          <w:b/>
          <w:color w:val="000000"/>
        </w:rPr>
        <w:t xml:space="preserve"> год и задачах на 20</w:t>
      </w:r>
      <w:r w:rsidR="00BA3C74">
        <w:rPr>
          <w:b/>
          <w:color w:val="000000"/>
        </w:rPr>
        <w:t>20</w:t>
      </w:r>
      <w:r w:rsidRPr="007127CE">
        <w:rPr>
          <w:b/>
          <w:color w:val="000000"/>
        </w:rPr>
        <w:t xml:space="preserve"> год</w:t>
      </w:r>
    </w:p>
    <w:p w:rsidR="00100B33" w:rsidRPr="00850212" w:rsidRDefault="00100B33" w:rsidP="000C4C9B">
      <w:pPr>
        <w:pStyle w:val="3"/>
        <w:shd w:val="clear" w:color="auto" w:fill="auto"/>
        <w:spacing w:before="0" w:line="240" w:lineRule="auto"/>
        <w:ind w:firstLine="709"/>
        <w:jc w:val="both"/>
        <w:rPr>
          <w:rStyle w:val="21"/>
          <w:color w:val="auto"/>
          <w:sz w:val="24"/>
          <w:szCs w:val="24"/>
        </w:rPr>
      </w:pPr>
    </w:p>
    <w:p w:rsidR="000C4C9B" w:rsidRPr="00850212" w:rsidRDefault="000C4C9B" w:rsidP="000C4C9B">
      <w:pPr>
        <w:pStyle w:val="20"/>
        <w:shd w:val="clear" w:color="auto" w:fill="auto"/>
        <w:spacing w:after="0" w:line="240" w:lineRule="auto"/>
        <w:ind w:right="820" w:firstLine="709"/>
        <w:rPr>
          <w:b w:val="0"/>
          <w:sz w:val="24"/>
          <w:szCs w:val="24"/>
        </w:rPr>
      </w:pPr>
      <w:r w:rsidRPr="00850212">
        <w:rPr>
          <w:b w:val="0"/>
          <w:sz w:val="24"/>
          <w:szCs w:val="24"/>
        </w:rPr>
        <w:t>Уважаемые руководители предприятий, организаций района, депутаты, жители Приозерского района, все присутствующие!</w:t>
      </w:r>
    </w:p>
    <w:p w:rsidR="000C4C9B" w:rsidRPr="00850212" w:rsidRDefault="000C4C9B" w:rsidP="000C4C9B">
      <w:pPr>
        <w:pStyle w:val="20"/>
        <w:shd w:val="clear" w:color="auto" w:fill="auto"/>
        <w:spacing w:after="0" w:line="240" w:lineRule="auto"/>
        <w:ind w:right="820" w:firstLine="709"/>
        <w:rPr>
          <w:b w:val="0"/>
          <w:sz w:val="24"/>
          <w:szCs w:val="24"/>
        </w:rPr>
      </w:pPr>
    </w:p>
    <w:p w:rsidR="000C4C9B" w:rsidRPr="00B54CFC" w:rsidRDefault="000C4C9B" w:rsidP="00850212">
      <w:pPr>
        <w:pStyle w:val="20"/>
        <w:shd w:val="clear" w:color="auto" w:fill="auto"/>
        <w:spacing w:after="0" w:line="240" w:lineRule="auto"/>
        <w:ind w:right="-1" w:firstLine="709"/>
        <w:jc w:val="both"/>
        <w:rPr>
          <w:b w:val="0"/>
          <w:bCs w:val="0"/>
          <w:sz w:val="24"/>
          <w:szCs w:val="24"/>
        </w:rPr>
      </w:pPr>
      <w:r w:rsidRPr="00B54CFC">
        <w:rPr>
          <w:b w:val="0"/>
          <w:bCs w:val="0"/>
          <w:sz w:val="24"/>
          <w:szCs w:val="24"/>
        </w:rPr>
        <w:t>Сегодня мы подводим итоги социально-экономического развития Приозерского района за 2019 год, которые являются общим результатом работы органов местного самоуправления, депутатского корпуса, трудовых коллективов предприятий, учреждений и организаций, представ</w:t>
      </w:r>
      <w:r>
        <w:rPr>
          <w:b w:val="0"/>
          <w:bCs w:val="0"/>
          <w:sz w:val="24"/>
          <w:szCs w:val="24"/>
        </w:rPr>
        <w:t>ителей бизнеса, жителей района.</w:t>
      </w:r>
    </w:p>
    <w:p w:rsidR="000C4C9B" w:rsidRPr="00B54CFC" w:rsidRDefault="000C4C9B" w:rsidP="00850212">
      <w:pPr>
        <w:pStyle w:val="20"/>
        <w:shd w:val="clear" w:color="auto" w:fill="auto"/>
        <w:spacing w:after="0" w:line="240" w:lineRule="auto"/>
        <w:ind w:right="-1" w:firstLine="709"/>
        <w:jc w:val="both"/>
        <w:rPr>
          <w:b w:val="0"/>
          <w:bCs w:val="0"/>
          <w:sz w:val="24"/>
          <w:szCs w:val="24"/>
        </w:rPr>
      </w:pPr>
      <w:r w:rsidRPr="00B54CFC">
        <w:rPr>
          <w:b w:val="0"/>
          <w:bCs w:val="0"/>
          <w:sz w:val="24"/>
          <w:szCs w:val="24"/>
        </w:rPr>
        <w:t>Благодаря накопленному потенциалу и работе всего хозяйственного комплекса в 2019 году удалось сохранить положительную динамику основных показателей развития экономики Приозерского района.</w:t>
      </w:r>
    </w:p>
    <w:p w:rsidR="000C4C9B" w:rsidRPr="00B54CFC" w:rsidRDefault="000C4C9B" w:rsidP="00850212">
      <w:pPr>
        <w:pStyle w:val="3"/>
        <w:shd w:val="clear" w:color="auto" w:fill="auto"/>
        <w:spacing w:before="0" w:line="240" w:lineRule="auto"/>
        <w:ind w:right="-1" w:firstLine="709"/>
        <w:jc w:val="both"/>
        <w:rPr>
          <w:sz w:val="24"/>
          <w:szCs w:val="24"/>
        </w:rPr>
      </w:pPr>
      <w:r w:rsidRPr="00850212">
        <w:rPr>
          <w:sz w:val="24"/>
          <w:szCs w:val="24"/>
        </w:rPr>
        <w:t>По данным статистики ч</w:t>
      </w:r>
      <w:r w:rsidRPr="00850212">
        <w:rPr>
          <w:rStyle w:val="aa"/>
          <w:b w:val="0"/>
          <w:color w:val="auto"/>
          <w:sz w:val="24"/>
          <w:szCs w:val="24"/>
        </w:rPr>
        <w:t>исленность</w:t>
      </w:r>
      <w:r w:rsidRPr="00B54CFC">
        <w:rPr>
          <w:rStyle w:val="aa"/>
          <w:b w:val="0"/>
          <w:color w:val="auto"/>
          <w:sz w:val="24"/>
          <w:szCs w:val="24"/>
        </w:rPr>
        <w:t xml:space="preserve"> населения</w:t>
      </w:r>
      <w:r w:rsidRPr="00850212">
        <w:rPr>
          <w:rStyle w:val="aa"/>
          <w:b w:val="0"/>
          <w:color w:val="auto"/>
          <w:sz w:val="24"/>
          <w:szCs w:val="24"/>
        </w:rPr>
        <w:t xml:space="preserve"> </w:t>
      </w:r>
      <w:r w:rsidRPr="00B54CFC">
        <w:rPr>
          <w:sz w:val="24"/>
          <w:szCs w:val="24"/>
        </w:rPr>
        <w:t>Приозерского района на 01 января 2019 года составила</w:t>
      </w:r>
      <w:r>
        <w:rPr>
          <w:sz w:val="24"/>
          <w:szCs w:val="24"/>
        </w:rPr>
        <w:t xml:space="preserve"> 61</w:t>
      </w:r>
      <w:r w:rsidRPr="00B54CFC">
        <w:rPr>
          <w:sz w:val="24"/>
          <w:szCs w:val="24"/>
        </w:rPr>
        <w:t>028 человек или 98,9</w:t>
      </w:r>
      <w:r>
        <w:rPr>
          <w:sz w:val="24"/>
          <w:szCs w:val="24"/>
        </w:rPr>
        <w:t xml:space="preserve"> % к уровню прошлого года.</w:t>
      </w:r>
    </w:p>
    <w:p w:rsidR="000C4C9B" w:rsidRPr="00B54CFC" w:rsidRDefault="000C4C9B" w:rsidP="00850212">
      <w:pPr>
        <w:pStyle w:val="31"/>
        <w:shd w:val="clear" w:color="auto" w:fill="auto"/>
        <w:spacing w:line="240" w:lineRule="auto"/>
        <w:ind w:right="-1" w:firstLine="709"/>
        <w:rPr>
          <w:sz w:val="24"/>
          <w:szCs w:val="24"/>
        </w:rPr>
      </w:pPr>
      <w:r w:rsidRPr="00B54CFC">
        <w:rPr>
          <w:sz w:val="24"/>
          <w:szCs w:val="24"/>
        </w:rPr>
        <w:t>Тенденция убыли населения сохраняется в течение последних лет, в том числе за счет неустойчивого показателя рождаемости и снижения миграционного прироста. Число зарегистрированных рождений составило 423 ребенка. Число умерших, зарегистрированных в отчетном году отделом ЗАГС, составило 830 человек.</w:t>
      </w:r>
    </w:p>
    <w:p w:rsidR="000C4C9B" w:rsidRPr="00B54CFC" w:rsidRDefault="000C4C9B" w:rsidP="00850212">
      <w:pPr>
        <w:pStyle w:val="31"/>
        <w:shd w:val="clear" w:color="auto" w:fill="auto"/>
        <w:spacing w:line="240" w:lineRule="auto"/>
        <w:ind w:right="-1" w:firstLine="709"/>
        <w:rPr>
          <w:sz w:val="24"/>
          <w:szCs w:val="24"/>
        </w:rPr>
      </w:pPr>
      <w:r w:rsidRPr="00850212">
        <w:rPr>
          <w:rStyle w:val="aa"/>
          <w:b w:val="0"/>
          <w:color w:val="auto"/>
          <w:sz w:val="24"/>
          <w:szCs w:val="24"/>
        </w:rPr>
        <w:t xml:space="preserve">Показатели рынка труда </w:t>
      </w:r>
      <w:r w:rsidRPr="00B54CFC">
        <w:rPr>
          <w:sz w:val="24"/>
          <w:szCs w:val="24"/>
        </w:rPr>
        <w:t>были устойчивы, безработица имеет значение ниж</w:t>
      </w:r>
      <w:r>
        <w:rPr>
          <w:sz w:val="24"/>
          <w:szCs w:val="24"/>
        </w:rPr>
        <w:t>е среднеобластного показателя (</w:t>
      </w:r>
      <w:r w:rsidRPr="00B54CFC">
        <w:rPr>
          <w:sz w:val="24"/>
          <w:szCs w:val="24"/>
        </w:rPr>
        <w:t>0,32% при 0,36</w:t>
      </w:r>
      <w:r>
        <w:rPr>
          <w:sz w:val="24"/>
          <w:szCs w:val="24"/>
        </w:rPr>
        <w:t>%</w:t>
      </w:r>
      <w:r w:rsidRPr="00B54CFC">
        <w:rPr>
          <w:sz w:val="24"/>
          <w:szCs w:val="24"/>
        </w:rPr>
        <w:t>). За отчетный период было трудоустроено 611</w:t>
      </w:r>
      <w:r>
        <w:rPr>
          <w:sz w:val="24"/>
          <w:szCs w:val="24"/>
        </w:rPr>
        <w:t xml:space="preserve"> </w:t>
      </w:r>
      <w:r w:rsidRPr="00B54CFC">
        <w:rPr>
          <w:sz w:val="24"/>
          <w:szCs w:val="24"/>
        </w:rPr>
        <w:t>человек, из которых - 149 (24,4%) - безработные граждане, что больше, чем в прошлом году. Количество зарегистрированных безработных н</w:t>
      </w:r>
      <w:r>
        <w:rPr>
          <w:sz w:val="24"/>
          <w:szCs w:val="24"/>
        </w:rPr>
        <w:t>а конец отчетного года 111 чел.</w:t>
      </w:r>
    </w:p>
    <w:p w:rsidR="000C4C9B" w:rsidRPr="00B54CFC" w:rsidRDefault="000C4C9B" w:rsidP="00850212">
      <w:pPr>
        <w:pStyle w:val="3"/>
        <w:shd w:val="clear" w:color="auto" w:fill="auto"/>
        <w:spacing w:before="0" w:line="240" w:lineRule="auto"/>
        <w:ind w:right="-1" w:firstLine="709"/>
        <w:jc w:val="both"/>
        <w:rPr>
          <w:sz w:val="24"/>
          <w:szCs w:val="24"/>
        </w:rPr>
      </w:pPr>
      <w:r w:rsidRPr="00B54CFC">
        <w:rPr>
          <w:sz w:val="24"/>
          <w:szCs w:val="24"/>
        </w:rPr>
        <w:t xml:space="preserve">На конец отчетного года служба занятости располагала информацией о </w:t>
      </w:r>
      <w:r>
        <w:rPr>
          <w:sz w:val="24"/>
          <w:szCs w:val="24"/>
        </w:rPr>
        <w:t>982 свободных</w:t>
      </w:r>
      <w:r w:rsidRPr="00B54CFC">
        <w:rPr>
          <w:sz w:val="24"/>
          <w:szCs w:val="24"/>
        </w:rPr>
        <w:t xml:space="preserve"> рабоч</w:t>
      </w:r>
      <w:r>
        <w:rPr>
          <w:sz w:val="24"/>
          <w:szCs w:val="24"/>
        </w:rPr>
        <w:t>их местах, что на 274 вакансии</w:t>
      </w:r>
      <w:r w:rsidRPr="00B54CFC">
        <w:rPr>
          <w:sz w:val="24"/>
          <w:szCs w:val="24"/>
        </w:rPr>
        <w:t xml:space="preserve"> </w:t>
      </w:r>
      <w:r>
        <w:rPr>
          <w:sz w:val="24"/>
          <w:szCs w:val="24"/>
        </w:rPr>
        <w:t xml:space="preserve">больше чем на начало 2019 года. </w:t>
      </w:r>
      <w:r w:rsidRPr="00B54CFC">
        <w:rPr>
          <w:bCs/>
          <w:sz w:val="24"/>
          <w:szCs w:val="24"/>
        </w:rPr>
        <w:t>Предприятиям и организациям, по-прежнему, требовались, в основном, рабочие кадры.</w:t>
      </w:r>
    </w:p>
    <w:p w:rsidR="000C4C9B" w:rsidRPr="00B54CFC" w:rsidRDefault="000C4C9B" w:rsidP="00850212">
      <w:pPr>
        <w:pStyle w:val="3"/>
        <w:shd w:val="clear" w:color="auto" w:fill="auto"/>
        <w:spacing w:before="0" w:line="240" w:lineRule="auto"/>
        <w:ind w:right="-1" w:firstLine="709"/>
        <w:jc w:val="both"/>
        <w:rPr>
          <w:sz w:val="24"/>
          <w:szCs w:val="24"/>
        </w:rPr>
      </w:pPr>
      <w:r w:rsidRPr="00B54CFC">
        <w:rPr>
          <w:sz w:val="24"/>
          <w:szCs w:val="24"/>
        </w:rPr>
        <w:t>Полностью и в срок выплачивались</w:t>
      </w:r>
      <w:r w:rsidRPr="00B54CFC">
        <w:rPr>
          <w:rStyle w:val="21"/>
          <w:color w:val="auto"/>
          <w:sz w:val="24"/>
          <w:szCs w:val="24"/>
        </w:rPr>
        <w:t xml:space="preserve"> </w:t>
      </w:r>
      <w:r w:rsidRPr="00B54CFC">
        <w:rPr>
          <w:sz w:val="24"/>
          <w:szCs w:val="24"/>
        </w:rPr>
        <w:t>пенсии и детские пособия, отсутствовала просроченная задолженность по выплате заработной платы.</w:t>
      </w:r>
    </w:p>
    <w:p w:rsidR="000C4C9B" w:rsidRPr="00B54CFC" w:rsidRDefault="000C4C9B" w:rsidP="00850212">
      <w:pPr>
        <w:pStyle w:val="40"/>
        <w:shd w:val="clear" w:color="auto" w:fill="auto"/>
        <w:spacing w:line="240" w:lineRule="auto"/>
        <w:ind w:right="-1" w:firstLine="709"/>
        <w:jc w:val="both"/>
        <w:rPr>
          <w:b w:val="0"/>
          <w:bCs w:val="0"/>
          <w:spacing w:val="-2"/>
          <w:sz w:val="24"/>
          <w:szCs w:val="24"/>
        </w:rPr>
      </w:pPr>
      <w:r w:rsidRPr="00850212">
        <w:rPr>
          <w:b w:val="0"/>
          <w:sz w:val="24"/>
          <w:szCs w:val="24"/>
        </w:rPr>
        <w:t>Среднемесячная заработная</w:t>
      </w:r>
      <w:r w:rsidRPr="00B54CFC">
        <w:rPr>
          <w:b w:val="0"/>
          <w:sz w:val="24"/>
          <w:szCs w:val="24"/>
        </w:rPr>
        <w:t xml:space="preserve"> плата</w:t>
      </w:r>
      <w:r w:rsidRPr="00B54CFC">
        <w:rPr>
          <w:sz w:val="24"/>
          <w:szCs w:val="24"/>
        </w:rPr>
        <w:t xml:space="preserve"> </w:t>
      </w:r>
      <w:r w:rsidRPr="00B54CFC">
        <w:rPr>
          <w:b w:val="0"/>
          <w:bCs w:val="0"/>
          <w:spacing w:val="-2"/>
          <w:sz w:val="24"/>
          <w:szCs w:val="24"/>
        </w:rPr>
        <w:t xml:space="preserve">по району возросла на 10,3 % к уровню </w:t>
      </w:r>
      <w:r w:rsidRPr="00B54CFC">
        <w:rPr>
          <w:b w:val="0"/>
          <w:spacing w:val="-2"/>
          <w:sz w:val="24"/>
          <w:szCs w:val="24"/>
        </w:rPr>
        <w:t>2018 года и составила 40289</w:t>
      </w:r>
      <w:r>
        <w:rPr>
          <w:b w:val="0"/>
          <w:spacing w:val="-2"/>
          <w:sz w:val="24"/>
          <w:szCs w:val="24"/>
        </w:rPr>
        <w:t xml:space="preserve"> </w:t>
      </w:r>
      <w:r w:rsidRPr="00B54CFC">
        <w:rPr>
          <w:b w:val="0"/>
          <w:bCs w:val="0"/>
          <w:spacing w:val="-2"/>
          <w:sz w:val="24"/>
          <w:szCs w:val="24"/>
        </w:rPr>
        <w:t>рублей.</w:t>
      </w:r>
    </w:p>
    <w:p w:rsidR="000C4C9B" w:rsidRPr="00B54CFC" w:rsidRDefault="000C4C9B" w:rsidP="00850212">
      <w:pPr>
        <w:pStyle w:val="3"/>
        <w:shd w:val="clear" w:color="auto" w:fill="auto"/>
        <w:spacing w:before="0" w:line="240" w:lineRule="auto"/>
        <w:ind w:right="-1" w:firstLine="709"/>
        <w:jc w:val="both"/>
        <w:rPr>
          <w:sz w:val="24"/>
          <w:szCs w:val="24"/>
        </w:rPr>
      </w:pPr>
      <w:r w:rsidRPr="00850212">
        <w:rPr>
          <w:rStyle w:val="aa"/>
          <w:b w:val="0"/>
          <w:color w:val="auto"/>
          <w:sz w:val="24"/>
          <w:szCs w:val="24"/>
        </w:rPr>
        <w:t xml:space="preserve">Размер средней страховой пенсии </w:t>
      </w:r>
      <w:r w:rsidRPr="00850212">
        <w:rPr>
          <w:sz w:val="24"/>
          <w:szCs w:val="24"/>
        </w:rPr>
        <w:t>по</w:t>
      </w:r>
      <w:r w:rsidRPr="00B54CFC">
        <w:rPr>
          <w:sz w:val="24"/>
          <w:szCs w:val="24"/>
        </w:rPr>
        <w:t xml:space="preserve"> району на конец года составил 15334,95</w:t>
      </w:r>
      <w:r>
        <w:rPr>
          <w:sz w:val="24"/>
          <w:szCs w:val="24"/>
        </w:rPr>
        <w:t xml:space="preserve"> рубля</w:t>
      </w:r>
      <w:r w:rsidRPr="00B54CFC">
        <w:rPr>
          <w:sz w:val="24"/>
          <w:szCs w:val="24"/>
        </w:rPr>
        <w:t xml:space="preserve">, </w:t>
      </w:r>
      <w:r w:rsidRPr="00B54CFC">
        <w:rPr>
          <w:rStyle w:val="1pt"/>
          <w:color w:val="auto"/>
          <w:sz w:val="24"/>
          <w:szCs w:val="24"/>
        </w:rPr>
        <w:t>что</w:t>
      </w:r>
      <w:r w:rsidRPr="00B54CFC">
        <w:rPr>
          <w:sz w:val="24"/>
          <w:szCs w:val="24"/>
        </w:rPr>
        <w:t xml:space="preserve"> на 6,2% больше, чем на 01.01.2019</w:t>
      </w:r>
      <w:r>
        <w:rPr>
          <w:sz w:val="24"/>
          <w:szCs w:val="24"/>
        </w:rPr>
        <w:t xml:space="preserve"> </w:t>
      </w:r>
      <w:r w:rsidRPr="00B54CFC">
        <w:rPr>
          <w:sz w:val="24"/>
          <w:szCs w:val="24"/>
        </w:rPr>
        <w:t>г.</w:t>
      </w:r>
    </w:p>
    <w:p w:rsidR="000C4C9B" w:rsidRPr="00B54CFC" w:rsidRDefault="000C4C9B" w:rsidP="00850212">
      <w:pPr>
        <w:tabs>
          <w:tab w:val="left" w:pos="1418"/>
        </w:tabs>
        <w:ind w:right="-1" w:firstLine="709"/>
        <w:jc w:val="both"/>
      </w:pPr>
      <w:r w:rsidRPr="00850212">
        <w:rPr>
          <w:rStyle w:val="21"/>
          <w:color w:val="auto"/>
          <w:sz w:val="24"/>
          <w:szCs w:val="24"/>
        </w:rPr>
        <w:t>О</w:t>
      </w:r>
      <w:r w:rsidRPr="00850212">
        <w:rPr>
          <w:rStyle w:val="aa"/>
          <w:b w:val="0"/>
          <w:color w:val="auto"/>
          <w:sz w:val="24"/>
          <w:szCs w:val="24"/>
        </w:rPr>
        <w:t>бъем инвестиций</w:t>
      </w:r>
      <w:r w:rsidRPr="00B54CFC">
        <w:t xml:space="preserve"> в основной капитал </w:t>
      </w:r>
      <w:r>
        <w:t xml:space="preserve">составил за отчетный период </w:t>
      </w:r>
      <w:r w:rsidRPr="00B54CFC">
        <w:t>1,7</w:t>
      </w:r>
      <w:r>
        <w:t xml:space="preserve"> </w:t>
      </w:r>
      <w:r w:rsidRPr="00B54CFC">
        <w:t>млрд.</w:t>
      </w:r>
      <w:r>
        <w:t xml:space="preserve"> </w:t>
      </w:r>
      <w:r w:rsidRPr="00B54CFC">
        <w:t>руб. Более 39% составили инвестиции в сельскохозяйственное производство.</w:t>
      </w:r>
    </w:p>
    <w:p w:rsidR="000C4C9B" w:rsidRPr="00B54CFC" w:rsidRDefault="000C4C9B" w:rsidP="00850212">
      <w:pPr>
        <w:tabs>
          <w:tab w:val="left" w:pos="1418"/>
        </w:tabs>
        <w:ind w:right="-1" w:firstLine="709"/>
        <w:jc w:val="both"/>
        <w:rPr>
          <w:spacing w:val="-2"/>
          <w:lang w:eastAsia="en-US"/>
        </w:rPr>
      </w:pPr>
      <w:r w:rsidRPr="00B54CFC">
        <w:rPr>
          <w:rFonts w:eastAsia="Arial Unicode MS"/>
          <w:spacing w:val="2"/>
        </w:rPr>
        <w:t>У предприятий обрабатывающего комплекса</w:t>
      </w:r>
      <w:r w:rsidR="00C318DB">
        <w:rPr>
          <w:rFonts w:eastAsia="Arial Unicode MS"/>
          <w:spacing w:val="2"/>
        </w:rPr>
        <w:t xml:space="preserve"> наблюдается рост </w:t>
      </w:r>
      <w:r w:rsidRPr="00B54CFC">
        <w:rPr>
          <w:rFonts w:eastAsia="Arial Unicode MS"/>
          <w:spacing w:val="2"/>
        </w:rPr>
        <w:t>капиталовложений в 2 раза по сравнению с 2018 годом. Инвестиции по отрасли составили 182,8 млн. руб., из которых 160,9 млн. руб. ОАО «Лесплитинвест», 6,6 млн. руб. АО «Аэлита</w:t>
      </w:r>
      <w:r w:rsidRPr="00B54CFC">
        <w:rPr>
          <w:spacing w:val="-2"/>
          <w:lang w:eastAsia="en-US"/>
        </w:rPr>
        <w:t xml:space="preserve">». </w:t>
      </w:r>
    </w:p>
    <w:p w:rsidR="000C4C9B" w:rsidRPr="00B54CFC" w:rsidRDefault="000C4C9B" w:rsidP="00850212">
      <w:pPr>
        <w:ind w:right="-1" w:firstLine="709"/>
        <w:jc w:val="both"/>
        <w:rPr>
          <w:spacing w:val="-2"/>
          <w:lang w:eastAsia="en-US"/>
        </w:rPr>
      </w:pPr>
      <w:r w:rsidRPr="00B54CFC">
        <w:rPr>
          <w:rFonts w:eastAsia="Arial Unicode MS"/>
          <w:spacing w:val="2"/>
        </w:rPr>
        <w:t xml:space="preserve">В </w:t>
      </w:r>
      <w:r w:rsidRPr="00B54CFC">
        <w:rPr>
          <w:rFonts w:eastAsia="Arial Unicode MS"/>
        </w:rPr>
        <w:t>2019 году инвестиции в основной капитал ООО «Корпорация «Русь», представляющ</w:t>
      </w:r>
      <w:r w:rsidRPr="00B54CFC">
        <w:rPr>
          <w:rFonts w:eastAsia="Arial Unicode MS"/>
          <w:spacing w:val="2"/>
        </w:rPr>
        <w:t>ую</w:t>
      </w:r>
      <w:r w:rsidRPr="00B54CFC">
        <w:rPr>
          <w:rFonts w:eastAsia="Arial Unicode MS"/>
        </w:rPr>
        <w:t xml:space="preserve"> строительную отрасль в районе, составили 66,1</w:t>
      </w:r>
      <w:r w:rsidR="00C318DB">
        <w:rPr>
          <w:rFonts w:eastAsia="Arial Unicode MS"/>
        </w:rPr>
        <w:t xml:space="preserve"> </w:t>
      </w:r>
      <w:r w:rsidRPr="00B54CFC">
        <w:rPr>
          <w:rFonts w:eastAsia="Arial Unicode MS"/>
        </w:rPr>
        <w:t>млн.</w:t>
      </w:r>
      <w:r w:rsidR="00C318DB">
        <w:rPr>
          <w:rFonts w:eastAsia="Arial Unicode MS"/>
        </w:rPr>
        <w:t xml:space="preserve"> </w:t>
      </w:r>
      <w:r w:rsidRPr="00B54CFC">
        <w:rPr>
          <w:rFonts w:eastAsia="Arial Unicode MS"/>
        </w:rPr>
        <w:t xml:space="preserve">руб. </w:t>
      </w:r>
    </w:p>
    <w:p w:rsidR="000C4C9B" w:rsidRPr="00B54CFC" w:rsidRDefault="000C4C9B" w:rsidP="00850212">
      <w:pPr>
        <w:pStyle w:val="3"/>
        <w:shd w:val="clear" w:color="auto" w:fill="auto"/>
        <w:spacing w:before="0" w:line="240" w:lineRule="auto"/>
        <w:ind w:right="-1" w:firstLine="709"/>
        <w:jc w:val="both"/>
        <w:rPr>
          <w:rStyle w:val="21"/>
          <w:color w:val="auto"/>
          <w:sz w:val="24"/>
          <w:szCs w:val="24"/>
        </w:rPr>
      </w:pPr>
      <w:r w:rsidRPr="00B54CFC">
        <w:rPr>
          <w:sz w:val="24"/>
          <w:szCs w:val="24"/>
        </w:rPr>
        <w:t>Структура капитальных вложений сложилась следующим образом: собственные средства предприятий – 64,8%, бюджетные средства –29,4%, кредиты банков – 0,3%, прочие привлеченные средства – 5,5%.</w:t>
      </w:r>
    </w:p>
    <w:p w:rsidR="000C4C9B" w:rsidRPr="00B54CFC" w:rsidRDefault="000C4C9B" w:rsidP="00850212">
      <w:pPr>
        <w:pStyle w:val="3"/>
        <w:shd w:val="clear" w:color="auto" w:fill="auto"/>
        <w:spacing w:before="0" w:line="240" w:lineRule="auto"/>
        <w:ind w:right="-1" w:firstLine="709"/>
        <w:jc w:val="both"/>
        <w:rPr>
          <w:sz w:val="24"/>
          <w:szCs w:val="24"/>
        </w:rPr>
      </w:pPr>
      <w:r w:rsidRPr="00B54CFC">
        <w:rPr>
          <w:sz w:val="24"/>
          <w:szCs w:val="24"/>
        </w:rPr>
        <w:t>За 2019 год на территории Приозерского района введено в эксплуатацию 81,3 тыс.</w:t>
      </w:r>
      <w:r w:rsidR="00C318DB">
        <w:rPr>
          <w:sz w:val="24"/>
          <w:szCs w:val="24"/>
        </w:rPr>
        <w:t xml:space="preserve"> </w:t>
      </w:r>
      <w:r w:rsidRPr="00B54CFC">
        <w:rPr>
          <w:sz w:val="24"/>
          <w:szCs w:val="24"/>
        </w:rPr>
        <w:t>кв.</w:t>
      </w:r>
      <w:r w:rsidR="00C318DB">
        <w:rPr>
          <w:sz w:val="24"/>
          <w:szCs w:val="24"/>
        </w:rPr>
        <w:t xml:space="preserve"> м. жилья, в том числе: </w:t>
      </w:r>
      <w:r w:rsidRPr="00B54CFC">
        <w:rPr>
          <w:sz w:val="24"/>
          <w:szCs w:val="24"/>
        </w:rPr>
        <w:t>658 индивидуальных жилых домов общей площадью 77,4 тыс. кв.</w:t>
      </w:r>
      <w:r w:rsidR="00C318DB">
        <w:rPr>
          <w:sz w:val="24"/>
          <w:szCs w:val="24"/>
        </w:rPr>
        <w:t xml:space="preserve"> </w:t>
      </w:r>
      <w:r w:rsidRPr="00B54CFC">
        <w:rPr>
          <w:sz w:val="24"/>
          <w:szCs w:val="24"/>
        </w:rPr>
        <w:t>м. и 2 многоквартирных жилых дома общей площадью 3,9 тыс. кв.</w:t>
      </w:r>
      <w:r w:rsidR="00C318DB">
        <w:rPr>
          <w:sz w:val="24"/>
          <w:szCs w:val="24"/>
        </w:rPr>
        <w:t xml:space="preserve"> </w:t>
      </w:r>
      <w:r w:rsidRPr="00B54CFC">
        <w:rPr>
          <w:sz w:val="24"/>
          <w:szCs w:val="24"/>
        </w:rPr>
        <w:t xml:space="preserve">м. - 30-ти квартирный жилой </w:t>
      </w:r>
      <w:r w:rsidRPr="00B54CFC">
        <w:rPr>
          <w:sz w:val="24"/>
          <w:szCs w:val="24"/>
        </w:rPr>
        <w:lastRenderedPageBreak/>
        <w:t>дом в п.</w:t>
      </w:r>
      <w:r w:rsidR="00C318DB">
        <w:rPr>
          <w:sz w:val="24"/>
          <w:szCs w:val="24"/>
        </w:rPr>
        <w:t xml:space="preserve"> </w:t>
      </w:r>
      <w:r w:rsidRPr="00B54CFC">
        <w:rPr>
          <w:sz w:val="24"/>
          <w:szCs w:val="24"/>
        </w:rPr>
        <w:t>Мичуринское</w:t>
      </w:r>
      <w:r w:rsidR="00C318DB">
        <w:rPr>
          <w:sz w:val="24"/>
          <w:szCs w:val="24"/>
        </w:rPr>
        <w:t>,</w:t>
      </w:r>
      <w:r w:rsidRPr="00B54CFC">
        <w:rPr>
          <w:sz w:val="24"/>
          <w:szCs w:val="24"/>
        </w:rPr>
        <w:t xml:space="preserve"> пер.</w:t>
      </w:r>
      <w:r w:rsidR="00C318DB">
        <w:rPr>
          <w:sz w:val="24"/>
          <w:szCs w:val="24"/>
        </w:rPr>
        <w:t xml:space="preserve"> </w:t>
      </w:r>
      <w:r w:rsidRPr="00B54CFC">
        <w:rPr>
          <w:sz w:val="24"/>
          <w:szCs w:val="24"/>
        </w:rPr>
        <w:t>Озерный, застройщик ЖСК «Сосновая Горка» общей площадью 1,218 тыс. м</w:t>
      </w:r>
      <w:r w:rsidRPr="00C318DB">
        <w:rPr>
          <w:sz w:val="24"/>
          <w:szCs w:val="24"/>
          <w:vertAlign w:val="superscript"/>
        </w:rPr>
        <w:t>2</w:t>
      </w:r>
      <w:r w:rsidRPr="00B54CFC">
        <w:rPr>
          <w:sz w:val="24"/>
          <w:szCs w:val="24"/>
        </w:rPr>
        <w:t xml:space="preserve"> и 60-ти квартирный жилой дом в г.</w:t>
      </w:r>
      <w:r w:rsidR="00C318DB">
        <w:rPr>
          <w:sz w:val="24"/>
          <w:szCs w:val="24"/>
        </w:rPr>
        <w:t xml:space="preserve"> </w:t>
      </w:r>
      <w:r w:rsidRPr="00B54CFC">
        <w:rPr>
          <w:sz w:val="24"/>
          <w:szCs w:val="24"/>
        </w:rPr>
        <w:t>Приозерске ул.</w:t>
      </w:r>
      <w:r w:rsidR="00C318DB">
        <w:rPr>
          <w:sz w:val="24"/>
          <w:szCs w:val="24"/>
        </w:rPr>
        <w:t xml:space="preserve">, </w:t>
      </w:r>
      <w:r w:rsidRPr="00B54CFC">
        <w:rPr>
          <w:sz w:val="24"/>
          <w:szCs w:val="24"/>
        </w:rPr>
        <w:t>Маяковского</w:t>
      </w:r>
      <w:r w:rsidR="00C318DB">
        <w:rPr>
          <w:sz w:val="24"/>
          <w:szCs w:val="24"/>
        </w:rPr>
        <w:t>,</w:t>
      </w:r>
      <w:r w:rsidRPr="00B54CFC">
        <w:rPr>
          <w:sz w:val="24"/>
          <w:szCs w:val="24"/>
        </w:rPr>
        <w:t xml:space="preserve"> д.</w:t>
      </w:r>
      <w:r w:rsidR="00C318DB">
        <w:rPr>
          <w:sz w:val="24"/>
          <w:szCs w:val="24"/>
        </w:rPr>
        <w:t xml:space="preserve"> </w:t>
      </w:r>
      <w:r w:rsidRPr="00B54CFC">
        <w:rPr>
          <w:sz w:val="24"/>
          <w:szCs w:val="24"/>
        </w:rPr>
        <w:t>20 общей площадью 2,677 кв.</w:t>
      </w:r>
      <w:r w:rsidR="00C318DB">
        <w:rPr>
          <w:sz w:val="24"/>
          <w:szCs w:val="24"/>
        </w:rPr>
        <w:t xml:space="preserve"> </w:t>
      </w:r>
      <w:r w:rsidRPr="00B54CFC">
        <w:rPr>
          <w:sz w:val="24"/>
          <w:szCs w:val="24"/>
        </w:rPr>
        <w:t>м, застройщик ООО «ВикингНедвижимость»</w:t>
      </w:r>
    </w:p>
    <w:p w:rsidR="000C4C9B" w:rsidRPr="00B54CFC" w:rsidRDefault="000C4C9B" w:rsidP="00850212">
      <w:pPr>
        <w:pStyle w:val="3"/>
        <w:shd w:val="clear" w:color="auto" w:fill="auto"/>
        <w:spacing w:before="0" w:line="240" w:lineRule="auto"/>
        <w:ind w:right="-1" w:firstLine="709"/>
        <w:jc w:val="both"/>
        <w:rPr>
          <w:sz w:val="24"/>
          <w:szCs w:val="24"/>
        </w:rPr>
      </w:pPr>
      <w:r w:rsidRPr="00B54CFC">
        <w:rPr>
          <w:sz w:val="24"/>
          <w:szCs w:val="24"/>
        </w:rPr>
        <w:t xml:space="preserve">В рамках реализации областного закона от 14.10.2008 </w:t>
      </w:r>
      <w:r w:rsidR="00C318DB">
        <w:rPr>
          <w:sz w:val="24"/>
          <w:szCs w:val="24"/>
        </w:rPr>
        <w:t xml:space="preserve">г. </w:t>
      </w:r>
      <w:r w:rsidRPr="00B54CFC">
        <w:rPr>
          <w:sz w:val="24"/>
          <w:szCs w:val="24"/>
        </w:rPr>
        <w:t>№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C318DB">
        <w:rPr>
          <w:sz w:val="24"/>
          <w:szCs w:val="24"/>
        </w:rPr>
        <w:t xml:space="preserve"> </w:t>
      </w:r>
      <w:r w:rsidRPr="00B54CFC">
        <w:rPr>
          <w:sz w:val="24"/>
          <w:szCs w:val="24"/>
        </w:rPr>
        <w:t>(далее областной закон 105-ОЗ ),</w:t>
      </w:r>
      <w:r w:rsidR="00C318DB">
        <w:rPr>
          <w:sz w:val="24"/>
          <w:szCs w:val="24"/>
        </w:rPr>
        <w:t xml:space="preserve"> </w:t>
      </w:r>
      <w:r w:rsidRPr="00B54CFC">
        <w:rPr>
          <w:sz w:val="24"/>
          <w:szCs w:val="24"/>
        </w:rPr>
        <w:t xml:space="preserve">областного закона от 17.07.2018 </w:t>
      </w:r>
      <w:r w:rsidR="00C318DB">
        <w:rPr>
          <w:sz w:val="24"/>
          <w:szCs w:val="24"/>
        </w:rPr>
        <w:t xml:space="preserve">г. </w:t>
      </w:r>
      <w:r w:rsidRPr="00B54CFC">
        <w:rPr>
          <w:sz w:val="24"/>
          <w:szCs w:val="24"/>
        </w:rPr>
        <w:t>№</w:t>
      </w:r>
      <w:r w:rsidR="00C318DB">
        <w:rPr>
          <w:sz w:val="24"/>
          <w:szCs w:val="24"/>
        </w:rPr>
        <w:t xml:space="preserve"> </w:t>
      </w:r>
      <w:r w:rsidRPr="00B54CFC">
        <w:rPr>
          <w:sz w:val="24"/>
          <w:szCs w:val="24"/>
        </w:rPr>
        <w:t>75-оз «О бесплатном предоставлении гражданам, имеющим трех и более детей, земельных участков в собственность на те</w:t>
      </w:r>
      <w:r w:rsidR="00C318DB">
        <w:rPr>
          <w:sz w:val="24"/>
          <w:szCs w:val="24"/>
        </w:rPr>
        <w:t xml:space="preserve">рритории Ленинградской области» </w:t>
      </w:r>
      <w:r w:rsidRPr="00B54CFC">
        <w:rPr>
          <w:sz w:val="24"/>
          <w:szCs w:val="24"/>
        </w:rPr>
        <w:t>(далее областной закон 75-ОЗ)</w:t>
      </w:r>
      <w:r w:rsidRPr="00B54CFC">
        <w:rPr>
          <w:rFonts w:eastAsiaTheme="minorHAnsi"/>
          <w:sz w:val="24"/>
          <w:szCs w:val="24"/>
        </w:rPr>
        <w:t xml:space="preserve"> </w:t>
      </w:r>
      <w:r w:rsidRPr="00B54CFC">
        <w:rPr>
          <w:sz w:val="24"/>
          <w:szCs w:val="24"/>
        </w:rPr>
        <w:t>по состоянию на 01.01.2020 г. в Приозерском районе для получения участков под индивидуальное жилищное строительство было поставлено на очередь 725 человек из них 193 многодетных семьи, учтенные в реестре многодетных семей Ленинградской области).</w:t>
      </w:r>
    </w:p>
    <w:p w:rsidR="000C4C9B" w:rsidRPr="00B54CFC" w:rsidRDefault="000C4C9B" w:rsidP="00850212">
      <w:pPr>
        <w:ind w:right="-1" w:firstLine="709"/>
        <w:jc w:val="both"/>
      </w:pPr>
      <w:r w:rsidRPr="00B54CFC">
        <w:t>В ходе реализации областных законов № 105-оз, 75-оз по состоянию на 01.01.2020</w:t>
      </w:r>
      <w:r w:rsidR="00C318DB">
        <w:t xml:space="preserve"> г. на территории муниципального образования </w:t>
      </w:r>
      <w:r w:rsidRPr="00B54CFC">
        <w:t>Приозерский муниципальный район Ленинградской области предоставлено 2083 земельных участка, из них 275 участков многодетным семьям.</w:t>
      </w:r>
    </w:p>
    <w:p w:rsidR="000C4C9B" w:rsidRPr="00B54CFC" w:rsidRDefault="000C4C9B" w:rsidP="00850212">
      <w:pPr>
        <w:ind w:firstLine="709"/>
        <w:jc w:val="both"/>
      </w:pPr>
      <w:r w:rsidRPr="00850212">
        <w:rPr>
          <w:rStyle w:val="aa"/>
          <w:b w:val="0"/>
          <w:color w:val="auto"/>
          <w:sz w:val="24"/>
          <w:szCs w:val="24"/>
        </w:rPr>
        <w:t xml:space="preserve">Оборот организаций </w:t>
      </w:r>
      <w:r w:rsidRPr="00B54CFC">
        <w:t>по всем видам экономической деятельности превысил уровень 2018 года и</w:t>
      </w:r>
      <w:r w:rsidRPr="00B54CFC">
        <w:rPr>
          <w:bCs/>
        </w:rPr>
        <w:t xml:space="preserve"> составил 30,3млрд. руб.</w:t>
      </w:r>
      <w:r w:rsidRPr="00B54CFC">
        <w:t xml:space="preserve"> Т</w:t>
      </w:r>
      <w:r w:rsidRPr="00B54CFC">
        <w:rPr>
          <w:bCs/>
        </w:rPr>
        <w:t>емп роста к соответствующему периоду 2018 года (без учета инфляции) 149,8%.</w:t>
      </w:r>
    </w:p>
    <w:p w:rsidR="000C4C9B" w:rsidRPr="00B54CFC" w:rsidRDefault="000C4C9B" w:rsidP="00850212">
      <w:pPr>
        <w:ind w:right="28" w:firstLine="709"/>
        <w:jc w:val="both"/>
        <w:rPr>
          <w:bCs/>
        </w:rPr>
      </w:pPr>
      <w:r w:rsidRPr="00B54CFC">
        <w:rPr>
          <w:bCs/>
        </w:rPr>
        <w:t>Объем отгруженных товаров собственного производства за отчетный период составил 23,8</w:t>
      </w:r>
      <w:r w:rsidR="00BC753C">
        <w:rPr>
          <w:bCs/>
        </w:rPr>
        <w:t xml:space="preserve"> </w:t>
      </w:r>
      <w:r w:rsidRPr="00B54CFC">
        <w:rPr>
          <w:bCs/>
        </w:rPr>
        <w:t>млрд.</w:t>
      </w:r>
      <w:r w:rsidR="00BC753C">
        <w:rPr>
          <w:bCs/>
        </w:rPr>
        <w:t xml:space="preserve"> </w:t>
      </w:r>
      <w:r w:rsidRPr="00B54CFC">
        <w:rPr>
          <w:bCs/>
        </w:rPr>
        <w:t>руб. что на 50,1% больше уровня января –</w:t>
      </w:r>
      <w:r w:rsidR="00BC753C">
        <w:rPr>
          <w:bCs/>
        </w:rPr>
        <w:t xml:space="preserve"> </w:t>
      </w:r>
      <w:r w:rsidRPr="00B54CFC">
        <w:rPr>
          <w:bCs/>
        </w:rPr>
        <w:t>декабря 2018 года.</w:t>
      </w:r>
    </w:p>
    <w:p w:rsidR="000C4C9B" w:rsidRPr="00B54CFC" w:rsidRDefault="000C4C9B" w:rsidP="00850212">
      <w:pPr>
        <w:ind w:right="28" w:firstLine="709"/>
        <w:jc w:val="both"/>
        <w:rPr>
          <w:bCs/>
        </w:rPr>
      </w:pPr>
      <w:r w:rsidRPr="00B54CFC">
        <w:rPr>
          <w:bCs/>
        </w:rPr>
        <w:t>Объем отгруженных товаров собственного производства увеличился по таким основным хозяйственным видам деятельности, как:</w:t>
      </w:r>
    </w:p>
    <w:p w:rsidR="000C4C9B" w:rsidRPr="00B54CFC" w:rsidRDefault="000C4C9B" w:rsidP="00850212">
      <w:pPr>
        <w:pStyle w:val="41"/>
        <w:shd w:val="clear" w:color="auto" w:fill="auto"/>
        <w:spacing w:line="240" w:lineRule="auto"/>
        <w:ind w:right="129" w:firstLine="709"/>
        <w:rPr>
          <w:bCs/>
          <w:color w:val="auto"/>
          <w:sz w:val="24"/>
          <w:szCs w:val="24"/>
        </w:rPr>
      </w:pPr>
      <w:r w:rsidRPr="00B54CFC">
        <w:rPr>
          <w:bCs/>
          <w:color w:val="auto"/>
          <w:sz w:val="24"/>
          <w:szCs w:val="24"/>
        </w:rPr>
        <w:t xml:space="preserve">- добыча полезных ископаемых (114,7% к 2018 году); </w:t>
      </w:r>
    </w:p>
    <w:p w:rsidR="000C4C9B" w:rsidRPr="00B54CFC" w:rsidRDefault="000C4C9B" w:rsidP="00850212">
      <w:pPr>
        <w:pStyle w:val="41"/>
        <w:shd w:val="clear" w:color="auto" w:fill="auto"/>
        <w:spacing w:line="240" w:lineRule="auto"/>
        <w:ind w:right="129" w:firstLine="709"/>
        <w:rPr>
          <w:bCs/>
          <w:color w:val="auto"/>
          <w:sz w:val="24"/>
          <w:szCs w:val="24"/>
        </w:rPr>
      </w:pPr>
      <w:r w:rsidRPr="00B54CFC">
        <w:rPr>
          <w:bCs/>
          <w:color w:val="auto"/>
          <w:sz w:val="24"/>
          <w:szCs w:val="24"/>
        </w:rPr>
        <w:t>-</w:t>
      </w:r>
      <w:r w:rsidR="00BC753C">
        <w:rPr>
          <w:bCs/>
          <w:color w:val="auto"/>
          <w:sz w:val="24"/>
          <w:szCs w:val="24"/>
        </w:rPr>
        <w:t xml:space="preserve"> </w:t>
      </w:r>
      <w:r w:rsidRPr="00B54CFC">
        <w:rPr>
          <w:bCs/>
          <w:color w:val="auto"/>
          <w:sz w:val="24"/>
          <w:szCs w:val="24"/>
        </w:rPr>
        <w:t>водоснабжение, водоотведение, организация сбора и утилизация отходов (108,9%)</w:t>
      </w:r>
      <w:r w:rsidR="00BC753C">
        <w:rPr>
          <w:bCs/>
          <w:color w:val="auto"/>
          <w:sz w:val="24"/>
          <w:szCs w:val="24"/>
        </w:rPr>
        <w:t>;</w:t>
      </w:r>
    </w:p>
    <w:p w:rsidR="000C4C9B" w:rsidRPr="00B54CFC" w:rsidRDefault="000C4C9B" w:rsidP="00850212">
      <w:pPr>
        <w:pStyle w:val="41"/>
        <w:shd w:val="clear" w:color="auto" w:fill="auto"/>
        <w:spacing w:line="240" w:lineRule="auto"/>
        <w:ind w:right="129" w:firstLine="709"/>
        <w:rPr>
          <w:bCs/>
          <w:color w:val="auto"/>
          <w:sz w:val="24"/>
          <w:szCs w:val="24"/>
        </w:rPr>
      </w:pPr>
      <w:r w:rsidRPr="00B54CFC">
        <w:rPr>
          <w:bCs/>
          <w:color w:val="auto"/>
          <w:sz w:val="24"/>
          <w:szCs w:val="24"/>
        </w:rPr>
        <w:t>-</w:t>
      </w:r>
      <w:r w:rsidR="00BC753C">
        <w:rPr>
          <w:bCs/>
          <w:color w:val="auto"/>
          <w:sz w:val="24"/>
          <w:szCs w:val="24"/>
        </w:rPr>
        <w:t xml:space="preserve"> </w:t>
      </w:r>
      <w:r w:rsidRPr="00B54CFC">
        <w:rPr>
          <w:bCs/>
          <w:color w:val="auto"/>
          <w:sz w:val="24"/>
          <w:szCs w:val="24"/>
        </w:rPr>
        <w:t xml:space="preserve">строительство (336,7%); </w:t>
      </w:r>
    </w:p>
    <w:p w:rsidR="000C4C9B" w:rsidRPr="00B54CFC" w:rsidRDefault="000C4C9B" w:rsidP="00850212">
      <w:pPr>
        <w:pStyle w:val="41"/>
        <w:shd w:val="clear" w:color="auto" w:fill="auto"/>
        <w:spacing w:line="240" w:lineRule="auto"/>
        <w:ind w:right="129" w:firstLine="709"/>
        <w:rPr>
          <w:bCs/>
          <w:color w:val="auto"/>
          <w:sz w:val="24"/>
          <w:szCs w:val="24"/>
        </w:rPr>
      </w:pPr>
      <w:r w:rsidRPr="00B54CFC">
        <w:rPr>
          <w:bCs/>
          <w:color w:val="auto"/>
          <w:sz w:val="24"/>
          <w:szCs w:val="24"/>
        </w:rPr>
        <w:t>-</w:t>
      </w:r>
      <w:r w:rsidR="00BC753C">
        <w:rPr>
          <w:bCs/>
          <w:color w:val="auto"/>
          <w:sz w:val="24"/>
          <w:szCs w:val="24"/>
        </w:rPr>
        <w:t xml:space="preserve"> </w:t>
      </w:r>
      <w:r w:rsidRPr="00B54CFC">
        <w:rPr>
          <w:bCs/>
          <w:color w:val="auto"/>
          <w:sz w:val="24"/>
          <w:szCs w:val="24"/>
        </w:rPr>
        <w:t xml:space="preserve">сельское хозяйство (111,3%), </w:t>
      </w:r>
    </w:p>
    <w:p w:rsidR="000C4C9B" w:rsidRPr="00B54CFC" w:rsidRDefault="000C4C9B" w:rsidP="00850212">
      <w:pPr>
        <w:pStyle w:val="41"/>
        <w:shd w:val="clear" w:color="auto" w:fill="auto"/>
        <w:spacing w:line="240" w:lineRule="auto"/>
        <w:ind w:right="129" w:firstLine="709"/>
        <w:rPr>
          <w:bCs/>
          <w:color w:val="auto"/>
          <w:sz w:val="24"/>
          <w:szCs w:val="24"/>
        </w:rPr>
      </w:pPr>
      <w:r w:rsidRPr="00B54CFC">
        <w:rPr>
          <w:bCs/>
          <w:color w:val="auto"/>
          <w:sz w:val="24"/>
          <w:szCs w:val="24"/>
        </w:rPr>
        <w:t>-</w:t>
      </w:r>
      <w:r w:rsidR="00BC753C">
        <w:rPr>
          <w:bCs/>
          <w:color w:val="auto"/>
          <w:sz w:val="24"/>
          <w:szCs w:val="24"/>
        </w:rPr>
        <w:t xml:space="preserve"> </w:t>
      </w:r>
      <w:r w:rsidRPr="00B54CFC">
        <w:rPr>
          <w:bCs/>
          <w:color w:val="auto"/>
          <w:sz w:val="24"/>
          <w:szCs w:val="24"/>
        </w:rPr>
        <w:t xml:space="preserve">обрабатывающие производства (114%), </w:t>
      </w:r>
    </w:p>
    <w:p w:rsidR="000C4C9B" w:rsidRPr="00B54CFC" w:rsidRDefault="000C4C9B" w:rsidP="00850212">
      <w:pPr>
        <w:pStyle w:val="41"/>
        <w:shd w:val="clear" w:color="auto" w:fill="auto"/>
        <w:spacing w:line="240" w:lineRule="auto"/>
        <w:ind w:right="-2" w:firstLine="709"/>
        <w:rPr>
          <w:bCs/>
          <w:color w:val="auto"/>
          <w:sz w:val="24"/>
          <w:szCs w:val="24"/>
        </w:rPr>
      </w:pPr>
      <w:r w:rsidRPr="00B54CFC">
        <w:rPr>
          <w:bCs/>
          <w:color w:val="auto"/>
          <w:sz w:val="24"/>
          <w:szCs w:val="24"/>
        </w:rPr>
        <w:t>-</w:t>
      </w:r>
      <w:r w:rsidR="00BC753C">
        <w:rPr>
          <w:bCs/>
          <w:color w:val="auto"/>
          <w:sz w:val="24"/>
          <w:szCs w:val="24"/>
        </w:rPr>
        <w:t xml:space="preserve"> </w:t>
      </w:r>
      <w:r w:rsidRPr="00B54CFC">
        <w:rPr>
          <w:bCs/>
          <w:color w:val="auto"/>
          <w:sz w:val="24"/>
          <w:szCs w:val="24"/>
        </w:rPr>
        <w:t>транспортировка и хранение (153,4%).</w:t>
      </w:r>
    </w:p>
    <w:p w:rsidR="00BC753C" w:rsidRDefault="000C4C9B" w:rsidP="00850212">
      <w:pPr>
        <w:pStyle w:val="41"/>
        <w:shd w:val="clear" w:color="auto" w:fill="auto"/>
        <w:spacing w:line="240" w:lineRule="auto"/>
        <w:ind w:right="-2" w:firstLine="709"/>
        <w:rPr>
          <w:bCs/>
          <w:color w:val="auto"/>
          <w:sz w:val="24"/>
          <w:szCs w:val="24"/>
        </w:rPr>
      </w:pPr>
      <w:r w:rsidRPr="00B54CFC">
        <w:rPr>
          <w:bCs/>
          <w:color w:val="auto"/>
          <w:sz w:val="24"/>
          <w:szCs w:val="24"/>
        </w:rPr>
        <w:t xml:space="preserve">В структуре общего объема отгруженной продукции собственного производства наибольший удельный вес занимают </w:t>
      </w:r>
      <w:r w:rsidRPr="00B54CFC">
        <w:rPr>
          <w:bCs/>
          <w:i/>
          <w:color w:val="auto"/>
          <w:sz w:val="24"/>
          <w:szCs w:val="24"/>
        </w:rPr>
        <w:t>строительство</w:t>
      </w:r>
      <w:r w:rsidRPr="00B54CFC">
        <w:rPr>
          <w:bCs/>
          <w:color w:val="auto"/>
          <w:sz w:val="24"/>
          <w:szCs w:val="24"/>
        </w:rPr>
        <w:t xml:space="preserve"> – 44%,</w:t>
      </w:r>
      <w:r w:rsidR="00BC753C">
        <w:rPr>
          <w:bCs/>
          <w:color w:val="auto"/>
          <w:sz w:val="24"/>
          <w:szCs w:val="24"/>
        </w:rPr>
        <w:t xml:space="preserve"> </w:t>
      </w:r>
      <w:r w:rsidRPr="00B54CFC">
        <w:rPr>
          <w:bCs/>
          <w:i/>
          <w:iCs/>
          <w:color w:val="auto"/>
          <w:sz w:val="24"/>
          <w:szCs w:val="24"/>
        </w:rPr>
        <w:t>обрабатывающие производства</w:t>
      </w:r>
      <w:r w:rsidRPr="00B54CFC">
        <w:rPr>
          <w:bCs/>
          <w:color w:val="auto"/>
          <w:sz w:val="24"/>
          <w:szCs w:val="24"/>
        </w:rPr>
        <w:t xml:space="preserve"> – 17,3%, </w:t>
      </w:r>
      <w:r w:rsidRPr="00B54CFC">
        <w:rPr>
          <w:bCs/>
          <w:i/>
          <w:iCs/>
          <w:color w:val="auto"/>
          <w:sz w:val="24"/>
          <w:szCs w:val="24"/>
        </w:rPr>
        <w:t xml:space="preserve">сельское </w:t>
      </w:r>
      <w:r w:rsidRPr="00B54CFC">
        <w:rPr>
          <w:bCs/>
          <w:color w:val="auto"/>
          <w:sz w:val="24"/>
          <w:szCs w:val="24"/>
        </w:rPr>
        <w:t>хозяйство – 10,6% и добыча</w:t>
      </w:r>
      <w:r w:rsidR="00BC753C">
        <w:rPr>
          <w:bCs/>
          <w:color w:val="auto"/>
          <w:sz w:val="24"/>
          <w:szCs w:val="24"/>
        </w:rPr>
        <w:t xml:space="preserve"> полезных ископаемых – 20,7%.</w:t>
      </w:r>
    </w:p>
    <w:p w:rsidR="000C4C9B" w:rsidRPr="00B54CFC" w:rsidRDefault="000C4C9B" w:rsidP="00850212">
      <w:pPr>
        <w:pStyle w:val="41"/>
        <w:shd w:val="clear" w:color="auto" w:fill="auto"/>
        <w:spacing w:line="240" w:lineRule="auto"/>
        <w:ind w:right="-2" w:firstLine="709"/>
        <w:rPr>
          <w:bCs/>
          <w:color w:val="auto"/>
          <w:sz w:val="24"/>
          <w:szCs w:val="24"/>
        </w:rPr>
      </w:pPr>
      <w:r w:rsidRPr="00B54CFC">
        <w:rPr>
          <w:sz w:val="24"/>
          <w:szCs w:val="24"/>
        </w:rPr>
        <w:t>На территории Приозерского района работает 20 организаций агропромышленного комплекса, из них: 13 сельскохозяйственных организаций, 2 предприятия пищевой промышленности, 5 предприятий рыбохозяйственного комплекса. Сельскохозяйственную продукцию производят крестьянские (фермерские) и личные подсобные хозяйства.</w:t>
      </w:r>
    </w:p>
    <w:p w:rsidR="000C4C9B" w:rsidRPr="00B54CFC" w:rsidRDefault="00BC753C" w:rsidP="00850212">
      <w:pPr>
        <w:ind w:firstLine="709"/>
        <w:jc w:val="both"/>
      </w:pPr>
      <w:r>
        <w:t xml:space="preserve">Государственная </w:t>
      </w:r>
      <w:r w:rsidR="000C4C9B" w:rsidRPr="00B54CFC">
        <w:t>поддержка из федерального и регионального бюджетов в 2019 г. со</w:t>
      </w:r>
      <w:r>
        <w:t>ставила 551,3 млн. рублей (104%</w:t>
      </w:r>
      <w:r w:rsidR="000C4C9B" w:rsidRPr="00B54CFC">
        <w:t xml:space="preserve"> к аналогичному периоду 2018 года).</w:t>
      </w:r>
    </w:p>
    <w:p w:rsidR="000C4C9B" w:rsidRPr="00B54CFC" w:rsidRDefault="000C4C9B" w:rsidP="00850212">
      <w:pPr>
        <w:ind w:firstLine="709"/>
        <w:jc w:val="both"/>
      </w:pPr>
      <w:r w:rsidRPr="00B54CFC">
        <w:t xml:space="preserve">Молочное животноводство является ведущей отраслью сельского хозяйства Приозерского района. Из 12 работающих хозяйств – 9 занимаются молочным животноводством и имеют племенной статус. В 2019 году надой от 1 фуражной коровы по кругу исследуемых предприятий составил 10242 кг. Приозерский район остается лидером в Ленинградской области по этому показателю. </w:t>
      </w:r>
    </w:p>
    <w:p w:rsidR="000C4C9B" w:rsidRPr="00B54CFC" w:rsidRDefault="000C4C9B" w:rsidP="00850212">
      <w:pPr>
        <w:tabs>
          <w:tab w:val="left" w:pos="567"/>
          <w:tab w:val="left" w:pos="851"/>
        </w:tabs>
        <w:ind w:firstLine="709"/>
        <w:jc w:val="both"/>
      </w:pPr>
      <w:r w:rsidRPr="00B54CFC">
        <w:t>Валовое производство молока в 2019 году составило более 78 тысяч тонн. Все хозяйства улучшили прошлогодний результат. Реализация молока</w:t>
      </w:r>
      <w:r w:rsidR="00BC753C">
        <w:t xml:space="preserve"> </w:t>
      </w:r>
      <w:r w:rsidRPr="00B54CFC">
        <w:t>-</w:t>
      </w:r>
      <w:r w:rsidR="00BC753C">
        <w:t xml:space="preserve"> все 100% высшим сортом.</w:t>
      </w:r>
    </w:p>
    <w:p w:rsidR="00BC753C" w:rsidRDefault="000C4C9B" w:rsidP="00850212">
      <w:pPr>
        <w:tabs>
          <w:tab w:val="left" w:pos="567"/>
          <w:tab w:val="left" w:pos="851"/>
        </w:tabs>
        <w:ind w:firstLine="709"/>
        <w:jc w:val="both"/>
      </w:pPr>
      <w:r w:rsidRPr="00B54CFC">
        <w:t>Доля валового производства молока предприятиями Приозерского района в общем объеме Л</w:t>
      </w:r>
      <w:r w:rsidR="00BC753C">
        <w:t xml:space="preserve">енинградской области составила </w:t>
      </w:r>
      <w:r w:rsidRPr="00B54CFC">
        <w:t>14%.</w:t>
      </w:r>
    </w:p>
    <w:p w:rsidR="000C4C9B" w:rsidRPr="00B54CFC" w:rsidRDefault="000C4C9B" w:rsidP="00850212">
      <w:pPr>
        <w:tabs>
          <w:tab w:val="left" w:pos="567"/>
          <w:tab w:val="left" w:pos="851"/>
        </w:tabs>
        <w:ind w:firstLine="709"/>
        <w:jc w:val="both"/>
      </w:pPr>
      <w:r w:rsidRPr="00B54CFC">
        <w:t>В прошедшем году в Приозерском районе 2 хозяйства надоили свыше 12000 кг: АО «ПЗ Гражданский» - 12192 кг, АО «ПЗ «Раздолье» - 12033 кг, одно хозяйство надоило более 11000 кг это АО «ПЗ «Петровский» с результатом 11039 кг. Кроме того, в районе имеются</w:t>
      </w:r>
      <w:r w:rsidR="00BC753C">
        <w:t xml:space="preserve"> одно хозяйство десятитысячник </w:t>
      </w:r>
      <w:r w:rsidRPr="00B54CFC">
        <w:t>- АО «ПЗ «Первомайский» 10014</w:t>
      </w:r>
      <w:r w:rsidR="00BC753C">
        <w:t xml:space="preserve"> </w:t>
      </w:r>
      <w:r w:rsidRPr="00B54CFC">
        <w:t>кг. Практически все имеют прибавку продуктивности к прошлому году.</w:t>
      </w:r>
    </w:p>
    <w:p w:rsidR="000C4C9B" w:rsidRPr="00B54CFC" w:rsidRDefault="000C4C9B" w:rsidP="00850212">
      <w:pPr>
        <w:tabs>
          <w:tab w:val="left" w:pos="567"/>
          <w:tab w:val="left" w:pos="851"/>
        </w:tabs>
        <w:ind w:firstLine="709"/>
        <w:jc w:val="both"/>
      </w:pPr>
      <w:r w:rsidRPr="00B54CFC">
        <w:lastRenderedPageBreak/>
        <w:t>Поголовье крупного рогатого скота в сельхозпредприятиях района в 2019 году составило 19923</w:t>
      </w:r>
      <w:r w:rsidR="00BC753C">
        <w:t xml:space="preserve"> </w:t>
      </w:r>
      <w:r w:rsidRPr="00B54CFC">
        <w:t xml:space="preserve">головы. Реализация мяса в 2019 году составила 3325,0 тонн. </w:t>
      </w:r>
    </w:p>
    <w:p w:rsidR="000C4C9B" w:rsidRPr="00B54CFC" w:rsidRDefault="000C4C9B" w:rsidP="00850212">
      <w:pPr>
        <w:ind w:firstLine="709"/>
        <w:jc w:val="both"/>
      </w:pPr>
      <w:r w:rsidRPr="00B54CFC">
        <w:t xml:space="preserve">Приозерский район обладает значительными водными ресурсами пригодными для рыбохозяйственного использования, вследствие чего является одним из наиболее перспективных по развитию предприятий рыбохозяйственного комплекса. </w:t>
      </w:r>
    </w:p>
    <w:p w:rsidR="000C4C9B" w:rsidRPr="00B54CFC" w:rsidRDefault="000C4C9B" w:rsidP="00850212">
      <w:pPr>
        <w:ind w:firstLine="709"/>
        <w:jc w:val="both"/>
      </w:pPr>
      <w:r w:rsidRPr="00B54CFC">
        <w:t>Деятельность по товарному рыбоводству ведут 5 предприятий. Основными объектами являются: радужная форель, разные виды сиговых, осетровые, карп. ООО «СХП «Кузнечное», ООО «Экон» в настоящее время являются основными производителями форели.</w:t>
      </w:r>
    </w:p>
    <w:p w:rsidR="000C4C9B" w:rsidRPr="00B54CFC" w:rsidRDefault="000C4C9B" w:rsidP="00850212">
      <w:pPr>
        <w:ind w:firstLine="709"/>
        <w:jc w:val="both"/>
      </w:pPr>
      <w:r w:rsidRPr="00B54CFC">
        <w:t>В 2019 году объем выращивания товарной продукции рыбоводными хозяйствами Приозерского района составил 3063,4 т.</w:t>
      </w:r>
    </w:p>
    <w:p w:rsidR="000C4C9B" w:rsidRPr="00B54CFC" w:rsidRDefault="000C4C9B" w:rsidP="00850212">
      <w:pPr>
        <w:ind w:firstLine="709"/>
        <w:jc w:val="both"/>
      </w:pPr>
      <w:r w:rsidRPr="00B54CFC">
        <w:t>Рост производства в АПК Приозерского района обеспечивается за счет применения интенсивных технологий и модернизации производства.</w:t>
      </w:r>
    </w:p>
    <w:p w:rsidR="000C4C9B" w:rsidRPr="00B54CFC" w:rsidRDefault="000C4C9B" w:rsidP="00850212">
      <w:pPr>
        <w:ind w:firstLine="709"/>
        <w:jc w:val="both"/>
      </w:pPr>
      <w:r w:rsidRPr="00B54CFC">
        <w:t>В 2019 году на территории района предприятиями агропромышленного комплекса реализовывались различные инвестиционные проекты. Был</w:t>
      </w:r>
      <w:r w:rsidR="00BC753C">
        <w:t>а</w:t>
      </w:r>
      <w:r w:rsidRPr="00B54CFC">
        <w:t xml:space="preserve"> проведена реконструкция и модернизация дворов, асфальтирование дорог. В рамках Программы Приграничного Сотрудничества «Юго-Восточная Финляндия – Россия»</w:t>
      </w:r>
      <w:r w:rsidR="00BC753C">
        <w:t xml:space="preserve"> </w:t>
      </w:r>
      <w:r w:rsidRPr="00B54CFC">
        <w:t xml:space="preserve">открыт биогазовый </w:t>
      </w:r>
      <w:r w:rsidR="00BC753C">
        <w:t>комплекс производства компании «ЭВОБИОС»</w:t>
      </w:r>
      <w:r w:rsidRPr="00B54CFC">
        <w:t xml:space="preserve">. </w:t>
      </w:r>
    </w:p>
    <w:p w:rsidR="000C4C9B" w:rsidRPr="00B54CFC" w:rsidRDefault="000C4C9B" w:rsidP="00850212">
      <w:pPr>
        <w:ind w:firstLine="709"/>
        <w:jc w:val="both"/>
      </w:pPr>
      <w:r w:rsidRPr="00B54CFC">
        <w:t>Кроме того, предприятиями в 2019 году было приобретено 103 единицы сельскохозяйственной техники и оборуд</w:t>
      </w:r>
      <w:r w:rsidR="00BC753C">
        <w:t>ования на сумму 189,9 млн. руб.</w:t>
      </w:r>
    </w:p>
    <w:p w:rsidR="000C4C9B" w:rsidRPr="00B54CFC" w:rsidRDefault="000C4C9B" w:rsidP="00850212">
      <w:pPr>
        <w:ind w:firstLine="709"/>
        <w:jc w:val="both"/>
      </w:pPr>
      <w:r w:rsidRPr="00B54CFC">
        <w:t>Особое внимание уделяется малым формам хозяйствования. В 2019 государственная поддержка крестьянских (фермерских) и личных подсобных хозяйств составила 12</w:t>
      </w:r>
      <w:r w:rsidR="00BC753C">
        <w:t xml:space="preserve"> </w:t>
      </w:r>
      <w:r w:rsidRPr="00B54CFC">
        <w:t>млн. 505</w:t>
      </w:r>
      <w:r w:rsidR="00BC753C">
        <w:t xml:space="preserve"> </w:t>
      </w:r>
      <w:r w:rsidRPr="00B54CFC">
        <w:t>тысяч рублей. Субсидиями воспользовалось - 118 хозяйств.</w:t>
      </w:r>
    </w:p>
    <w:p w:rsidR="000C4C9B" w:rsidRPr="00B54CFC" w:rsidRDefault="000C4C9B" w:rsidP="00850212">
      <w:pPr>
        <w:ind w:firstLine="709"/>
        <w:jc w:val="both"/>
        <w:rPr>
          <w:highlight w:val="yellow"/>
        </w:rPr>
      </w:pPr>
      <w:r w:rsidRPr="00B54CFC">
        <w:t>Крестьянскими (фермерскими) хозяйствами района нарастающим итогом с 2012 года получено 23 гранта, из них начинающих фермеров - 10, семейных животноводческих ферм – 12, грант «Агростартап» на общую сумму 139 миллионов 211 тысяч рублей.</w:t>
      </w:r>
    </w:p>
    <w:p w:rsidR="000C4C9B" w:rsidRPr="00B54CFC" w:rsidRDefault="000C4C9B" w:rsidP="00850212">
      <w:pPr>
        <w:ind w:firstLine="709"/>
        <w:jc w:val="both"/>
      </w:pPr>
      <w:r w:rsidRPr="00B54CFC">
        <w:t>Достижения сельхозтоваропроизводителей Приозерского района в 2019 году были представлены на международных выставках-ярмарках.</w:t>
      </w:r>
    </w:p>
    <w:p w:rsidR="000C4C9B" w:rsidRPr="00B54CFC" w:rsidRDefault="000C4C9B" w:rsidP="00850212">
      <w:pPr>
        <w:pStyle w:val="41"/>
        <w:shd w:val="clear" w:color="auto" w:fill="auto"/>
        <w:spacing w:line="240" w:lineRule="auto"/>
        <w:ind w:right="300" w:firstLine="709"/>
        <w:rPr>
          <w:color w:val="auto"/>
          <w:spacing w:val="0"/>
          <w:sz w:val="24"/>
          <w:szCs w:val="24"/>
        </w:rPr>
      </w:pPr>
      <w:r w:rsidRPr="00B54CFC">
        <w:rPr>
          <w:rStyle w:val="21"/>
          <w:color w:val="auto"/>
          <w:sz w:val="24"/>
          <w:szCs w:val="24"/>
        </w:rPr>
        <w:t>По о</w:t>
      </w:r>
      <w:r w:rsidRPr="00B54CFC">
        <w:rPr>
          <w:color w:val="auto"/>
          <w:sz w:val="24"/>
          <w:szCs w:val="24"/>
        </w:rPr>
        <w:t xml:space="preserve">траслям материального производства </w:t>
      </w:r>
      <w:r w:rsidRPr="00850212">
        <w:rPr>
          <w:color w:val="auto"/>
          <w:sz w:val="24"/>
          <w:szCs w:val="24"/>
        </w:rPr>
        <w:t xml:space="preserve">итоговым сальдированным финансовым результатом </w:t>
      </w:r>
      <w:r w:rsidRPr="00B54CFC">
        <w:rPr>
          <w:color w:val="auto"/>
          <w:sz w:val="24"/>
          <w:szCs w:val="24"/>
        </w:rPr>
        <w:t>по району стала прибыль в размере 1</w:t>
      </w:r>
      <w:r w:rsidR="00042469">
        <w:rPr>
          <w:color w:val="auto"/>
          <w:sz w:val="24"/>
          <w:szCs w:val="24"/>
        </w:rPr>
        <w:t xml:space="preserve"> </w:t>
      </w:r>
      <w:r w:rsidRPr="00B54CFC">
        <w:rPr>
          <w:color w:val="auto"/>
          <w:sz w:val="24"/>
          <w:szCs w:val="24"/>
        </w:rPr>
        <w:t>млрд.</w:t>
      </w:r>
      <w:r w:rsidR="00042469">
        <w:rPr>
          <w:color w:val="auto"/>
          <w:sz w:val="24"/>
          <w:szCs w:val="24"/>
        </w:rPr>
        <w:t xml:space="preserve"> </w:t>
      </w:r>
      <w:r w:rsidRPr="00B54CFC">
        <w:rPr>
          <w:color w:val="auto"/>
          <w:sz w:val="24"/>
          <w:szCs w:val="24"/>
        </w:rPr>
        <w:t>238</w:t>
      </w:r>
      <w:r w:rsidR="00042469">
        <w:rPr>
          <w:color w:val="auto"/>
          <w:sz w:val="24"/>
          <w:szCs w:val="24"/>
        </w:rPr>
        <w:t xml:space="preserve"> </w:t>
      </w:r>
      <w:r w:rsidRPr="00B54CFC">
        <w:rPr>
          <w:color w:val="auto"/>
          <w:sz w:val="24"/>
          <w:szCs w:val="24"/>
        </w:rPr>
        <w:t>млн. рублей.</w:t>
      </w:r>
    </w:p>
    <w:p w:rsidR="000C4C9B" w:rsidRPr="00B54CFC" w:rsidRDefault="000C4C9B" w:rsidP="00850212">
      <w:pPr>
        <w:pStyle w:val="41"/>
        <w:shd w:val="clear" w:color="auto" w:fill="auto"/>
        <w:spacing w:line="240" w:lineRule="auto"/>
        <w:ind w:right="300" w:firstLine="709"/>
        <w:rPr>
          <w:color w:val="auto"/>
          <w:sz w:val="24"/>
          <w:szCs w:val="24"/>
        </w:rPr>
      </w:pPr>
      <w:r w:rsidRPr="00850212">
        <w:rPr>
          <w:color w:val="auto"/>
          <w:sz w:val="24"/>
          <w:szCs w:val="24"/>
        </w:rPr>
        <w:t>Потребительский рынок</w:t>
      </w:r>
      <w:r w:rsidRPr="00B54CFC">
        <w:rPr>
          <w:color w:val="auto"/>
          <w:sz w:val="24"/>
          <w:szCs w:val="24"/>
        </w:rPr>
        <w:t xml:space="preserve"> развивался динамично.</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Общий оборот потребительского рынка (включая розничный товарооборот, услуги общепита и платные услуги) по учитываемым предприятиям составил 7,2 млрд. руб. в действующих ценах, или 131% к уровню прошлого года.</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По состоянию на 01.01.2020</w:t>
      </w:r>
      <w:r w:rsidR="00042469">
        <w:rPr>
          <w:color w:val="auto"/>
          <w:sz w:val="24"/>
          <w:szCs w:val="24"/>
        </w:rPr>
        <w:t xml:space="preserve"> </w:t>
      </w:r>
      <w:r w:rsidRPr="00B54CFC">
        <w:rPr>
          <w:color w:val="auto"/>
          <w:sz w:val="24"/>
          <w:szCs w:val="24"/>
        </w:rPr>
        <w:t>г</w:t>
      </w:r>
      <w:r w:rsidR="00042469">
        <w:rPr>
          <w:color w:val="auto"/>
          <w:sz w:val="24"/>
          <w:szCs w:val="24"/>
        </w:rPr>
        <w:t xml:space="preserve">. </w:t>
      </w:r>
      <w:r w:rsidRPr="00B54CFC">
        <w:rPr>
          <w:color w:val="auto"/>
          <w:sz w:val="24"/>
          <w:szCs w:val="24"/>
        </w:rPr>
        <w:t>в</w:t>
      </w:r>
      <w:r w:rsidR="00042469">
        <w:rPr>
          <w:color w:val="auto"/>
          <w:sz w:val="24"/>
          <w:szCs w:val="24"/>
        </w:rPr>
        <w:t xml:space="preserve">сего </w:t>
      </w:r>
      <w:r w:rsidRPr="00B54CFC">
        <w:rPr>
          <w:color w:val="auto"/>
          <w:sz w:val="24"/>
          <w:szCs w:val="24"/>
        </w:rPr>
        <w:t>предприятий потребительского рынка 1251</w:t>
      </w:r>
      <w:r w:rsidR="00042469">
        <w:rPr>
          <w:color w:val="auto"/>
          <w:sz w:val="24"/>
          <w:szCs w:val="24"/>
        </w:rPr>
        <w:t>.</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Из них: 330 - предприятия бытового обслуживания,</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118 - предприятия общественного питания,</w:t>
      </w:r>
    </w:p>
    <w:p w:rsidR="000C4C9B" w:rsidRPr="00B54CFC" w:rsidRDefault="000C4C9B" w:rsidP="00850212">
      <w:pPr>
        <w:pStyle w:val="41"/>
        <w:shd w:val="clear" w:color="auto" w:fill="auto"/>
        <w:tabs>
          <w:tab w:val="right" w:pos="6281"/>
          <w:tab w:val="right" w:pos="7472"/>
          <w:tab w:val="right" w:pos="8434"/>
        </w:tabs>
        <w:spacing w:line="240" w:lineRule="auto"/>
        <w:ind w:firstLine="709"/>
        <w:rPr>
          <w:color w:val="auto"/>
          <w:sz w:val="24"/>
          <w:szCs w:val="24"/>
        </w:rPr>
      </w:pPr>
      <w:r w:rsidRPr="00B54CFC">
        <w:rPr>
          <w:color w:val="auto"/>
          <w:sz w:val="24"/>
          <w:szCs w:val="24"/>
        </w:rPr>
        <w:t>803– предприятия розничной торговли</w:t>
      </w:r>
      <w:r w:rsidR="00042469">
        <w:rPr>
          <w:color w:val="auto"/>
          <w:sz w:val="24"/>
          <w:szCs w:val="24"/>
        </w:rPr>
        <w:t>.</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Для насыщения торговой сети продуктами питания и необходимыми товарами проведено 53 ярмарки, в которых приняли участие 1276 товаропроизводителей</w:t>
      </w:r>
      <w:r w:rsidR="00042469">
        <w:rPr>
          <w:color w:val="auto"/>
          <w:sz w:val="24"/>
          <w:szCs w:val="24"/>
        </w:rPr>
        <w:t>.</w:t>
      </w:r>
      <w:r w:rsidRPr="00B54CFC">
        <w:rPr>
          <w:sz w:val="24"/>
          <w:szCs w:val="24"/>
        </w:rPr>
        <w:t xml:space="preserve"> В последние годы малый бизнес является важным элементом экономики Приозерского муниципального района, обеспечивая стабильный рост объемов производства, занятости и доходов населения. На территории района осуществляют свою деятельность 2100 субъектов малого предпринимательства. На сохранение стабильности развития малых предприятий в районе направлена система мер поддержки малого бизнеса.</w:t>
      </w:r>
    </w:p>
    <w:p w:rsidR="000C4C9B" w:rsidRPr="00B54CFC" w:rsidRDefault="000C4C9B" w:rsidP="00850212">
      <w:pPr>
        <w:ind w:firstLine="709"/>
        <w:jc w:val="both"/>
      </w:pPr>
      <w:r w:rsidRPr="00B54CFC">
        <w:t>В 2019 году Фондом Развития бизнеса было оказано 1624 информационных и консультационных услуг, проведено более 49 семинаров и круглых столов, в которых приняло участие свыше 534 человек</w:t>
      </w:r>
      <w:r w:rsidR="00042469">
        <w:t>а</w:t>
      </w:r>
      <w:r w:rsidRPr="00B54CFC">
        <w:t>. По работе Центра народных художественных промыслов и продвижению бренда «Сделано в Ленинградской области», было проведено 16 мастер-классов, в которых приняло участие 146 человек, а т</w:t>
      </w:r>
      <w:r w:rsidR="00042469">
        <w:t>акже 8 выставок-ярмарок,</w:t>
      </w:r>
      <w:r w:rsidRPr="00B54CFC">
        <w:t xml:space="preserve"> в которых приняло участие 26 человек.</w:t>
      </w:r>
    </w:p>
    <w:p w:rsidR="000C4C9B" w:rsidRPr="00B54CFC" w:rsidRDefault="000C4C9B" w:rsidP="00850212">
      <w:pPr>
        <w:pStyle w:val="41"/>
        <w:shd w:val="clear" w:color="auto" w:fill="auto"/>
        <w:spacing w:line="240" w:lineRule="auto"/>
        <w:ind w:right="300" w:firstLine="709"/>
        <w:rPr>
          <w:color w:val="auto"/>
          <w:sz w:val="24"/>
          <w:szCs w:val="24"/>
        </w:rPr>
      </w:pPr>
      <w:r w:rsidRPr="00B54CFC">
        <w:rPr>
          <w:color w:val="auto"/>
          <w:sz w:val="24"/>
          <w:szCs w:val="24"/>
        </w:rPr>
        <w:t>Важной мерой поддержки остается организация участия наших малых предприятий в получении субсидий из областного бюджета на компенсацию части затрат, связанных с ведением бизнеса. В 2019 го</w:t>
      </w:r>
      <w:r w:rsidR="00042469">
        <w:rPr>
          <w:color w:val="auto"/>
          <w:sz w:val="24"/>
          <w:szCs w:val="24"/>
        </w:rPr>
        <w:t>ду</w:t>
      </w:r>
      <w:r w:rsidRPr="00B54CFC">
        <w:rPr>
          <w:color w:val="auto"/>
          <w:sz w:val="24"/>
          <w:szCs w:val="24"/>
        </w:rPr>
        <w:t xml:space="preserve"> Фондом Развития бизнеса было выдано 35 микрозаймов на сумму более 37 млн.</w:t>
      </w:r>
      <w:r w:rsidR="00042469">
        <w:rPr>
          <w:color w:val="auto"/>
          <w:sz w:val="24"/>
          <w:szCs w:val="24"/>
        </w:rPr>
        <w:t xml:space="preserve"> </w:t>
      </w:r>
      <w:r w:rsidRPr="00B54CFC">
        <w:rPr>
          <w:color w:val="auto"/>
          <w:sz w:val="24"/>
          <w:szCs w:val="24"/>
        </w:rPr>
        <w:t>рублей. За три года 166 предпринимателей получили такие микрозаймы на общую сумму 130 млн.</w:t>
      </w:r>
      <w:r w:rsidR="00042469">
        <w:rPr>
          <w:color w:val="auto"/>
          <w:sz w:val="24"/>
          <w:szCs w:val="24"/>
        </w:rPr>
        <w:t xml:space="preserve"> рублей.</w:t>
      </w:r>
    </w:p>
    <w:p w:rsidR="000C4C9B" w:rsidRPr="00B54CFC" w:rsidRDefault="000C4C9B" w:rsidP="00850212">
      <w:pPr>
        <w:pStyle w:val="41"/>
        <w:shd w:val="clear" w:color="auto" w:fill="auto"/>
        <w:spacing w:line="240" w:lineRule="auto"/>
        <w:ind w:firstLine="709"/>
        <w:rPr>
          <w:b/>
          <w:color w:val="auto"/>
          <w:sz w:val="24"/>
          <w:szCs w:val="24"/>
        </w:rPr>
      </w:pPr>
      <w:r w:rsidRPr="00B54CFC">
        <w:rPr>
          <w:color w:val="auto"/>
          <w:sz w:val="24"/>
          <w:szCs w:val="24"/>
        </w:rPr>
        <w:t>Устойчивая работа экономики обеспечивала наполнение доходной части бюджета.</w:t>
      </w:r>
    </w:p>
    <w:p w:rsidR="000C4C9B" w:rsidRPr="00B54CFC" w:rsidRDefault="000C4C9B" w:rsidP="00850212">
      <w:pPr>
        <w:tabs>
          <w:tab w:val="left" w:pos="1418"/>
        </w:tabs>
        <w:ind w:firstLine="709"/>
        <w:jc w:val="both"/>
      </w:pPr>
      <w:r w:rsidRPr="00850212">
        <w:t>Поступления налогов</w:t>
      </w:r>
      <w:r w:rsidRPr="00B54CFC">
        <w:t xml:space="preserve"> и других обязательных платежей в бюджеты всех уровней за 12 месяцев 2019 года составили 3240,7 млн. руб., что на 2,4 % больше, чем за аналогичный период 2018 года. Поступления в местный бюджет составили 863,8 млн. руб. (темп роста к уровню 2018 года 113,2</w:t>
      </w:r>
      <w:r w:rsidR="00042469">
        <w:t>%).</w:t>
      </w:r>
    </w:p>
    <w:p w:rsidR="000C4C9B" w:rsidRPr="00B54CFC" w:rsidRDefault="000C4C9B" w:rsidP="00850212">
      <w:pPr>
        <w:pStyle w:val="41"/>
        <w:shd w:val="clear" w:color="auto" w:fill="auto"/>
        <w:spacing w:line="240" w:lineRule="auto"/>
        <w:ind w:firstLine="709"/>
        <w:rPr>
          <w:color w:val="auto"/>
          <w:sz w:val="24"/>
          <w:szCs w:val="24"/>
        </w:rPr>
      </w:pPr>
      <w:r w:rsidRPr="00B54CFC">
        <w:rPr>
          <w:color w:val="auto"/>
          <w:sz w:val="24"/>
          <w:szCs w:val="24"/>
        </w:rPr>
        <w:t>В</w:t>
      </w:r>
      <w:r w:rsidRPr="00850212">
        <w:rPr>
          <w:color w:val="auto"/>
          <w:sz w:val="24"/>
          <w:szCs w:val="24"/>
        </w:rPr>
        <w:t xml:space="preserve"> консолидированный бюджет </w:t>
      </w:r>
      <w:r w:rsidRPr="00B54CFC">
        <w:rPr>
          <w:color w:val="auto"/>
          <w:sz w:val="24"/>
          <w:szCs w:val="24"/>
        </w:rPr>
        <w:t xml:space="preserve">Приозерского муниципального района за 2019 год поступило доходов в сумме </w:t>
      </w:r>
      <w:r w:rsidR="00042469">
        <w:rPr>
          <w:color w:val="auto"/>
          <w:sz w:val="24"/>
          <w:szCs w:val="24"/>
        </w:rPr>
        <w:t>2</w:t>
      </w:r>
      <w:r w:rsidRPr="00B54CFC">
        <w:rPr>
          <w:color w:val="auto"/>
          <w:sz w:val="24"/>
          <w:szCs w:val="24"/>
        </w:rPr>
        <w:t>851,6</w:t>
      </w:r>
      <w:r w:rsidR="00042469">
        <w:rPr>
          <w:color w:val="auto"/>
          <w:sz w:val="24"/>
          <w:szCs w:val="24"/>
        </w:rPr>
        <w:t xml:space="preserve"> </w:t>
      </w:r>
      <w:r w:rsidRPr="00B54CFC">
        <w:rPr>
          <w:color w:val="auto"/>
          <w:sz w:val="24"/>
          <w:szCs w:val="24"/>
        </w:rPr>
        <w:t>млн.</w:t>
      </w:r>
      <w:r w:rsidR="00042469">
        <w:rPr>
          <w:color w:val="auto"/>
          <w:sz w:val="24"/>
          <w:szCs w:val="24"/>
        </w:rPr>
        <w:t xml:space="preserve"> </w:t>
      </w:r>
      <w:r w:rsidRPr="00B54CFC">
        <w:rPr>
          <w:color w:val="auto"/>
          <w:sz w:val="24"/>
          <w:szCs w:val="24"/>
        </w:rPr>
        <w:t xml:space="preserve">руб. </w:t>
      </w:r>
      <w:r w:rsidRPr="00B54CFC">
        <w:rPr>
          <w:iCs/>
          <w:color w:val="auto"/>
          <w:sz w:val="24"/>
          <w:szCs w:val="24"/>
        </w:rPr>
        <w:t>Поступление налоговых и неналоговых доходов</w:t>
      </w:r>
      <w:r w:rsidRPr="00B54CFC">
        <w:rPr>
          <w:color w:val="auto"/>
          <w:sz w:val="24"/>
          <w:szCs w:val="24"/>
        </w:rPr>
        <w:t xml:space="preserve"> в консолидированный бюджет муниципального образования составило 1215,7</w:t>
      </w:r>
      <w:r w:rsidR="00042469">
        <w:rPr>
          <w:color w:val="auto"/>
          <w:sz w:val="24"/>
          <w:szCs w:val="24"/>
        </w:rPr>
        <w:t xml:space="preserve"> </w:t>
      </w:r>
      <w:r w:rsidRPr="00B54CFC">
        <w:rPr>
          <w:color w:val="auto"/>
          <w:sz w:val="24"/>
          <w:szCs w:val="24"/>
        </w:rPr>
        <w:t>млн.</w:t>
      </w:r>
      <w:r w:rsidR="00042469">
        <w:rPr>
          <w:color w:val="auto"/>
          <w:sz w:val="24"/>
          <w:szCs w:val="24"/>
        </w:rPr>
        <w:t xml:space="preserve"> </w:t>
      </w:r>
      <w:r w:rsidRPr="00B54CFC">
        <w:rPr>
          <w:color w:val="auto"/>
          <w:sz w:val="24"/>
          <w:szCs w:val="24"/>
        </w:rPr>
        <w:t>рублей или 103,9 % к годовому плану. По сравнению с 12 месяцами 2018 года объем собственных доходов консолидированного бюджета увеличился на 142,6</w:t>
      </w:r>
      <w:r w:rsidR="00042469">
        <w:rPr>
          <w:color w:val="auto"/>
          <w:sz w:val="24"/>
          <w:szCs w:val="24"/>
        </w:rPr>
        <w:t xml:space="preserve"> </w:t>
      </w:r>
      <w:r w:rsidRPr="00B54CFC">
        <w:rPr>
          <w:color w:val="auto"/>
          <w:sz w:val="24"/>
          <w:szCs w:val="24"/>
        </w:rPr>
        <w:t>млн. руб.</w:t>
      </w:r>
    </w:p>
    <w:p w:rsidR="000C4C9B" w:rsidRPr="00B54CFC" w:rsidRDefault="000C4C9B" w:rsidP="00850212">
      <w:pPr>
        <w:pStyle w:val="41"/>
        <w:shd w:val="clear" w:color="auto" w:fill="auto"/>
        <w:spacing w:line="240" w:lineRule="auto"/>
        <w:ind w:firstLine="709"/>
        <w:rPr>
          <w:color w:val="auto"/>
          <w:sz w:val="24"/>
          <w:szCs w:val="24"/>
        </w:rPr>
      </w:pPr>
      <w:r w:rsidRPr="00B54CFC">
        <w:rPr>
          <w:color w:val="auto"/>
          <w:sz w:val="24"/>
          <w:szCs w:val="24"/>
        </w:rPr>
        <w:t>Безвозмездных поступлений от других бюджетов бюджетной системы Российской Федерации в консолидированный бюджет за отч</w:t>
      </w:r>
      <w:r w:rsidR="00042469">
        <w:rPr>
          <w:color w:val="auto"/>
          <w:sz w:val="24"/>
          <w:szCs w:val="24"/>
        </w:rPr>
        <w:t>етный период поступило в сумме 1</w:t>
      </w:r>
      <w:r w:rsidRPr="00B54CFC">
        <w:rPr>
          <w:color w:val="auto"/>
          <w:sz w:val="24"/>
          <w:szCs w:val="24"/>
        </w:rPr>
        <w:t>635,9 млн. рублей.</w:t>
      </w:r>
    </w:p>
    <w:p w:rsidR="000C4C9B" w:rsidRPr="00B54CFC" w:rsidRDefault="000C4C9B" w:rsidP="00850212">
      <w:pPr>
        <w:ind w:firstLine="709"/>
        <w:jc w:val="both"/>
        <w:rPr>
          <w:i/>
        </w:rPr>
      </w:pPr>
      <w:r w:rsidRPr="00B54CFC">
        <w:t>Поступление налоговых доходов составляет 74,5% от общего объема поступивших н</w:t>
      </w:r>
      <w:r w:rsidR="00042469">
        <w:t>алоговых и неналоговых доходов.</w:t>
      </w:r>
    </w:p>
    <w:p w:rsidR="000C4C9B" w:rsidRPr="00B54CFC" w:rsidRDefault="000C4C9B" w:rsidP="00850212">
      <w:pPr>
        <w:ind w:firstLine="709"/>
        <w:jc w:val="both"/>
      </w:pPr>
      <w:r w:rsidRPr="00B54CFC">
        <w:t>В структуре налоговых доходов, составляющих собственные доходы консолидированного бюджета района</w:t>
      </w:r>
      <w:r w:rsidR="00042469">
        <w:t>,</w:t>
      </w:r>
      <w:r w:rsidRPr="00B54CFC">
        <w:t xml:space="preserve"> налог на доходы физических лиц является основным источником налоговых доходов, доля его поступлений составляет 53,4</w:t>
      </w:r>
      <w:r w:rsidR="00042469">
        <w:t xml:space="preserve"> % в общем объеме доходов. К уровню прошлого года</w:t>
      </w:r>
      <w:r w:rsidRPr="00B54CFC">
        <w:t xml:space="preserve"> рост поступлений по налогу на доходы физических лиц составил 9,5</w:t>
      </w:r>
      <w:r w:rsidR="00042469">
        <w:t>%.</w:t>
      </w:r>
    </w:p>
    <w:p w:rsidR="000C4C9B" w:rsidRPr="00B54CFC" w:rsidRDefault="000C4C9B" w:rsidP="00850212">
      <w:pPr>
        <w:ind w:firstLine="709"/>
        <w:jc w:val="both"/>
      </w:pPr>
      <w:r w:rsidRPr="00B54CFC">
        <w:t xml:space="preserve">Доля неналоговых доходов в общем объеме поступления налоговых и неналоговых доходов составила 25,5 % или 310 млн. рублей. Поступление неналоговых доходов к уровню прошлого года увеличилось на 13,5%. </w:t>
      </w:r>
    </w:p>
    <w:p w:rsidR="000C4C9B" w:rsidRPr="00B54CFC" w:rsidRDefault="000C4C9B" w:rsidP="00850212">
      <w:pPr>
        <w:ind w:firstLine="709"/>
        <w:jc w:val="both"/>
      </w:pPr>
      <w:r w:rsidRPr="00B54CFC">
        <w:rPr>
          <w:iCs/>
        </w:rPr>
        <w:t>Расходная часть консолидированного бюджета</w:t>
      </w:r>
      <w:r w:rsidRPr="00B54CFC">
        <w:t xml:space="preserve"> исполнена в сумме 2,9</w:t>
      </w:r>
      <w:r w:rsidR="00042469">
        <w:t xml:space="preserve"> </w:t>
      </w:r>
      <w:r w:rsidRPr="00B54CFC">
        <w:t>млрд. руб. 67% всех расходов бюджета направлено на социальную сферу, 13,9%</w:t>
      </w:r>
      <w:r w:rsidR="00042469">
        <w:t xml:space="preserve"> </w:t>
      </w:r>
      <w:r w:rsidRPr="00B54CFC">
        <w:t>-</w:t>
      </w:r>
      <w:r w:rsidR="00042469">
        <w:t xml:space="preserve"> </w:t>
      </w:r>
      <w:r w:rsidRPr="00B54CFC">
        <w:t>на ЖКХ.</w:t>
      </w:r>
    </w:p>
    <w:p w:rsidR="000C4C9B" w:rsidRPr="00B54CFC" w:rsidRDefault="000C4C9B" w:rsidP="00850212">
      <w:pPr>
        <w:ind w:firstLine="709"/>
        <w:jc w:val="both"/>
        <w:outlineLvl w:val="1"/>
      </w:pPr>
      <w:r w:rsidRPr="00B54CFC">
        <w:t xml:space="preserve">Консолидированный бюджет муниципального образования Приозерский муниципальный район является программным. Доля муниципальных программ в общем объеме </w:t>
      </w:r>
      <w:r w:rsidR="00042469">
        <w:t>расходов бюджета составила 87%.</w:t>
      </w:r>
    </w:p>
    <w:p w:rsidR="000C4C9B" w:rsidRPr="00B54CFC" w:rsidRDefault="000C4C9B" w:rsidP="00850212">
      <w:pPr>
        <w:ind w:firstLine="709"/>
        <w:jc w:val="both"/>
        <w:rPr>
          <w:rStyle w:val="ab"/>
          <w:i w:val="0"/>
        </w:rPr>
      </w:pPr>
      <w:r w:rsidRPr="00850212">
        <w:rPr>
          <w:rStyle w:val="ab"/>
          <w:i w:val="0"/>
        </w:rPr>
        <w:t xml:space="preserve">Работа предприятий ЖКХ </w:t>
      </w:r>
      <w:r w:rsidRPr="00B54CFC">
        <w:rPr>
          <w:rStyle w:val="ab"/>
          <w:i w:val="0"/>
        </w:rPr>
        <w:t>и администраций поселений в 2019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0C4C9B" w:rsidRPr="00B54CFC" w:rsidRDefault="000C4C9B" w:rsidP="00850212">
      <w:pPr>
        <w:ind w:firstLine="709"/>
        <w:jc w:val="both"/>
        <w:rPr>
          <w:iCs/>
        </w:rPr>
      </w:pPr>
      <w:r w:rsidRPr="00B54CFC">
        <w:rPr>
          <w:rStyle w:val="ab"/>
          <w:i w:val="0"/>
        </w:rPr>
        <w:t>На территории района в 2019 году продолжилась реализация Инвестиционной программы строительства, реконструкции и модернизации системы теплоснабжения. Завершается реконструкция по переводу на сжиженный газ мазутной котельной в пгт. Кузнечное. В</w:t>
      </w:r>
      <w:r w:rsidR="00042469">
        <w:rPr>
          <w:rStyle w:val="ab"/>
          <w:i w:val="0"/>
        </w:rPr>
        <w:t xml:space="preserve">вод котельной в эксплуатацию в </w:t>
      </w:r>
      <w:r w:rsidRPr="00B54CFC">
        <w:rPr>
          <w:rStyle w:val="ab"/>
          <w:i w:val="0"/>
        </w:rPr>
        <w:t xml:space="preserve">2020 году. </w:t>
      </w:r>
    </w:p>
    <w:p w:rsidR="000C4C9B" w:rsidRPr="00042469" w:rsidRDefault="000C4C9B" w:rsidP="00850212">
      <w:pPr>
        <w:pStyle w:val="ac"/>
        <w:spacing w:after="0"/>
        <w:ind w:firstLine="709"/>
        <w:jc w:val="both"/>
        <w:rPr>
          <w:lang w:val="ru-RU"/>
        </w:rPr>
      </w:pPr>
      <w:r w:rsidRPr="00B54CFC">
        <w:t>По государственной программе Правительства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для обеспечения мероприятий, направленных на безаварийную работу объектов жилищно-</w:t>
      </w:r>
      <w:r w:rsidRPr="00042469">
        <w:t>коммунального хозяйства в 2019 году, по 1 этапу средства выделены МО Ларионовское с/п в сумме 9,6 млн.</w:t>
      </w:r>
      <w:r w:rsidR="00042469" w:rsidRPr="00042469">
        <w:rPr>
          <w:lang w:val="ru-RU"/>
        </w:rPr>
        <w:t xml:space="preserve"> </w:t>
      </w:r>
      <w:r w:rsidRPr="00042469">
        <w:t>рублей на ремонт двух участков тепловых сетей. Работы выполнены.</w:t>
      </w:r>
      <w:r w:rsidRPr="00042469">
        <w:rPr>
          <w:lang w:val="ru-RU"/>
        </w:rPr>
        <w:t xml:space="preserve"> </w:t>
      </w:r>
      <w:r w:rsidRPr="00042469">
        <w:t>По 2 этапу средства выделены:</w:t>
      </w:r>
    </w:p>
    <w:p w:rsidR="000C4C9B" w:rsidRPr="00042469" w:rsidRDefault="000C4C9B" w:rsidP="00850212">
      <w:pPr>
        <w:pStyle w:val="ac"/>
        <w:spacing w:after="0"/>
        <w:ind w:firstLine="709"/>
        <w:jc w:val="both"/>
      </w:pPr>
      <w:r w:rsidRPr="00042469">
        <w:t>МО Запорожское с/п (замена 2 участков тепловых сетей – 5,7 млн.</w:t>
      </w:r>
      <w:r w:rsidR="00042469">
        <w:rPr>
          <w:lang w:val="ru-RU"/>
        </w:rPr>
        <w:t xml:space="preserve"> </w:t>
      </w:r>
      <w:r w:rsidRPr="00042469">
        <w:t>руб.)</w:t>
      </w:r>
      <w:r w:rsidRPr="00042469">
        <w:rPr>
          <w:lang w:val="ru-RU"/>
        </w:rPr>
        <w:t>,</w:t>
      </w:r>
    </w:p>
    <w:p w:rsidR="000C4C9B" w:rsidRPr="00042469" w:rsidRDefault="000C4C9B" w:rsidP="00850212">
      <w:pPr>
        <w:ind w:right="397" w:firstLine="709"/>
        <w:jc w:val="both"/>
      </w:pPr>
      <w:r w:rsidRPr="00042469">
        <w:t>МО Петровское с/п (замена двух участков тепловых сетей – 4 млн.</w:t>
      </w:r>
      <w:r w:rsidR="00042469">
        <w:t xml:space="preserve"> </w:t>
      </w:r>
      <w:r w:rsidRPr="00042469">
        <w:t>руб.).</w:t>
      </w:r>
    </w:p>
    <w:p w:rsidR="000C4C9B" w:rsidRPr="00B54CFC" w:rsidRDefault="000C4C9B" w:rsidP="00850212">
      <w:pPr>
        <w:ind w:right="397" w:firstLine="709"/>
        <w:jc w:val="both"/>
      </w:pPr>
      <w:r w:rsidRPr="00B54CFC">
        <w:t xml:space="preserve">Работы выполнены. </w:t>
      </w:r>
    </w:p>
    <w:p w:rsidR="000C4C9B" w:rsidRPr="00B54CFC" w:rsidRDefault="000C4C9B" w:rsidP="00850212">
      <w:pPr>
        <w:ind w:right="397" w:firstLine="709"/>
        <w:jc w:val="both"/>
      </w:pPr>
      <w:r w:rsidRPr="00B54CFC">
        <w:t>Из резервного фонда Губернатора Ленинградской области выделены субсидии:</w:t>
      </w:r>
    </w:p>
    <w:p w:rsidR="000C4C9B" w:rsidRPr="00B54CFC" w:rsidRDefault="000C4C9B" w:rsidP="00850212">
      <w:pPr>
        <w:ind w:right="397" w:firstLine="709"/>
        <w:jc w:val="both"/>
      </w:pPr>
      <w:r w:rsidRPr="00B54CFC">
        <w:t>- МО Плодовское с/поселение (ремон</w:t>
      </w:r>
      <w:r w:rsidR="00180788">
        <w:t xml:space="preserve">т предтопка котла на котельной </w:t>
      </w:r>
      <w:r w:rsidRPr="00B54CFC">
        <w:t xml:space="preserve">п. </w:t>
      </w:r>
      <w:r w:rsidRPr="00180788">
        <w:t>Плодовое – 3,4 млн.</w:t>
      </w:r>
      <w:r w:rsidR="00180788">
        <w:t xml:space="preserve"> </w:t>
      </w:r>
      <w:r w:rsidRPr="00180788">
        <w:t>руб.);</w:t>
      </w:r>
    </w:p>
    <w:p w:rsidR="000C4C9B" w:rsidRPr="00180788" w:rsidRDefault="000C4C9B" w:rsidP="00850212">
      <w:pPr>
        <w:ind w:right="397" w:firstLine="709"/>
        <w:jc w:val="both"/>
      </w:pPr>
      <w:r w:rsidRPr="00180788">
        <w:t>- МО Ромашкинское с/п (замена водогрейного котла на котельной п.</w:t>
      </w:r>
      <w:r w:rsidR="00180788" w:rsidRPr="00180788">
        <w:t xml:space="preserve"> </w:t>
      </w:r>
      <w:r w:rsidRPr="00180788">
        <w:t>Ромашки КВр-0,6 - 0,9 млн.</w:t>
      </w:r>
      <w:r w:rsidR="00180788">
        <w:t xml:space="preserve"> </w:t>
      </w:r>
      <w:r w:rsidRPr="00180788">
        <w:t>руб.</w:t>
      </w:r>
      <w:r w:rsidR="00180788" w:rsidRPr="00180788">
        <w:t>,</w:t>
      </w:r>
      <w:r w:rsidRPr="00180788">
        <w:t xml:space="preserve"> замен</w:t>
      </w:r>
      <w:r w:rsidR="00180788" w:rsidRPr="00180788">
        <w:t>а</w:t>
      </w:r>
      <w:r w:rsidRPr="00180788">
        <w:t xml:space="preserve"> барабана предтопка котла в котельной п.</w:t>
      </w:r>
      <w:r w:rsidR="00180788" w:rsidRPr="00180788">
        <w:t xml:space="preserve"> </w:t>
      </w:r>
      <w:r w:rsidRPr="00180788">
        <w:t>Суходолье -3,3 млн.</w:t>
      </w:r>
      <w:r w:rsidR="00180788">
        <w:t xml:space="preserve"> </w:t>
      </w:r>
      <w:r w:rsidRPr="00180788">
        <w:t>руб.);</w:t>
      </w:r>
    </w:p>
    <w:p w:rsidR="000C4C9B" w:rsidRPr="00B54CFC" w:rsidRDefault="000C4C9B" w:rsidP="00850212">
      <w:pPr>
        <w:ind w:right="397" w:firstLine="709"/>
        <w:jc w:val="both"/>
      </w:pPr>
      <w:r w:rsidRPr="00B54CFC">
        <w:t>Работы выполнены.</w:t>
      </w:r>
    </w:p>
    <w:p w:rsidR="000C4C9B" w:rsidRPr="00B54CFC" w:rsidRDefault="000C4C9B" w:rsidP="00850212">
      <w:pPr>
        <w:ind w:right="397" w:firstLine="709"/>
        <w:jc w:val="both"/>
      </w:pPr>
      <w:r w:rsidRPr="00B54CFC">
        <w:t>В г.</w:t>
      </w:r>
      <w:r w:rsidR="00180788">
        <w:t xml:space="preserve"> </w:t>
      </w:r>
      <w:r w:rsidRPr="00B54CFC">
        <w:t>Приозерске завершены работы по реконструкции котельной № 2 в рамках инвестиционного проекта ООО «Энерго Ресурс» активно ведется работа по переводу источников теплоснабжения на использование природного газа как основного вида топлива.</w:t>
      </w:r>
    </w:p>
    <w:p w:rsidR="000C4C9B" w:rsidRPr="00B54CFC" w:rsidRDefault="000C4C9B" w:rsidP="00850212">
      <w:pPr>
        <w:pStyle w:val="ac"/>
        <w:spacing w:after="0"/>
        <w:ind w:firstLine="709"/>
        <w:jc w:val="both"/>
        <w:rPr>
          <w:rStyle w:val="ab"/>
          <w:i w:val="0"/>
          <w:lang w:val="ru-RU"/>
        </w:rPr>
      </w:pPr>
      <w:r w:rsidRPr="00B54CFC">
        <w:rPr>
          <w:rStyle w:val="ab"/>
          <w:i w:val="0"/>
        </w:rPr>
        <w:t xml:space="preserve">В рамках реализации мероприятий по реконструкции и ремонту систем водоснабжения и водоотведения подпрограммы «Устойчивое развитие сельских территорий Ленинградской области на 2014 -2017 годы и на период до 2020 года» </w:t>
      </w:r>
      <w:r w:rsidRPr="00B54CFC">
        <w:rPr>
          <w:rStyle w:val="ab"/>
          <w:i w:val="0"/>
          <w:lang w:val="ru-RU"/>
        </w:rPr>
        <w:t>введена в эксплуатацию ВОС в п. Мельниково, закончилось</w:t>
      </w:r>
      <w:r w:rsidRPr="00B54CFC">
        <w:rPr>
          <w:rStyle w:val="ab"/>
          <w:i w:val="0"/>
        </w:rPr>
        <w:t xml:space="preserve"> проектирование строительства КОС и КНС в пгт. Кузнечное</w:t>
      </w:r>
      <w:r w:rsidRPr="00B54CFC">
        <w:rPr>
          <w:rStyle w:val="ab"/>
          <w:i w:val="0"/>
          <w:lang w:val="ru-RU"/>
        </w:rPr>
        <w:t>, подготовлена рабочая документация на строительство КОС в мкр. КНИ.</w:t>
      </w:r>
    </w:p>
    <w:p w:rsidR="00180788" w:rsidRDefault="000C4C9B" w:rsidP="00850212">
      <w:pPr>
        <w:ind w:firstLine="709"/>
        <w:jc w:val="both"/>
      </w:pPr>
      <w:r w:rsidRPr="00B54CFC">
        <w:t>Во исполнение ФЗ от 2</w:t>
      </w:r>
      <w:r w:rsidR="00180788">
        <w:t xml:space="preserve">3 ноября 2009 года </w:t>
      </w:r>
      <w:r w:rsidRPr="00B54CFC">
        <w:t>№261 «Об энергосбережении и повышении энергетической эффективности и о внесении изменений в отдельные законодательные акты Российской Федерации») управляющие компании и ресурсоснабжающие организации продолжили работы по оснащению жилых домов общедомовыми приборами учета.</w:t>
      </w:r>
    </w:p>
    <w:p w:rsidR="000C4C9B" w:rsidRPr="00B54CFC" w:rsidRDefault="000C4C9B" w:rsidP="00850212">
      <w:pPr>
        <w:ind w:firstLine="709"/>
        <w:jc w:val="both"/>
        <w:rPr>
          <w:rStyle w:val="ab"/>
          <w:i w:val="0"/>
          <w:iCs w:val="0"/>
        </w:rPr>
      </w:pPr>
      <w:r w:rsidRPr="00B54CFC">
        <w:rPr>
          <w:rStyle w:val="ab"/>
          <w:i w:val="0"/>
        </w:rPr>
        <w:t>За 2019 год по району и городу установлено 38 (2018</w:t>
      </w:r>
      <w:r w:rsidR="00180788">
        <w:rPr>
          <w:rStyle w:val="ab"/>
          <w:i w:val="0"/>
        </w:rPr>
        <w:t xml:space="preserve"> </w:t>
      </w:r>
      <w:r w:rsidRPr="00B54CFC">
        <w:rPr>
          <w:rStyle w:val="ab"/>
          <w:i w:val="0"/>
        </w:rPr>
        <w:t>год</w:t>
      </w:r>
      <w:r w:rsidR="00180788">
        <w:rPr>
          <w:rStyle w:val="ab"/>
          <w:i w:val="0"/>
        </w:rPr>
        <w:t xml:space="preserve"> </w:t>
      </w:r>
      <w:r w:rsidRPr="00B54CFC">
        <w:rPr>
          <w:rStyle w:val="ab"/>
          <w:i w:val="0"/>
        </w:rPr>
        <w:t>-</w:t>
      </w:r>
      <w:r w:rsidR="00180788">
        <w:rPr>
          <w:rStyle w:val="ab"/>
          <w:i w:val="0"/>
        </w:rPr>
        <w:t xml:space="preserve"> </w:t>
      </w:r>
      <w:r w:rsidRPr="00B54CFC">
        <w:rPr>
          <w:rStyle w:val="ab"/>
          <w:i w:val="0"/>
        </w:rPr>
        <w:t>29) общедомовых приборов учета и 197 (2018 год</w:t>
      </w:r>
      <w:r w:rsidR="00180788">
        <w:rPr>
          <w:rStyle w:val="ab"/>
          <w:i w:val="0"/>
        </w:rPr>
        <w:t xml:space="preserve"> </w:t>
      </w:r>
      <w:r w:rsidRPr="00B54CFC">
        <w:rPr>
          <w:rStyle w:val="ab"/>
          <w:i w:val="0"/>
        </w:rPr>
        <w:t>-</w:t>
      </w:r>
      <w:r w:rsidR="00180788">
        <w:rPr>
          <w:rStyle w:val="ab"/>
          <w:i w:val="0"/>
        </w:rPr>
        <w:t xml:space="preserve"> </w:t>
      </w:r>
      <w:r w:rsidRPr="00B54CFC">
        <w:rPr>
          <w:rStyle w:val="ab"/>
          <w:i w:val="0"/>
        </w:rPr>
        <w:t>138) индивидуальных приборов учета.</w:t>
      </w:r>
    </w:p>
    <w:p w:rsidR="000C4C9B" w:rsidRPr="00B54CFC" w:rsidRDefault="000C4C9B" w:rsidP="00850212">
      <w:pPr>
        <w:ind w:firstLine="709"/>
        <w:jc w:val="both"/>
      </w:pPr>
      <w:r w:rsidRPr="00B54CFC">
        <w:t>По энергосбережению и повышению энергоэффективности в 2019 году выполнено работ на сумму 47,8 млн</w:t>
      </w:r>
      <w:r w:rsidR="00180788">
        <w:t>.</w:t>
      </w:r>
      <w:r w:rsidRPr="00B54CFC">
        <w:t xml:space="preserve"> руб. (в 2018 году 37,9 млн.</w:t>
      </w:r>
      <w:r w:rsidR="00180788">
        <w:t xml:space="preserve"> </w:t>
      </w:r>
      <w:r w:rsidRPr="00B54CFC">
        <w:t>руб.)</w:t>
      </w:r>
      <w:r w:rsidR="00180788">
        <w:t>.</w:t>
      </w:r>
    </w:p>
    <w:p w:rsidR="000C4C9B" w:rsidRPr="00B54CFC" w:rsidRDefault="000C4C9B" w:rsidP="00850212">
      <w:pPr>
        <w:ind w:firstLine="709"/>
        <w:jc w:val="both"/>
        <w:rPr>
          <w:rStyle w:val="ae"/>
          <w:rFonts w:eastAsia="Calibri"/>
          <w:i w:val="0"/>
          <w:color w:val="auto"/>
        </w:rPr>
      </w:pPr>
      <w:r w:rsidRPr="00B54CFC">
        <w:rPr>
          <w:rStyle w:val="ae"/>
          <w:rFonts w:eastAsia="Calibri"/>
          <w:i w:val="0"/>
          <w:color w:val="auto"/>
        </w:rPr>
        <w:t>За период 2016</w:t>
      </w:r>
      <w:r w:rsidR="00180788">
        <w:rPr>
          <w:rStyle w:val="ae"/>
          <w:rFonts w:eastAsia="Calibri"/>
          <w:i w:val="0"/>
          <w:color w:val="auto"/>
        </w:rPr>
        <w:t xml:space="preserve"> </w:t>
      </w:r>
      <w:r w:rsidRPr="00B54CFC">
        <w:rPr>
          <w:rStyle w:val="ae"/>
          <w:rFonts w:eastAsia="Calibri"/>
          <w:i w:val="0"/>
          <w:color w:val="auto"/>
        </w:rPr>
        <w:t>-</w:t>
      </w:r>
      <w:r w:rsidR="00180788">
        <w:rPr>
          <w:rStyle w:val="ae"/>
          <w:rFonts w:eastAsia="Calibri"/>
          <w:i w:val="0"/>
          <w:color w:val="auto"/>
        </w:rPr>
        <w:t xml:space="preserve"> </w:t>
      </w:r>
      <w:r w:rsidRPr="00B54CFC">
        <w:rPr>
          <w:rStyle w:val="ae"/>
          <w:rFonts w:eastAsia="Calibri"/>
          <w:i w:val="0"/>
          <w:color w:val="auto"/>
        </w:rPr>
        <w:t>2019</w:t>
      </w:r>
      <w:r w:rsidR="00180788">
        <w:rPr>
          <w:rStyle w:val="ae"/>
          <w:rFonts w:eastAsia="Calibri"/>
          <w:i w:val="0"/>
          <w:color w:val="auto"/>
        </w:rPr>
        <w:t xml:space="preserve"> </w:t>
      </w:r>
      <w:r w:rsidRPr="00B54CFC">
        <w:rPr>
          <w:rStyle w:val="ae"/>
          <w:rFonts w:eastAsia="Calibri"/>
          <w:i w:val="0"/>
          <w:color w:val="auto"/>
        </w:rPr>
        <w:t>годов с нарастающим итогом в г.</w:t>
      </w:r>
      <w:r w:rsidR="00180788">
        <w:rPr>
          <w:rStyle w:val="ae"/>
          <w:rFonts w:eastAsia="Calibri"/>
          <w:i w:val="0"/>
          <w:color w:val="auto"/>
        </w:rPr>
        <w:t xml:space="preserve"> </w:t>
      </w:r>
      <w:r w:rsidRPr="00B54CFC">
        <w:rPr>
          <w:rStyle w:val="ae"/>
          <w:rFonts w:eastAsia="Calibri"/>
          <w:i w:val="0"/>
          <w:color w:val="auto"/>
        </w:rPr>
        <w:t>Приозерске был</w:t>
      </w:r>
      <w:r w:rsidR="00180788">
        <w:rPr>
          <w:rStyle w:val="ae"/>
          <w:rFonts w:eastAsia="Calibri"/>
          <w:i w:val="0"/>
          <w:color w:val="auto"/>
        </w:rPr>
        <w:t>и</w:t>
      </w:r>
      <w:r w:rsidRPr="00B54CFC">
        <w:rPr>
          <w:rStyle w:val="ae"/>
          <w:rFonts w:eastAsia="Calibri"/>
          <w:i w:val="0"/>
          <w:color w:val="auto"/>
        </w:rPr>
        <w:t xml:space="preserve"> установлен</w:t>
      </w:r>
      <w:r w:rsidR="00180788">
        <w:rPr>
          <w:rStyle w:val="ae"/>
          <w:rFonts w:eastAsia="Calibri"/>
          <w:i w:val="0"/>
          <w:color w:val="auto"/>
        </w:rPr>
        <w:t>ы</w:t>
      </w:r>
      <w:r w:rsidRPr="00B54CFC">
        <w:rPr>
          <w:rStyle w:val="ae"/>
          <w:rFonts w:eastAsia="Calibri"/>
          <w:i w:val="0"/>
          <w:color w:val="auto"/>
        </w:rPr>
        <w:t xml:space="preserve"> АИТП в 111 многоквартирных домах г. Приозерска, из них 6 единиц в 2019 году (с выделением средств из областного бюджета 288,3 млн</w:t>
      </w:r>
      <w:r w:rsidR="00180788">
        <w:rPr>
          <w:rStyle w:val="ae"/>
          <w:rFonts w:eastAsia="Calibri"/>
          <w:i w:val="0"/>
          <w:color w:val="auto"/>
        </w:rPr>
        <w:t>.</w:t>
      </w:r>
      <w:r w:rsidRPr="00B54CFC">
        <w:rPr>
          <w:rStyle w:val="ae"/>
          <w:rFonts w:eastAsia="Calibri"/>
          <w:i w:val="0"/>
          <w:color w:val="auto"/>
        </w:rPr>
        <w:t xml:space="preserve"> рублей из них 12,7</w:t>
      </w:r>
      <w:r w:rsidR="00180788">
        <w:rPr>
          <w:rStyle w:val="ae"/>
          <w:rFonts w:eastAsia="Calibri"/>
          <w:i w:val="0"/>
          <w:color w:val="auto"/>
        </w:rPr>
        <w:t xml:space="preserve"> </w:t>
      </w:r>
      <w:r w:rsidRPr="00B54CFC">
        <w:rPr>
          <w:rStyle w:val="ae"/>
          <w:rFonts w:eastAsia="Calibri"/>
          <w:i w:val="0"/>
          <w:color w:val="auto"/>
        </w:rPr>
        <w:t>млн.</w:t>
      </w:r>
      <w:r w:rsidR="00180788">
        <w:rPr>
          <w:rStyle w:val="ae"/>
          <w:rFonts w:eastAsia="Calibri"/>
          <w:i w:val="0"/>
          <w:color w:val="auto"/>
        </w:rPr>
        <w:t xml:space="preserve"> </w:t>
      </w:r>
      <w:r w:rsidRPr="00B54CFC">
        <w:rPr>
          <w:rStyle w:val="ae"/>
          <w:rFonts w:eastAsia="Calibri"/>
          <w:i w:val="0"/>
          <w:color w:val="auto"/>
        </w:rPr>
        <w:t>руб. –</w:t>
      </w:r>
      <w:r w:rsidR="00180788">
        <w:rPr>
          <w:rStyle w:val="ae"/>
          <w:rFonts w:eastAsia="Calibri"/>
          <w:i w:val="0"/>
          <w:color w:val="auto"/>
        </w:rPr>
        <w:t xml:space="preserve"> </w:t>
      </w:r>
      <w:r w:rsidRPr="00B54CFC">
        <w:rPr>
          <w:rStyle w:val="ae"/>
          <w:rFonts w:eastAsia="Calibri"/>
          <w:i w:val="0"/>
          <w:color w:val="auto"/>
        </w:rPr>
        <w:t>в 2019 году, мест</w:t>
      </w:r>
      <w:r w:rsidR="00180788">
        <w:rPr>
          <w:rStyle w:val="ae"/>
          <w:rFonts w:eastAsia="Calibri"/>
          <w:i w:val="0"/>
          <w:color w:val="auto"/>
        </w:rPr>
        <w:t>ного бюджета – 19,6 млн. рублей</w:t>
      </w:r>
      <w:r w:rsidRPr="00B54CFC">
        <w:rPr>
          <w:rStyle w:val="ae"/>
          <w:rFonts w:eastAsia="Calibri"/>
          <w:i w:val="0"/>
          <w:color w:val="auto"/>
        </w:rPr>
        <w:t>, из них 3,2</w:t>
      </w:r>
      <w:r w:rsidR="00180788">
        <w:rPr>
          <w:rStyle w:val="ae"/>
          <w:rFonts w:eastAsia="Calibri"/>
          <w:i w:val="0"/>
          <w:color w:val="auto"/>
        </w:rPr>
        <w:t xml:space="preserve"> </w:t>
      </w:r>
      <w:r w:rsidRPr="00B54CFC">
        <w:rPr>
          <w:rStyle w:val="ae"/>
          <w:rFonts w:eastAsia="Calibri"/>
          <w:i w:val="0"/>
          <w:color w:val="auto"/>
        </w:rPr>
        <w:t>млн.</w:t>
      </w:r>
      <w:r w:rsidR="00180788">
        <w:rPr>
          <w:rStyle w:val="ae"/>
          <w:rFonts w:eastAsia="Calibri"/>
          <w:i w:val="0"/>
          <w:color w:val="auto"/>
        </w:rPr>
        <w:t xml:space="preserve"> </w:t>
      </w:r>
      <w:r w:rsidRPr="00B54CFC">
        <w:rPr>
          <w:rStyle w:val="ae"/>
          <w:rFonts w:eastAsia="Calibri"/>
          <w:i w:val="0"/>
          <w:color w:val="auto"/>
        </w:rPr>
        <w:t>руб</w:t>
      </w:r>
      <w:r w:rsidR="00180788">
        <w:rPr>
          <w:rStyle w:val="ae"/>
          <w:rFonts w:eastAsia="Calibri"/>
          <w:i w:val="0"/>
          <w:color w:val="auto"/>
        </w:rPr>
        <w:t xml:space="preserve">. </w:t>
      </w:r>
      <w:r w:rsidRPr="00B54CFC">
        <w:rPr>
          <w:rStyle w:val="ae"/>
          <w:rFonts w:eastAsia="Calibri"/>
          <w:i w:val="0"/>
          <w:color w:val="auto"/>
        </w:rPr>
        <w:t>-</w:t>
      </w:r>
      <w:r w:rsidR="00180788">
        <w:rPr>
          <w:rStyle w:val="ae"/>
          <w:rFonts w:eastAsia="Calibri"/>
          <w:i w:val="0"/>
          <w:color w:val="auto"/>
        </w:rPr>
        <w:t xml:space="preserve"> </w:t>
      </w:r>
      <w:r w:rsidRPr="00B54CFC">
        <w:rPr>
          <w:rStyle w:val="ae"/>
          <w:rFonts w:eastAsia="Calibri"/>
          <w:i w:val="0"/>
          <w:color w:val="auto"/>
        </w:rPr>
        <w:t>в 2019</w:t>
      </w:r>
      <w:r w:rsidR="00180788">
        <w:rPr>
          <w:rStyle w:val="ae"/>
          <w:rFonts w:eastAsia="Calibri"/>
          <w:i w:val="0"/>
          <w:color w:val="auto"/>
        </w:rPr>
        <w:t xml:space="preserve"> </w:t>
      </w:r>
      <w:r w:rsidRPr="00B54CFC">
        <w:rPr>
          <w:rStyle w:val="ae"/>
          <w:rFonts w:eastAsia="Calibri"/>
          <w:i w:val="0"/>
          <w:color w:val="auto"/>
        </w:rPr>
        <w:t>году).</w:t>
      </w:r>
    </w:p>
    <w:p w:rsidR="000C4C9B" w:rsidRPr="00B54CFC" w:rsidRDefault="000C4C9B" w:rsidP="00850212">
      <w:pPr>
        <w:ind w:firstLine="709"/>
        <w:jc w:val="both"/>
        <w:rPr>
          <w:rStyle w:val="ab"/>
          <w:i w:val="0"/>
        </w:rPr>
      </w:pPr>
      <w:r w:rsidRPr="00B54CFC">
        <w:rPr>
          <w:rStyle w:val="ab"/>
          <w:i w:val="0"/>
        </w:rPr>
        <w:t>Работа по установке АИТП проводится и в образовательных учреждениях. Заключено 9 энергосервисных договоров с образовательными учреждениями (школы пгт. Кузнечное, п. Сосново, п. Громово, № 1, 4, 5 г. Приозерска, МДОУ № 8, 9, коррекционная школа-сад), АИТП устано</w:t>
      </w:r>
      <w:r w:rsidR="00180788">
        <w:rPr>
          <w:rStyle w:val="ab"/>
          <w:i w:val="0"/>
        </w:rPr>
        <w:t>влены и введены в эксплуатацию.</w:t>
      </w:r>
    </w:p>
    <w:p w:rsidR="000C4C9B" w:rsidRPr="00B54CFC" w:rsidRDefault="000C4C9B" w:rsidP="00850212">
      <w:pPr>
        <w:ind w:firstLine="709"/>
        <w:jc w:val="both"/>
        <w:rPr>
          <w:rStyle w:val="ab"/>
          <w:i w:val="0"/>
        </w:rPr>
      </w:pPr>
      <w:r w:rsidRPr="00B54CFC">
        <w:rPr>
          <w:rStyle w:val="ab"/>
          <w:i w:val="0"/>
        </w:rPr>
        <w:t>В Приозерском районе продолжаются мероприятия по повышению энергоэффективности и снижению расходов по оплате уличного освещения. После успешно проведенных работ по модернизации систем уличного освещения и заключенных энергосервисных контрактов из 5255 светильников уличного освещения, находящихся на территории поселений, заменено на светодиодные светильники нового поколения 4451. Экономия электроэнергии составила 65% (1150 тыс.</w:t>
      </w:r>
      <w:r w:rsidR="00180788">
        <w:rPr>
          <w:rStyle w:val="ab"/>
          <w:i w:val="0"/>
        </w:rPr>
        <w:t xml:space="preserve"> </w:t>
      </w:r>
      <w:r w:rsidRPr="00B54CFC">
        <w:rPr>
          <w:rStyle w:val="ab"/>
          <w:i w:val="0"/>
        </w:rPr>
        <w:t>квт.</w:t>
      </w:r>
      <w:r w:rsidR="00180788">
        <w:rPr>
          <w:rStyle w:val="ab"/>
          <w:i w:val="0"/>
        </w:rPr>
        <w:t xml:space="preserve"> час.).</w:t>
      </w:r>
    </w:p>
    <w:p w:rsidR="000C4C9B" w:rsidRPr="00B54CFC" w:rsidRDefault="000C4C9B" w:rsidP="00850212">
      <w:pPr>
        <w:ind w:firstLine="709"/>
        <w:jc w:val="both"/>
        <w:rPr>
          <w:rStyle w:val="ae"/>
          <w:i w:val="0"/>
          <w:color w:val="auto"/>
        </w:rPr>
      </w:pPr>
      <w:r w:rsidRPr="00B54CFC">
        <w:rPr>
          <w:rStyle w:val="ae"/>
          <w:i w:val="0"/>
          <w:color w:val="auto"/>
        </w:rPr>
        <w:t>С 2013 года Приозерский муниципальный район активно участ</w:t>
      </w:r>
      <w:r w:rsidR="00180788">
        <w:rPr>
          <w:rStyle w:val="ae"/>
          <w:i w:val="0"/>
          <w:color w:val="auto"/>
        </w:rPr>
        <w:t>вует в программе «Газификация».</w:t>
      </w:r>
    </w:p>
    <w:p w:rsidR="000C4C9B" w:rsidRPr="00B54CFC" w:rsidRDefault="000C4C9B" w:rsidP="00850212">
      <w:pPr>
        <w:ind w:firstLine="709"/>
        <w:jc w:val="both"/>
      </w:pPr>
      <w:r w:rsidRPr="00B54CFC">
        <w:rPr>
          <w:rStyle w:val="ae"/>
          <w:i w:val="0"/>
          <w:color w:val="auto"/>
        </w:rPr>
        <w:t>В 2019 году продолжено строительство распределительных газопроводов в г.</w:t>
      </w:r>
      <w:r w:rsidR="00180788">
        <w:rPr>
          <w:rStyle w:val="ae"/>
          <w:i w:val="0"/>
          <w:color w:val="auto"/>
        </w:rPr>
        <w:t xml:space="preserve"> </w:t>
      </w:r>
      <w:r w:rsidRPr="00B54CFC">
        <w:rPr>
          <w:rStyle w:val="ae"/>
          <w:i w:val="0"/>
          <w:color w:val="auto"/>
        </w:rPr>
        <w:t xml:space="preserve">Приозерске. </w:t>
      </w:r>
      <w:r w:rsidRPr="00B54CFC">
        <w:t>В рамках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газифицированы:</w:t>
      </w:r>
      <w:r w:rsidR="00180788">
        <w:t xml:space="preserve"> </w:t>
      </w:r>
      <w:r w:rsidRPr="00B54CFC">
        <w:t>п.</w:t>
      </w:r>
      <w:r w:rsidR="00180788">
        <w:t xml:space="preserve"> </w:t>
      </w:r>
      <w:r w:rsidRPr="00B54CFC">
        <w:t>Мичуринское, д.</w:t>
      </w:r>
      <w:r w:rsidR="00180788">
        <w:t xml:space="preserve"> </w:t>
      </w:r>
      <w:r w:rsidRPr="00B54CFC">
        <w:t>Красноозерное, д. Бережок, д. Силино, д. Светлое, п. Сосново, п.ст.69 км, п.</w:t>
      </w:r>
      <w:r w:rsidR="00180788">
        <w:t xml:space="preserve"> </w:t>
      </w:r>
      <w:r w:rsidRPr="00B54CFC">
        <w:t>Иваново. В д. Снегиревка, д. Кривко, п. Громово, д. Раздолье, Тракторное, п.</w:t>
      </w:r>
      <w:r w:rsidR="00180788">
        <w:t xml:space="preserve"> </w:t>
      </w:r>
      <w:r w:rsidRPr="00B54CFC">
        <w:t>Запорожское, Пятиречье и д. Удальцово построены внутрипоселковые газопроводы, при завершении строительства трубопроводов среднего давления (межпоселковых газопроводов) эти поселения получат газ.</w:t>
      </w:r>
    </w:p>
    <w:p w:rsidR="000C4C9B" w:rsidRPr="00B54CFC" w:rsidRDefault="000C4C9B" w:rsidP="00850212">
      <w:pPr>
        <w:ind w:firstLine="709"/>
        <w:jc w:val="both"/>
        <w:rPr>
          <w:rStyle w:val="ae"/>
          <w:i w:val="0"/>
          <w:color w:val="auto"/>
        </w:rPr>
      </w:pPr>
      <w:r w:rsidRPr="00B54CFC">
        <w:rPr>
          <w:rStyle w:val="ae"/>
          <w:i w:val="0"/>
          <w:color w:val="auto"/>
        </w:rPr>
        <w:t>В п. Сосново, д. Иваново, ст. 69 км продолжается присоединение жилищного фонда к сетям.</w:t>
      </w:r>
    </w:p>
    <w:p w:rsidR="000C4C9B" w:rsidRPr="00B54CFC" w:rsidRDefault="000C4C9B" w:rsidP="00850212">
      <w:pPr>
        <w:ind w:firstLine="709"/>
        <w:jc w:val="both"/>
      </w:pPr>
      <w:r w:rsidRPr="00B54CFC">
        <w:rPr>
          <w:rStyle w:val="ae"/>
          <w:i w:val="0"/>
          <w:color w:val="auto"/>
        </w:rPr>
        <w:t>Разработаны проекты и получены положительные заключения экспертизы на строительство двух газопроводов в п. Мичуринское (завершение строительства запланировано на ноябрь 2020 г.), п. Ромашки, п. Колосково, Коммунары, Починок, Моторное, Кротово, Беличье, Ларионово. Получено положительное заключение проекта на строительство межпоселкового газопровода Кривко-Петровское.</w:t>
      </w:r>
    </w:p>
    <w:p w:rsidR="000C4C9B" w:rsidRPr="00B54CFC" w:rsidRDefault="000C4C9B" w:rsidP="00850212">
      <w:pPr>
        <w:ind w:firstLine="709"/>
        <w:jc w:val="both"/>
      </w:pPr>
      <w:r w:rsidRPr="00B54CFC">
        <w:rPr>
          <w:rStyle w:val="ae"/>
          <w:i w:val="0"/>
          <w:color w:val="auto"/>
        </w:rPr>
        <w:t>Одна из основных задач района – поддержание в нормативном состоянии автомобильных дорог.</w:t>
      </w:r>
      <w:r w:rsidRPr="00B54CFC">
        <w:rPr>
          <w:rStyle w:val="ae"/>
          <w:color w:val="auto"/>
        </w:rPr>
        <w:t xml:space="preserve"> </w:t>
      </w:r>
      <w:r w:rsidRPr="00B54CFC">
        <w:t>Так за 2019</w:t>
      </w:r>
      <w:r w:rsidR="00653A7B">
        <w:t xml:space="preserve"> год выполнено работ по разделу</w:t>
      </w:r>
      <w:r w:rsidRPr="00B54CFC">
        <w:t xml:space="preserve"> «Дорожное хозяйство» на сумму 158,8 млн.</w:t>
      </w:r>
      <w:r w:rsidR="00653A7B">
        <w:t xml:space="preserve"> </w:t>
      </w:r>
      <w:r w:rsidRPr="00B54CFC">
        <w:t>руб. (2018</w:t>
      </w:r>
      <w:r w:rsidR="00653A7B">
        <w:t xml:space="preserve"> </w:t>
      </w:r>
      <w:r w:rsidRPr="00B54CFC">
        <w:t>год</w:t>
      </w:r>
      <w:r w:rsidR="00653A7B">
        <w:t xml:space="preserve"> </w:t>
      </w:r>
      <w:r w:rsidRPr="00B54CFC">
        <w:t>-</w:t>
      </w:r>
      <w:r w:rsidR="00653A7B">
        <w:t xml:space="preserve"> </w:t>
      </w:r>
      <w:r w:rsidRPr="00B54CFC">
        <w:t>112,9 млн. рублей). Выполнены работы по капитальному ремонту региональных дорог на сумму 45,2 млн. руб. (а/дорога Ушково-Гравийное - 9,887 км), ремонт дорог:</w:t>
      </w:r>
    </w:p>
    <w:p w:rsidR="000C4C9B" w:rsidRPr="00B54CFC" w:rsidRDefault="000C4C9B" w:rsidP="00850212">
      <w:pPr>
        <w:ind w:firstLine="709"/>
        <w:jc w:val="both"/>
      </w:pPr>
      <w:r w:rsidRPr="00B54CFC">
        <w:t>-</w:t>
      </w:r>
      <w:r w:rsidR="00653A7B">
        <w:t xml:space="preserve"> </w:t>
      </w:r>
      <w:r w:rsidRPr="00B54CFC">
        <w:t>Торфяное</w:t>
      </w:r>
      <w:r w:rsidR="00653A7B">
        <w:t xml:space="preserve"> – </w:t>
      </w:r>
      <w:r w:rsidRPr="00B54CFC">
        <w:t>Отрадное</w:t>
      </w:r>
      <w:r w:rsidR="00653A7B">
        <w:t xml:space="preserve"> </w:t>
      </w:r>
      <w:r w:rsidRPr="00B54CFC">
        <w:t>-</w:t>
      </w:r>
      <w:r w:rsidR="00653A7B">
        <w:t xml:space="preserve"> </w:t>
      </w:r>
      <w:r w:rsidRPr="00B54CFC">
        <w:t>Заостровье – 2,24 км, СПб – Запорожское</w:t>
      </w:r>
      <w:r w:rsidR="00653A7B">
        <w:t xml:space="preserve"> </w:t>
      </w:r>
      <w:r w:rsidRPr="00B54CFC">
        <w:t>-</w:t>
      </w:r>
      <w:r w:rsidR="00653A7B">
        <w:t xml:space="preserve"> </w:t>
      </w:r>
      <w:r w:rsidRPr="00B54CFC">
        <w:t>Приозерск - 0,33</w:t>
      </w:r>
      <w:r w:rsidR="00653A7B">
        <w:t xml:space="preserve"> </w:t>
      </w:r>
      <w:r w:rsidRPr="00B54CFC">
        <w:t>км, Орехово</w:t>
      </w:r>
      <w:r w:rsidR="00653A7B">
        <w:t xml:space="preserve"> – </w:t>
      </w:r>
      <w:r w:rsidRPr="00B54CFC">
        <w:t>Сосново</w:t>
      </w:r>
      <w:r w:rsidR="00653A7B">
        <w:t xml:space="preserve"> – </w:t>
      </w:r>
      <w:r w:rsidRPr="00B54CFC">
        <w:t>Кривко</w:t>
      </w:r>
      <w:r w:rsidR="00653A7B">
        <w:t xml:space="preserve"> </w:t>
      </w:r>
      <w:r w:rsidRPr="00B54CFC">
        <w:t>-</w:t>
      </w:r>
      <w:r w:rsidR="00653A7B">
        <w:t xml:space="preserve"> </w:t>
      </w:r>
      <w:r w:rsidRPr="00B54CFC">
        <w:t>Петяярви – 8,67 км. Обору</w:t>
      </w:r>
      <w:r w:rsidR="00653A7B">
        <w:t>довано два остановочных пункта.</w:t>
      </w:r>
    </w:p>
    <w:p w:rsidR="000C4C9B" w:rsidRPr="00653A7B" w:rsidRDefault="000C4C9B" w:rsidP="00850212">
      <w:pPr>
        <w:ind w:firstLine="709"/>
        <w:jc w:val="both"/>
      </w:pPr>
      <w:r w:rsidRPr="00B54CFC">
        <w:t>В ноябре 2019 года после завершения масштабных дорожных работ на участке от Приозерска до границы с Карелией, после реконструкции был открыт участок федеральной трассы А-121 «Сортавала».</w:t>
      </w:r>
    </w:p>
    <w:p w:rsidR="000C4C9B" w:rsidRPr="00B54CFC" w:rsidRDefault="000C4C9B" w:rsidP="00850212">
      <w:pPr>
        <w:ind w:firstLine="709"/>
        <w:jc w:val="both"/>
        <w:rPr>
          <w:rStyle w:val="ae"/>
          <w:i w:val="0"/>
          <w:color w:val="auto"/>
        </w:rPr>
      </w:pPr>
      <w:r w:rsidRPr="00B54CFC">
        <w:rPr>
          <w:rStyle w:val="ae"/>
          <w:i w:val="0"/>
          <w:color w:val="auto"/>
        </w:rPr>
        <w:t>Большое внимание администрациями поселений уделялось благоустройству территорий. За 2019 год благоустроено 84 объекта: установлены детские игровые площадки в г.</w:t>
      </w:r>
      <w:r w:rsidR="00653A7B">
        <w:rPr>
          <w:rStyle w:val="ae"/>
          <w:i w:val="0"/>
          <w:color w:val="auto"/>
        </w:rPr>
        <w:t xml:space="preserve"> </w:t>
      </w:r>
      <w:r w:rsidRPr="00B54CFC">
        <w:rPr>
          <w:rStyle w:val="ae"/>
          <w:i w:val="0"/>
          <w:color w:val="auto"/>
        </w:rPr>
        <w:t>Приозерск</w:t>
      </w:r>
      <w:r w:rsidR="00653A7B">
        <w:rPr>
          <w:rStyle w:val="ae"/>
          <w:i w:val="0"/>
          <w:color w:val="auto"/>
        </w:rPr>
        <w:t>е</w:t>
      </w:r>
      <w:r w:rsidRPr="00B54CFC">
        <w:rPr>
          <w:rStyle w:val="ae"/>
          <w:i w:val="0"/>
          <w:color w:val="auto"/>
        </w:rPr>
        <w:t>, п. Починок, п. Коммунары, п. Моторное, д. Ягодное, пгт. Кузнечное (ул. Гагарина, д.</w:t>
      </w:r>
      <w:r w:rsidR="00653A7B">
        <w:rPr>
          <w:rStyle w:val="ae"/>
          <w:i w:val="0"/>
          <w:color w:val="auto"/>
        </w:rPr>
        <w:t xml:space="preserve"> </w:t>
      </w:r>
      <w:r w:rsidRPr="00B54CFC">
        <w:rPr>
          <w:rStyle w:val="ae"/>
          <w:i w:val="0"/>
          <w:color w:val="auto"/>
        </w:rPr>
        <w:t>1), п. Громово, п. Запорожское (ул. Советская, д.15), п. Сосново. Обустроены спортивно-игровые комплексы в г.</w:t>
      </w:r>
      <w:r w:rsidR="00653A7B">
        <w:rPr>
          <w:rStyle w:val="ae"/>
          <w:i w:val="0"/>
          <w:color w:val="auto"/>
        </w:rPr>
        <w:t xml:space="preserve"> </w:t>
      </w:r>
      <w:r w:rsidRPr="00B54CFC">
        <w:rPr>
          <w:rStyle w:val="ae"/>
          <w:i w:val="0"/>
          <w:color w:val="auto"/>
        </w:rPr>
        <w:t>Приозерске, п.</w:t>
      </w:r>
      <w:r w:rsidR="00653A7B">
        <w:rPr>
          <w:rStyle w:val="ae"/>
          <w:i w:val="0"/>
          <w:color w:val="auto"/>
        </w:rPr>
        <w:t xml:space="preserve"> </w:t>
      </w:r>
      <w:r w:rsidRPr="00B54CFC">
        <w:rPr>
          <w:rStyle w:val="ae"/>
          <w:i w:val="0"/>
          <w:color w:val="auto"/>
        </w:rPr>
        <w:t>ст. Громово (ул. Строителей, д.</w:t>
      </w:r>
      <w:r w:rsidR="00653A7B">
        <w:rPr>
          <w:rStyle w:val="ae"/>
          <w:i w:val="0"/>
          <w:color w:val="auto"/>
        </w:rPr>
        <w:t xml:space="preserve"> 8), п. Яблоновка, дер. </w:t>
      </w:r>
      <w:r w:rsidRPr="00B54CFC">
        <w:rPr>
          <w:rStyle w:val="ae"/>
          <w:i w:val="0"/>
          <w:color w:val="auto"/>
        </w:rPr>
        <w:t>Кривко (ул. Урожайная, д.3-3а), мкр. КНИ (Приозерское шоссе, д.</w:t>
      </w:r>
      <w:r w:rsidR="00653A7B">
        <w:rPr>
          <w:rStyle w:val="ae"/>
          <w:i w:val="0"/>
          <w:color w:val="auto"/>
        </w:rPr>
        <w:t xml:space="preserve"> </w:t>
      </w:r>
      <w:r w:rsidRPr="00B54CFC">
        <w:rPr>
          <w:rStyle w:val="ae"/>
          <w:i w:val="0"/>
          <w:color w:val="auto"/>
        </w:rPr>
        <w:t>1а), спортивный стадион у д.</w:t>
      </w:r>
      <w:r w:rsidR="00653A7B">
        <w:rPr>
          <w:rStyle w:val="ae"/>
          <w:i w:val="0"/>
          <w:color w:val="auto"/>
        </w:rPr>
        <w:t xml:space="preserve"> </w:t>
      </w:r>
      <w:r w:rsidRPr="00B54CFC">
        <w:rPr>
          <w:rStyle w:val="ae"/>
          <w:i w:val="0"/>
          <w:color w:val="auto"/>
        </w:rPr>
        <w:t>5 и д.</w:t>
      </w:r>
      <w:r w:rsidR="00653A7B">
        <w:rPr>
          <w:rStyle w:val="ae"/>
          <w:i w:val="0"/>
          <w:color w:val="auto"/>
        </w:rPr>
        <w:t xml:space="preserve"> </w:t>
      </w:r>
      <w:r w:rsidRPr="00B54CFC">
        <w:rPr>
          <w:rStyle w:val="ae"/>
          <w:i w:val="0"/>
          <w:color w:val="auto"/>
        </w:rPr>
        <w:t>8 по ул. Школьная, д. Красноозерное, п. Плодовое (ул. Центральная, д. 1 и д.</w:t>
      </w:r>
      <w:r w:rsidR="00653A7B">
        <w:rPr>
          <w:rStyle w:val="ae"/>
          <w:i w:val="0"/>
          <w:color w:val="auto"/>
        </w:rPr>
        <w:t xml:space="preserve"> </w:t>
      </w:r>
      <w:r w:rsidRPr="00B54CFC">
        <w:rPr>
          <w:rStyle w:val="ae"/>
          <w:i w:val="0"/>
          <w:color w:val="auto"/>
        </w:rPr>
        <w:t>3)</w:t>
      </w:r>
      <w:r w:rsidR="00653A7B">
        <w:rPr>
          <w:rStyle w:val="ae"/>
          <w:i w:val="0"/>
          <w:color w:val="auto"/>
        </w:rPr>
        <w:t>.</w:t>
      </w:r>
    </w:p>
    <w:p w:rsidR="000C4C9B" w:rsidRPr="00B54CFC" w:rsidRDefault="000C4C9B" w:rsidP="00850212">
      <w:pPr>
        <w:ind w:firstLine="709"/>
        <w:jc w:val="both"/>
        <w:rPr>
          <w:rStyle w:val="ae"/>
          <w:rFonts w:eastAsia="Candara"/>
          <w:i w:val="0"/>
          <w:color w:val="auto"/>
        </w:rPr>
      </w:pPr>
      <w:r w:rsidRPr="00B54CFC">
        <w:rPr>
          <w:rStyle w:val="ae"/>
          <w:rFonts w:eastAsia="Candara"/>
          <w:i w:val="0"/>
          <w:color w:val="auto"/>
        </w:rPr>
        <w:t>В рамках работ по благоустройству с территорий поселений вывезено 193 тыс. м</w:t>
      </w:r>
      <w:r w:rsidRPr="00653A7B">
        <w:rPr>
          <w:rStyle w:val="ae"/>
          <w:rFonts w:eastAsia="Candara"/>
          <w:i w:val="0"/>
          <w:color w:val="auto"/>
          <w:vertAlign w:val="superscript"/>
        </w:rPr>
        <w:t>3</w:t>
      </w:r>
      <w:r w:rsidRPr="00B54CFC">
        <w:rPr>
          <w:rStyle w:val="ae"/>
          <w:rFonts w:eastAsia="Candara"/>
          <w:i w:val="0"/>
          <w:color w:val="auto"/>
        </w:rPr>
        <w:t xml:space="preserve"> твердых коммунальных отходов на сумму 190,3 млн.</w:t>
      </w:r>
      <w:r w:rsidR="00653A7B">
        <w:rPr>
          <w:rStyle w:val="ae"/>
          <w:rFonts w:eastAsia="Candara"/>
          <w:i w:val="0"/>
          <w:color w:val="auto"/>
        </w:rPr>
        <w:t xml:space="preserve"> </w:t>
      </w:r>
      <w:r w:rsidRPr="00B54CFC">
        <w:rPr>
          <w:rStyle w:val="ae"/>
          <w:rFonts w:eastAsia="Candara"/>
          <w:i w:val="0"/>
          <w:color w:val="auto"/>
        </w:rPr>
        <w:t>руб. (2018 год</w:t>
      </w:r>
      <w:r w:rsidR="00653A7B">
        <w:rPr>
          <w:rStyle w:val="ae"/>
          <w:rFonts w:eastAsia="Candara"/>
          <w:i w:val="0"/>
          <w:color w:val="auto"/>
        </w:rPr>
        <w:t xml:space="preserve"> </w:t>
      </w:r>
      <w:r w:rsidRPr="00B54CFC">
        <w:rPr>
          <w:rStyle w:val="ae"/>
          <w:rFonts w:eastAsia="Candara"/>
          <w:i w:val="0"/>
          <w:color w:val="auto"/>
        </w:rPr>
        <w:t>-</w:t>
      </w:r>
      <w:r w:rsidR="00653A7B">
        <w:rPr>
          <w:rStyle w:val="ae"/>
          <w:rFonts w:eastAsia="Candara"/>
          <w:i w:val="0"/>
          <w:color w:val="auto"/>
        </w:rPr>
        <w:t xml:space="preserve"> </w:t>
      </w:r>
      <w:r w:rsidRPr="00B54CFC">
        <w:rPr>
          <w:rStyle w:val="ae"/>
          <w:rFonts w:eastAsia="Candara"/>
          <w:i w:val="0"/>
          <w:color w:val="auto"/>
        </w:rPr>
        <w:t>140,9 млн. руб.) Приведены в порядок памятные и мемориальные места</w:t>
      </w:r>
      <w:r w:rsidR="00653A7B">
        <w:rPr>
          <w:rStyle w:val="ae"/>
          <w:rFonts w:eastAsia="Candara"/>
          <w:i w:val="0"/>
          <w:color w:val="auto"/>
        </w:rPr>
        <w:t>, гражданские кладбища – 33 ед.</w:t>
      </w:r>
    </w:p>
    <w:p w:rsidR="000C4C9B" w:rsidRPr="00B54CFC" w:rsidRDefault="000C4C9B" w:rsidP="00850212">
      <w:pPr>
        <w:ind w:firstLine="709"/>
        <w:jc w:val="both"/>
      </w:pPr>
      <w:r w:rsidRPr="00B54CFC">
        <w:t>В рамках пилотного проекта Правительства Ленинградской области на территории Приозерского района с 01.04.2019 года сбор, транспортировку и утилизацию твердых бытовых отходов осуществляет региональный оператор Ленинградской области.</w:t>
      </w:r>
    </w:p>
    <w:p w:rsidR="000C4C9B" w:rsidRPr="00B54CFC" w:rsidRDefault="000C4C9B" w:rsidP="00850212">
      <w:pPr>
        <w:ind w:firstLine="709"/>
        <w:jc w:val="both"/>
        <w:rPr>
          <w:rStyle w:val="ae"/>
          <w:rFonts w:eastAsia="Candara"/>
          <w:i w:val="0"/>
          <w:color w:val="auto"/>
        </w:rPr>
      </w:pPr>
      <w:r w:rsidRPr="00B54CFC">
        <w:t>На территории Приозерского муниципального района 336 контейнерных площадок. Все включены в реестры мест накопления в соответствие с требованием правил благоустройства мест накопления ТКО.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w:t>
      </w:r>
      <w:r w:rsidR="00653A7B">
        <w:t xml:space="preserve">й среды Ленинградской области» </w:t>
      </w:r>
      <w:r w:rsidRPr="00B54CFC">
        <w:t>поселениям района выделена субсидия в сумме 4,2 млн.</w:t>
      </w:r>
      <w:r w:rsidR="00653A7B">
        <w:t xml:space="preserve"> </w:t>
      </w:r>
      <w:r w:rsidRPr="00B54CFC">
        <w:t>руб</w:t>
      </w:r>
      <w:r w:rsidRPr="00B54CFC">
        <w:rPr>
          <w:rStyle w:val="ae"/>
          <w:rFonts w:eastAsia="Candara"/>
          <w:i w:val="0"/>
          <w:color w:val="auto"/>
        </w:rPr>
        <w:t xml:space="preserve">. </w:t>
      </w:r>
      <w:r w:rsidRPr="00B54CFC">
        <w:t>В МО Запорожское сельское поселение построено 4 площадки, МО Приозерское городское поселение – 17 площадок, МО Раздольевское сельское поселение – 3 площадки.</w:t>
      </w:r>
      <w:r w:rsidRPr="00B54CFC">
        <w:rPr>
          <w:rStyle w:val="ae"/>
          <w:rFonts w:eastAsia="Candara"/>
          <w:i w:val="0"/>
          <w:color w:val="auto"/>
        </w:rPr>
        <w:t xml:space="preserve"> </w:t>
      </w:r>
    </w:p>
    <w:p w:rsidR="000C4C9B" w:rsidRPr="00B54CFC" w:rsidRDefault="000C4C9B" w:rsidP="00850212">
      <w:pPr>
        <w:widowControl w:val="0"/>
        <w:autoSpaceDE w:val="0"/>
        <w:autoSpaceDN w:val="0"/>
        <w:adjustRightInd w:val="0"/>
        <w:ind w:firstLine="709"/>
        <w:jc w:val="both"/>
        <w:rPr>
          <w:rStyle w:val="ae"/>
          <w:i w:val="0"/>
          <w:iCs w:val="0"/>
          <w:color w:val="auto"/>
        </w:rPr>
      </w:pPr>
      <w:r w:rsidRPr="00B54CFC">
        <w:t xml:space="preserve">На мероприятие «Ликвидация несанкционированных свалок» – затрачено </w:t>
      </w:r>
      <w:r w:rsidRPr="00653A7B">
        <w:t>1,5 млн.</w:t>
      </w:r>
      <w:r w:rsidRPr="00B54CFC">
        <w:t xml:space="preserve"> руб. из бюджетов городских и сельских поселений на ликвидацию 19 несанкционированных свалок общим объемом </w:t>
      </w:r>
      <w:r w:rsidR="00653A7B">
        <w:t>2</w:t>
      </w:r>
      <w:r w:rsidRPr="00653A7B">
        <w:t>750</w:t>
      </w:r>
      <w:r w:rsidRPr="00B54CFC">
        <w:t xml:space="preserve"> м</w:t>
      </w:r>
      <w:r w:rsidRPr="00B54CFC">
        <w:rPr>
          <w:vertAlign w:val="superscript"/>
        </w:rPr>
        <w:t xml:space="preserve">3 </w:t>
      </w:r>
      <w:r w:rsidR="00653A7B">
        <w:t>свалочных масс.</w:t>
      </w:r>
    </w:p>
    <w:p w:rsidR="000C4C9B" w:rsidRPr="00B54CFC" w:rsidRDefault="000C4C9B" w:rsidP="00850212">
      <w:pPr>
        <w:widowControl w:val="0"/>
        <w:autoSpaceDE w:val="0"/>
        <w:autoSpaceDN w:val="0"/>
        <w:adjustRightInd w:val="0"/>
        <w:ind w:firstLine="709"/>
        <w:jc w:val="both"/>
      </w:pPr>
      <w:r w:rsidRPr="00B54CFC">
        <w:t>На территории Приозерского района были оборудованы и функционировали 16 мест массового отдыха населения на водных объектах: оз. Суходольское (п. Громово), оз. Ладожское (Тайполовский зал.), оз. Мичуринское, оз. Раздолинское, оз. Красное, оз. Ратное, оз. Снетковское, оз. Вуокса, оз. Петровское, оз. Отрадное, оз. Саперное, р. Вуокса-Вирта, р. Вуокса, оз. Богатырское. Затрачено 2,2 млн.</w:t>
      </w:r>
      <w:r w:rsidR="00653A7B">
        <w:t xml:space="preserve"> </w:t>
      </w:r>
      <w:r w:rsidRPr="00B54CFC">
        <w:t>руб.</w:t>
      </w:r>
    </w:p>
    <w:p w:rsidR="000C4C9B" w:rsidRPr="00B54CFC" w:rsidRDefault="000C4C9B" w:rsidP="00850212">
      <w:pPr>
        <w:widowControl w:val="0"/>
        <w:autoSpaceDE w:val="0"/>
        <w:autoSpaceDN w:val="0"/>
        <w:adjustRightInd w:val="0"/>
        <w:ind w:firstLine="709"/>
        <w:jc w:val="both"/>
        <w:rPr>
          <w:color w:val="FF0000"/>
        </w:rPr>
      </w:pPr>
      <w:r w:rsidRPr="00B54CFC">
        <w:t>На территории Приозерского района проведены и организованы акции: эколого-патриотическая акция «Лес Победы», всероссийский экологичес</w:t>
      </w:r>
      <w:r w:rsidR="00653A7B">
        <w:t xml:space="preserve">кий субботник «Зеленая Весна», </w:t>
      </w:r>
      <w:r w:rsidRPr="00B54CFC">
        <w:t>«Всероссийский день посадки леса».</w:t>
      </w:r>
    </w:p>
    <w:p w:rsidR="000C4C9B" w:rsidRPr="00B54CFC" w:rsidRDefault="000C4C9B" w:rsidP="00850212">
      <w:pPr>
        <w:widowControl w:val="0"/>
        <w:autoSpaceDE w:val="0"/>
        <w:autoSpaceDN w:val="0"/>
        <w:adjustRightInd w:val="0"/>
        <w:ind w:firstLine="709"/>
        <w:jc w:val="both"/>
        <w:rPr>
          <w:color w:val="FF0000"/>
        </w:rPr>
      </w:pPr>
      <w:r w:rsidRPr="00B54CFC">
        <w:t>Были продолжены работы, начатые в 2018 году в части ликвидации (рекультивации) закрытой свалки в границах г. Приозерска.</w:t>
      </w:r>
    </w:p>
    <w:p w:rsidR="000C4C9B" w:rsidRPr="00B54CFC" w:rsidRDefault="000C4C9B" w:rsidP="00850212">
      <w:pPr>
        <w:pStyle w:val="af6"/>
        <w:ind w:left="0" w:firstLine="709"/>
        <w:jc w:val="both"/>
        <w:rPr>
          <w:szCs w:val="24"/>
        </w:rPr>
      </w:pPr>
      <w:r w:rsidRPr="00B54CFC">
        <w:rPr>
          <w:szCs w:val="24"/>
        </w:rPr>
        <w:t>Администрация МО Приозерский муниципальный район ЛО является участником проекта «Река течет – жизнь идет» (</w:t>
      </w:r>
      <w:r w:rsidRPr="00B54CFC">
        <w:rPr>
          <w:szCs w:val="24"/>
          <w:lang w:val="en-US"/>
        </w:rPr>
        <w:t>RiverGo</w:t>
      </w:r>
      <w:r w:rsidRPr="00B54CFC">
        <w:rPr>
          <w:szCs w:val="24"/>
        </w:rPr>
        <w:t>) в рамках Программы приграничного сотрудничества «Россия - Юго-</w:t>
      </w:r>
      <w:r w:rsidR="00653A7B">
        <w:rPr>
          <w:szCs w:val="24"/>
        </w:rPr>
        <w:t>Восточная Финляндия 2014-2020».</w:t>
      </w:r>
    </w:p>
    <w:p w:rsidR="000C4C9B" w:rsidRPr="00B54CFC" w:rsidRDefault="000C4C9B" w:rsidP="00850212">
      <w:pPr>
        <w:pStyle w:val="af"/>
        <w:spacing w:before="0" w:after="0" w:line="240" w:lineRule="auto"/>
        <w:ind w:firstLine="709"/>
        <w:jc w:val="both"/>
        <w:rPr>
          <w:rStyle w:val="ae"/>
          <w:rFonts w:ascii="Times New Roman"/>
          <w:i w:val="0"/>
          <w:color w:val="auto"/>
        </w:rPr>
      </w:pPr>
      <w:r w:rsidRPr="00B54CFC">
        <w:rPr>
          <w:rStyle w:val="ae"/>
          <w:rFonts w:ascii="Times New Roman"/>
          <w:i w:val="0"/>
          <w:color w:val="auto"/>
        </w:rPr>
        <w:t>В 2019 году в рамках областных законов</w:t>
      </w:r>
      <w:r w:rsidR="00653A7B">
        <w:rPr>
          <w:rStyle w:val="ae"/>
          <w:rFonts w:ascii="Times New Roman"/>
          <w:i w:val="0"/>
          <w:color w:val="auto"/>
        </w:rPr>
        <w:t xml:space="preserve"> Ленинградской области № 147-оз </w:t>
      </w:r>
      <w:r w:rsidRPr="00B54CFC">
        <w:rPr>
          <w:rStyle w:val="ae"/>
          <w:rFonts w:ascii="Times New Roman"/>
          <w:i w:val="0"/>
          <w:color w:val="auto"/>
        </w:rPr>
        <w:t>и № 03–оз по решению жителей сельских населенных пунктов Приозерского района выполнены следующие мероприятия: ремонт дорог, тротуаров, установка детского игрового и спортивного оборудования, тренажеров, ограждение и обустройство контейнерных площадок для сбора ТКО, ремонт уличного освещения с заменой ламп на энергосберегающие, ремонт бань, благоустройство территорий, приобретение скамеек, урн, устройство пожарных пирсов.</w:t>
      </w:r>
    </w:p>
    <w:p w:rsidR="000C4C9B" w:rsidRPr="00B54CFC" w:rsidRDefault="000C4C9B" w:rsidP="00850212">
      <w:pPr>
        <w:pStyle w:val="af"/>
        <w:spacing w:before="0" w:after="0" w:line="240" w:lineRule="auto"/>
        <w:ind w:firstLine="709"/>
        <w:jc w:val="both"/>
        <w:rPr>
          <w:rStyle w:val="ae"/>
          <w:rFonts w:ascii="Times New Roman"/>
          <w:i w:val="0"/>
          <w:color w:val="auto"/>
        </w:rPr>
      </w:pPr>
      <w:r w:rsidRPr="00B54CFC">
        <w:rPr>
          <w:rStyle w:val="ae"/>
          <w:rFonts w:ascii="Times New Roman"/>
          <w:i w:val="0"/>
          <w:color w:val="auto"/>
        </w:rPr>
        <w:t>Благодаря действию областного закона №147-оз и 03-оз удалось решить большую часть острых пробл</w:t>
      </w:r>
      <w:r w:rsidR="00653A7B">
        <w:rPr>
          <w:rStyle w:val="ae"/>
          <w:rFonts w:ascii="Times New Roman"/>
          <w:i w:val="0"/>
          <w:color w:val="auto"/>
        </w:rPr>
        <w:t>ем сельских населенных пунктов.</w:t>
      </w:r>
    </w:p>
    <w:p w:rsidR="000C4C9B" w:rsidRPr="00B54CFC" w:rsidRDefault="000C4C9B" w:rsidP="00850212">
      <w:pPr>
        <w:ind w:firstLine="709"/>
        <w:jc w:val="both"/>
      </w:pPr>
      <w:r w:rsidRPr="00B54CFC">
        <w:t>На территории Приозерского района с 2017 года реализуется приоритетный проект «Формирование комфортной городской среды», который в 2019 году вошел в состав национального проекта «Жилье и городская среда».</w:t>
      </w:r>
    </w:p>
    <w:p w:rsidR="000C4C9B" w:rsidRPr="00B54CFC" w:rsidRDefault="000C4C9B" w:rsidP="00850212">
      <w:pPr>
        <w:ind w:firstLine="709"/>
        <w:jc w:val="both"/>
      </w:pPr>
      <w:r w:rsidRPr="00B54CFC">
        <w:t>В г. Приозерске благоустроены, общественная территория «Зона у ТЦ «Северопарковый» (1 этап)»; при благоустройстве дворовой территории по ул. Калинина, д.</w:t>
      </w:r>
      <w:r w:rsidR="00653A7B">
        <w:t xml:space="preserve"> </w:t>
      </w:r>
      <w:r w:rsidRPr="00B54CFC">
        <w:t>27а, 29 и Гастелло, д.</w:t>
      </w:r>
      <w:r w:rsidR="00653A7B">
        <w:t xml:space="preserve"> </w:t>
      </w:r>
      <w:r w:rsidRPr="00B54CFC">
        <w:t>2, осуществлен ремонт существующих внутридворовых проездов, обустроены тротуары, оборудованы парковочные места, обновлено уличное освещение, установлены урны и скамейки, проведена посадка деревьев и кустарников, выполнены работы по ремонту ливневой канализации; в п.</w:t>
      </w:r>
      <w:r w:rsidR="00653A7B">
        <w:t xml:space="preserve"> </w:t>
      </w:r>
      <w:r w:rsidRPr="00B54CFC">
        <w:t>Плодовое и д.</w:t>
      </w:r>
      <w:r w:rsidR="00653A7B">
        <w:t xml:space="preserve"> </w:t>
      </w:r>
      <w:r w:rsidRPr="00B54CFC">
        <w:t>Красноозёрное, благоустроены общественные территории у зданий администраций, отремонтированы проходы, установлены малые архитектурные формы, выполнено освещение и озеленений прилегающих территорий.</w:t>
      </w:r>
    </w:p>
    <w:p w:rsidR="000C4C9B" w:rsidRPr="00B54CFC" w:rsidRDefault="000C4C9B" w:rsidP="00850212">
      <w:pPr>
        <w:ind w:firstLine="709"/>
        <w:jc w:val="both"/>
      </w:pPr>
      <w:r w:rsidRPr="00B54CFC">
        <w:t xml:space="preserve">При реализации национального проекта в 2019 году </w:t>
      </w:r>
      <w:r w:rsidR="00653A7B">
        <w:t xml:space="preserve">в Приозерском районе освоено 66 млн. руб., в том числе 62 </w:t>
      </w:r>
      <w:r w:rsidRPr="00B54CFC">
        <w:t xml:space="preserve">млн. рублей средства субсидии федерального и областного бюджетов. </w:t>
      </w:r>
    </w:p>
    <w:p w:rsidR="000C4C9B" w:rsidRPr="00B54CFC" w:rsidRDefault="000C4C9B" w:rsidP="00850212">
      <w:pPr>
        <w:ind w:firstLine="709"/>
        <w:jc w:val="both"/>
      </w:pPr>
      <w:r w:rsidRPr="00B54CFC">
        <w:t xml:space="preserve">Всего за период с 2017 года проведено благоустройство четырнадцати дворовых территорий и шести общественных пространств. Данные мероприятия выполнены на сумму 142,2 млн. руб., в том числе 135 млн. рублей средств субсидии Федерального и областного бюджетов. </w:t>
      </w:r>
    </w:p>
    <w:p w:rsidR="000C4C9B" w:rsidRPr="00B54CFC" w:rsidRDefault="000C4C9B" w:rsidP="00850212">
      <w:pPr>
        <w:ind w:firstLine="709"/>
        <w:jc w:val="both"/>
      </w:pPr>
      <w:r w:rsidRPr="00850212">
        <w:t>В 2019 году улучшили жилищные условия</w:t>
      </w:r>
      <w:r w:rsidRPr="00B54CFC">
        <w:t xml:space="preserve"> 96 семей (в 2018 г</w:t>
      </w:r>
      <w:r w:rsidR="00653A7B">
        <w:t>.</w:t>
      </w:r>
      <w:r w:rsidRPr="00B54CFC">
        <w:t>- 66 семей), на сумму 176,1 млн. рублей (в 2018</w:t>
      </w:r>
      <w:r w:rsidR="00653A7B">
        <w:t xml:space="preserve"> </w:t>
      </w:r>
      <w:r w:rsidRPr="00B54CFC">
        <w:t>г</w:t>
      </w:r>
      <w:r w:rsidR="00653A7B">
        <w:t>.</w:t>
      </w:r>
      <w:r w:rsidRPr="00B54CFC">
        <w:t>-100,2 млн. руб</w:t>
      </w:r>
      <w:r w:rsidR="00653A7B">
        <w:t xml:space="preserve">.) и приобрели </w:t>
      </w:r>
      <w:r w:rsidRPr="00B54CFC">
        <w:t>3836 кв.</w:t>
      </w:r>
      <w:r w:rsidR="00653A7B">
        <w:t xml:space="preserve"> </w:t>
      </w:r>
      <w:r w:rsidRPr="00B54CFC">
        <w:t>м. жилой площади, в расчёте на 1 семью - 58 кв.</w:t>
      </w:r>
      <w:r w:rsidR="00653A7B">
        <w:t xml:space="preserve"> м.; 31 семья - </w:t>
      </w:r>
      <w:r w:rsidRPr="00B54CFC">
        <w:t>получили муниципальное жилье по договору социального найма.</w:t>
      </w:r>
    </w:p>
    <w:p w:rsidR="000C4C9B" w:rsidRPr="00B54CFC" w:rsidRDefault="000C4C9B" w:rsidP="00850212">
      <w:pPr>
        <w:shd w:val="clear" w:color="auto" w:fill="FFFFFF"/>
        <w:ind w:firstLine="709"/>
        <w:jc w:val="both"/>
      </w:pPr>
      <w:r w:rsidRPr="00B54CFC">
        <w:t>В прошедшем году граждане улучшили жилищные условия в рамках реализации следующих жилищных программ:</w:t>
      </w:r>
    </w:p>
    <w:p w:rsidR="000C4C9B" w:rsidRPr="00B54CFC" w:rsidRDefault="00985B3B" w:rsidP="00850212">
      <w:pPr>
        <w:numPr>
          <w:ilvl w:val="0"/>
          <w:numId w:val="5"/>
        </w:numPr>
        <w:tabs>
          <w:tab w:val="left" w:pos="993"/>
        </w:tabs>
        <w:ind w:left="0" w:firstLine="709"/>
        <w:jc w:val="both"/>
      </w:pPr>
      <w:r>
        <w:t>п</w:t>
      </w:r>
      <w:r w:rsidR="000C4C9B" w:rsidRPr="00B54CFC">
        <w:t>о Указу Президента РФ от 05 м</w:t>
      </w:r>
      <w:r w:rsidR="00653A7B">
        <w:t xml:space="preserve">ая 2008г. №714 «Об обеспечении </w:t>
      </w:r>
      <w:r w:rsidR="000C4C9B" w:rsidRPr="00B54CFC">
        <w:t>жильем ветеранов ВОВ 1941-1945 гг.» -</w:t>
      </w:r>
      <w:r w:rsidR="00653A7B">
        <w:t xml:space="preserve"> </w:t>
      </w:r>
      <w:r w:rsidR="000C4C9B" w:rsidRPr="00B54CFC">
        <w:t xml:space="preserve">1 семья. </w:t>
      </w:r>
      <w:r w:rsidR="00653A7B">
        <w:t xml:space="preserve">В настоящее время </w:t>
      </w:r>
      <w:r w:rsidR="000C4C9B" w:rsidRPr="00B54CFC">
        <w:t xml:space="preserve">Ветеранов Великой Отечественной </w:t>
      </w:r>
      <w:r w:rsidR="00653A7B">
        <w:t>в</w:t>
      </w:r>
      <w:r w:rsidR="000C4C9B" w:rsidRPr="00B54CFC">
        <w:t>ойны</w:t>
      </w:r>
      <w:r w:rsidR="00653A7B">
        <w:t>, признанных</w:t>
      </w:r>
      <w:r w:rsidR="000C4C9B" w:rsidRPr="00B54CFC">
        <w:t xml:space="preserve"> нуждающимися в улучшении жилищных условий и не обеспеченных жилой площадью</w:t>
      </w:r>
      <w:r>
        <w:t>, в Приозерском районе нет;</w:t>
      </w:r>
    </w:p>
    <w:p w:rsidR="000C4C9B" w:rsidRPr="00B54CFC" w:rsidRDefault="00985B3B" w:rsidP="00850212">
      <w:pPr>
        <w:pStyle w:val="af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w:t>
      </w:r>
      <w:r w:rsidR="000C4C9B" w:rsidRPr="00B54CFC">
        <w:rPr>
          <w:rFonts w:ascii="Times New Roman" w:eastAsia="Times New Roman" w:hAnsi="Times New Roman" w:cs="Times New Roman"/>
          <w:sz w:val="24"/>
          <w:szCs w:val="24"/>
          <w:lang w:eastAsia="ru-RU"/>
        </w:rPr>
        <w:t>беспечению жильем молодых семей ведомственной целевой программы государственной программы РФ - 4 семьи</w:t>
      </w:r>
      <w:r>
        <w:rPr>
          <w:rFonts w:ascii="Times New Roman" w:eastAsia="Times New Roman" w:hAnsi="Times New Roman" w:cs="Times New Roman"/>
          <w:sz w:val="24"/>
          <w:szCs w:val="24"/>
          <w:lang w:eastAsia="ru-RU"/>
        </w:rPr>
        <w:t>;</w:t>
      </w:r>
    </w:p>
    <w:p w:rsidR="000C4C9B" w:rsidRPr="00B54CFC" w:rsidRDefault="00985B3B" w:rsidP="00850212">
      <w:pPr>
        <w:pStyle w:val="af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w:t>
      </w:r>
      <w:r w:rsidR="000C4C9B" w:rsidRPr="00B54CFC">
        <w:rPr>
          <w:rFonts w:ascii="Times New Roman" w:eastAsia="Times New Roman" w:hAnsi="Times New Roman" w:cs="Times New Roman"/>
          <w:sz w:val="24"/>
          <w:szCs w:val="24"/>
          <w:lang w:eastAsia="ru-RU"/>
        </w:rPr>
        <w:t>лучшени</w:t>
      </w:r>
      <w:r>
        <w:rPr>
          <w:rFonts w:ascii="Times New Roman" w:eastAsia="Times New Roman" w:hAnsi="Times New Roman" w:cs="Times New Roman"/>
          <w:sz w:val="24"/>
          <w:szCs w:val="24"/>
          <w:lang w:eastAsia="ru-RU"/>
        </w:rPr>
        <w:t>ю</w:t>
      </w:r>
      <w:r w:rsidR="000C4C9B" w:rsidRPr="00B54CFC">
        <w:rPr>
          <w:rFonts w:ascii="Times New Roman" w:eastAsia="Times New Roman" w:hAnsi="Times New Roman" w:cs="Times New Roman"/>
          <w:sz w:val="24"/>
          <w:szCs w:val="24"/>
          <w:lang w:eastAsia="ru-RU"/>
        </w:rPr>
        <w:t xml:space="preserve"> жилищных условий молодых граждан (молодых семей) государственной программы Ленинградской области - 4 семьи</w:t>
      </w:r>
      <w:r>
        <w:rPr>
          <w:rFonts w:ascii="Times New Roman" w:eastAsia="Times New Roman" w:hAnsi="Times New Roman" w:cs="Times New Roman"/>
          <w:sz w:val="24"/>
          <w:szCs w:val="24"/>
          <w:lang w:eastAsia="ru-RU"/>
        </w:rPr>
        <w:t>;</w:t>
      </w:r>
    </w:p>
    <w:p w:rsidR="000C4C9B" w:rsidRPr="00B54CFC" w:rsidRDefault="00985B3B" w:rsidP="00850212">
      <w:pPr>
        <w:pStyle w:val="af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4C9B" w:rsidRPr="00B54CFC">
        <w:rPr>
          <w:rFonts w:ascii="Times New Roman" w:eastAsia="Times New Roman" w:hAnsi="Times New Roman" w:cs="Times New Roman"/>
          <w:sz w:val="24"/>
          <w:szCs w:val="24"/>
          <w:lang w:eastAsia="ru-RU"/>
        </w:rPr>
        <w:t>едомственная целевая программа «Устойчивое развитие сельских территорий» Государственной программы развития сельског</w:t>
      </w:r>
      <w:r>
        <w:rPr>
          <w:rFonts w:ascii="Times New Roman" w:eastAsia="Times New Roman" w:hAnsi="Times New Roman" w:cs="Times New Roman"/>
          <w:sz w:val="24"/>
          <w:szCs w:val="24"/>
          <w:lang w:eastAsia="ru-RU"/>
        </w:rPr>
        <w:t xml:space="preserve">о хозяйства - 52 семьи, из них </w:t>
      </w:r>
      <w:r w:rsidR="000C4C9B" w:rsidRPr="00B54CFC">
        <w:rPr>
          <w:rFonts w:ascii="Times New Roman" w:eastAsia="Times New Roman" w:hAnsi="Times New Roman" w:cs="Times New Roman"/>
          <w:sz w:val="24"/>
          <w:szCs w:val="24"/>
          <w:lang w:eastAsia="ru-RU"/>
        </w:rPr>
        <w:t xml:space="preserve">категория «молодые семьи и молодые </w:t>
      </w:r>
      <w:r>
        <w:rPr>
          <w:rFonts w:ascii="Times New Roman" w:eastAsia="Times New Roman" w:hAnsi="Times New Roman" w:cs="Times New Roman"/>
          <w:sz w:val="24"/>
          <w:szCs w:val="24"/>
          <w:lang w:eastAsia="ru-RU"/>
        </w:rPr>
        <w:t>специалисты на селе» - 26 семей;</w:t>
      </w:r>
    </w:p>
    <w:p w:rsidR="000C4C9B" w:rsidRPr="00B54CFC" w:rsidRDefault="00985B3B" w:rsidP="00850212">
      <w:pPr>
        <w:pStyle w:val="af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«Улучшение жилищных условий </w:t>
      </w:r>
      <w:r w:rsidR="000C4C9B" w:rsidRPr="00B54CFC">
        <w:rPr>
          <w:rFonts w:ascii="Times New Roman" w:eastAsia="Times New Roman" w:hAnsi="Times New Roman" w:cs="Times New Roman"/>
          <w:sz w:val="24"/>
          <w:szCs w:val="24"/>
          <w:lang w:eastAsia="ru-RU"/>
        </w:rPr>
        <w:t>граждан с использованием сред</w:t>
      </w:r>
      <w:r>
        <w:rPr>
          <w:rFonts w:ascii="Times New Roman" w:eastAsia="Times New Roman" w:hAnsi="Times New Roman" w:cs="Times New Roman"/>
          <w:sz w:val="24"/>
          <w:szCs w:val="24"/>
          <w:lang w:eastAsia="ru-RU"/>
        </w:rPr>
        <w:t>ств ипотечного кредита (займа)»</w:t>
      </w:r>
      <w:r w:rsidR="000C4C9B" w:rsidRPr="00B54CFC">
        <w:rPr>
          <w:rFonts w:ascii="Times New Roman" w:eastAsia="Times New Roman" w:hAnsi="Times New Roman" w:cs="Times New Roman"/>
          <w:sz w:val="24"/>
          <w:szCs w:val="24"/>
          <w:lang w:eastAsia="ru-RU"/>
        </w:rPr>
        <w:t xml:space="preserve"> государственной программы «Обеспечение качественным жильем на территории Ленинградской области» - 5 семей.</w:t>
      </w:r>
    </w:p>
    <w:p w:rsidR="000C4C9B" w:rsidRPr="00850212" w:rsidRDefault="00985B3B" w:rsidP="00850212">
      <w:pPr>
        <w:pStyle w:val="af0"/>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50212">
        <w:rPr>
          <w:rFonts w:ascii="Times New Roman" w:eastAsia="Times New Roman" w:hAnsi="Times New Roman" w:cs="Times New Roman"/>
          <w:sz w:val="24"/>
          <w:szCs w:val="24"/>
          <w:lang w:eastAsia="ru-RU"/>
        </w:rPr>
        <w:t>В рамках программы</w:t>
      </w:r>
      <w:r w:rsidR="000C4C9B" w:rsidRPr="00850212">
        <w:rPr>
          <w:rFonts w:ascii="Times New Roman" w:eastAsia="Times New Roman" w:hAnsi="Times New Roman" w:cs="Times New Roman"/>
          <w:sz w:val="24"/>
          <w:szCs w:val="24"/>
          <w:lang w:eastAsia="ru-RU"/>
        </w:rPr>
        <w:t xml:space="preserve"> «Обеспечение жилыми помещениями специализированного жилищного фонда по дого</w:t>
      </w:r>
      <w:r w:rsidRPr="00850212">
        <w:rPr>
          <w:rFonts w:ascii="Times New Roman" w:eastAsia="Times New Roman" w:hAnsi="Times New Roman" w:cs="Times New Roman"/>
          <w:sz w:val="24"/>
          <w:szCs w:val="24"/>
          <w:lang w:eastAsia="ru-RU"/>
        </w:rPr>
        <w:t xml:space="preserve">ворам найма специализированных </w:t>
      </w:r>
      <w:r w:rsidR="000C4C9B" w:rsidRPr="00850212">
        <w:rPr>
          <w:rFonts w:ascii="Times New Roman" w:eastAsia="Times New Roman" w:hAnsi="Times New Roman" w:cs="Times New Roman"/>
          <w:sz w:val="24"/>
          <w:szCs w:val="24"/>
          <w:lang w:eastAsia="ru-RU"/>
        </w:rPr>
        <w:t>жилых помещений детей-сирот, детей, оставшихся без попечения родителей, лиц из числа детей-сирот и детей, оставшихся без попечения родителей на 2017-2019 годы» администрацией Приозерского муниципального района в 2019 году было приобретено и предоставлено 11 благоустроенных квартир для детей-сирот на общую сумму 16,3 млн. руб.</w:t>
      </w:r>
    </w:p>
    <w:p w:rsidR="000C4C9B" w:rsidRPr="00B54CFC" w:rsidRDefault="000C4C9B" w:rsidP="00850212">
      <w:pPr>
        <w:shd w:val="clear" w:color="auto" w:fill="FFFFFF"/>
        <w:ind w:firstLine="709"/>
        <w:jc w:val="both"/>
      </w:pPr>
      <w:r w:rsidRPr="00850212">
        <w:t>По адресной программе капитального строительства выполнено работ на сумму 299,0 млн.</w:t>
      </w:r>
      <w:r w:rsidR="00985B3B" w:rsidRPr="00850212">
        <w:t xml:space="preserve"> </w:t>
      </w:r>
      <w:r w:rsidRPr="00850212">
        <w:t>руб. в том числе средства федерального бюджета - 0,7 млн. руб., областного бюджета – 204,4 млн. руб., местного –</w:t>
      </w:r>
      <w:r w:rsidR="00985B3B" w:rsidRPr="00850212">
        <w:t xml:space="preserve"> </w:t>
      </w:r>
      <w:r w:rsidRPr="00850212">
        <w:t>93,9 млн. рублей. Финансирование адресной</w:t>
      </w:r>
      <w:r w:rsidRPr="00B54CFC">
        <w:rPr>
          <w:iCs/>
        </w:rPr>
        <w:t xml:space="preserve"> программы январь-декабрь 2019 год составило 90,5% от годовы</w:t>
      </w:r>
      <w:r w:rsidR="00985B3B">
        <w:rPr>
          <w:iCs/>
        </w:rPr>
        <w:t>х плановых назначений.</w:t>
      </w:r>
    </w:p>
    <w:p w:rsidR="000C4C9B" w:rsidRPr="00B54CFC" w:rsidRDefault="000C4C9B" w:rsidP="00850212">
      <w:pPr>
        <w:shd w:val="clear" w:color="auto" w:fill="FFFFFF"/>
        <w:ind w:firstLine="709"/>
        <w:jc w:val="both"/>
        <w:rPr>
          <w:rFonts w:eastAsia="Courier New"/>
          <w:bCs/>
          <w:spacing w:val="-2"/>
          <w:shd w:val="clear" w:color="auto" w:fill="FFFFFF"/>
        </w:rPr>
      </w:pPr>
      <w:r w:rsidRPr="00B54CFC">
        <w:t>На ремонтные работы образовательных учреждений р</w:t>
      </w:r>
      <w:r w:rsidR="00985B3B">
        <w:t xml:space="preserve">айона в текущем году затрачено </w:t>
      </w:r>
      <w:r w:rsidRPr="00B54CFC">
        <w:t xml:space="preserve">117,4 млн. руб. </w:t>
      </w:r>
      <w:r w:rsidRPr="00B54CFC">
        <w:rPr>
          <w:shd w:val="clear" w:color="auto" w:fill="FFFFFF"/>
        </w:rPr>
        <w:t>В</w:t>
      </w:r>
      <w:r w:rsidR="00985B3B">
        <w:rPr>
          <w:shd w:val="clear" w:color="auto" w:fill="FFFFFF"/>
        </w:rPr>
        <w:t xml:space="preserve"> 2019 году успешно завершилась </w:t>
      </w:r>
      <w:r w:rsidRPr="00B54CFC">
        <w:rPr>
          <w:shd w:val="clear" w:color="auto" w:fill="FFFFFF"/>
        </w:rPr>
        <w:t>реновация Шумиловской школы (</w:t>
      </w:r>
      <w:r w:rsidRPr="00B54CFC">
        <w:t xml:space="preserve">Общая стоимость проекта составила </w:t>
      </w:r>
      <w:r w:rsidR="00985B3B">
        <w:t xml:space="preserve">94 миллиона 640 тысяч рублей). </w:t>
      </w:r>
      <w:r w:rsidR="00985B3B">
        <w:rPr>
          <w:shd w:val="clear" w:color="auto" w:fill="FFFFFF"/>
        </w:rPr>
        <w:t xml:space="preserve">Разработан и утвержден </w:t>
      </w:r>
      <w:r w:rsidRPr="00B54CFC">
        <w:rPr>
          <w:shd w:val="clear" w:color="auto" w:fill="FFFFFF"/>
        </w:rPr>
        <w:t>проект по реновации Громовской школы, которая начн</w:t>
      </w:r>
      <w:r w:rsidR="00985B3B">
        <w:rPr>
          <w:shd w:val="clear" w:color="auto" w:fill="FFFFFF"/>
        </w:rPr>
        <w:t xml:space="preserve">ется летом 2020 года. Началось </w:t>
      </w:r>
      <w:r w:rsidRPr="00B54CFC">
        <w:rPr>
          <w:shd w:val="clear" w:color="auto" w:fill="FFFFFF"/>
        </w:rPr>
        <w:t xml:space="preserve">строительство нового учебного корпуса Сосновского Центра образования, рассчитанного на 400 мест, продолжился </w:t>
      </w:r>
      <w:r w:rsidRPr="00B54CFC">
        <w:t>ремонт ДОЛ «Лесные Зори», произведен ремонт помещений Красноозерненской ООШ, ремонт помещений в здании Петровской ООШ.</w:t>
      </w:r>
    </w:p>
    <w:p w:rsidR="000C4C9B" w:rsidRPr="00B54CFC" w:rsidRDefault="000C4C9B" w:rsidP="00850212">
      <w:pPr>
        <w:tabs>
          <w:tab w:val="left" w:pos="9639"/>
        </w:tabs>
        <w:ind w:right="-1" w:firstLine="709"/>
        <w:jc w:val="both"/>
      </w:pPr>
      <w:r w:rsidRPr="00B54CFC">
        <w:t xml:space="preserve">На строительство, реконструкцию и ремонт </w:t>
      </w:r>
      <w:r w:rsidRPr="00985B3B">
        <w:t xml:space="preserve">объектов культуры в 2019 году </w:t>
      </w:r>
      <w:r w:rsidRPr="00B54CFC">
        <w:t>было выделено 78,7 млн. руб. (2018 год</w:t>
      </w:r>
      <w:r w:rsidR="00985B3B">
        <w:t xml:space="preserve"> </w:t>
      </w:r>
      <w:r w:rsidRPr="00B54CFC">
        <w:t>-</w:t>
      </w:r>
      <w:r w:rsidR="00985B3B">
        <w:t xml:space="preserve"> </w:t>
      </w:r>
      <w:r w:rsidRPr="00B54CFC">
        <w:t>69,5</w:t>
      </w:r>
      <w:r w:rsidR="00985B3B">
        <w:t xml:space="preserve"> </w:t>
      </w:r>
      <w:r w:rsidRPr="00B54CFC">
        <w:t>млн.</w:t>
      </w:r>
      <w:r w:rsidR="00985B3B">
        <w:t xml:space="preserve"> </w:t>
      </w:r>
      <w:r w:rsidRPr="00B54CFC">
        <w:t xml:space="preserve">руб). Проведен капитальный ремонт в муниципальном казенном </w:t>
      </w:r>
      <w:r w:rsidR="00985B3B">
        <w:t xml:space="preserve">учреждении культуры Плодовский </w:t>
      </w:r>
      <w:r w:rsidRPr="00B54CFC">
        <w:t>культурно-спортивный комплекс (МО Плодовское СП), муниципальном учреждении культуры Запорожское клубное объединение (МО Запорожское СП), ремонт Центра Детского Творчества, капитальный ремонт районной библиотеки в г. Приозерске. Продолжился ремонт здания Приозерского культурного центра «Карнавал», ввод здания в эксплуатацию планируется к концу 2020 года.</w:t>
      </w:r>
    </w:p>
    <w:p w:rsidR="000C4C9B" w:rsidRPr="00B54CFC" w:rsidRDefault="000C4C9B" w:rsidP="00850212">
      <w:pPr>
        <w:tabs>
          <w:tab w:val="left" w:pos="9639"/>
        </w:tabs>
        <w:ind w:right="-1" w:firstLine="709"/>
        <w:jc w:val="both"/>
      </w:pPr>
      <w:r w:rsidRPr="00B54CFC">
        <w:t>49,0 млн. руб. было направ</w:t>
      </w:r>
      <w:r w:rsidR="00985B3B">
        <w:t xml:space="preserve">лено на строительство бассейна </w:t>
      </w:r>
      <w:r w:rsidRPr="00B54CFC">
        <w:t>в пос. Плодовое, ремонт в здании бассейна в г. Приозерске и капремонт стадиона «Юность».</w:t>
      </w:r>
    </w:p>
    <w:p w:rsidR="000C4C9B" w:rsidRPr="00B54CFC" w:rsidRDefault="00985B3B" w:rsidP="00850212">
      <w:pPr>
        <w:tabs>
          <w:tab w:val="left" w:pos="9639"/>
        </w:tabs>
        <w:ind w:right="-1" w:firstLine="709"/>
        <w:jc w:val="both"/>
      </w:pPr>
      <w:r w:rsidRPr="00985B3B">
        <w:rPr>
          <w:shd w:val="clear" w:color="auto" w:fill="FFFFFF"/>
        </w:rPr>
        <w:t xml:space="preserve">Будущее Приозерского района </w:t>
      </w:r>
      <w:r w:rsidR="000C4C9B" w:rsidRPr="00985B3B">
        <w:rPr>
          <w:shd w:val="clear" w:color="auto" w:fill="FFFFFF"/>
        </w:rPr>
        <w:t>– это наши дети.</w:t>
      </w:r>
      <w:r w:rsidR="000C4C9B" w:rsidRPr="00B54CFC">
        <w:rPr>
          <w:shd w:val="clear" w:color="auto" w:fill="FFFFFF"/>
        </w:rPr>
        <w:t xml:space="preserve"> Большой вклад в формирование подрастающего поколения вносит система образования района. </w:t>
      </w:r>
      <w:r>
        <w:rPr>
          <w:shd w:val="clear" w:color="auto" w:fill="FFFFFF"/>
        </w:rPr>
        <w:t xml:space="preserve">В 2019 году </w:t>
      </w:r>
      <w:r w:rsidR="000C4C9B" w:rsidRPr="00B54CFC">
        <w:rPr>
          <w:shd w:val="clear" w:color="auto" w:fill="FFFFFF"/>
        </w:rPr>
        <w:t xml:space="preserve">система образования Приозерского района включала в себя </w:t>
      </w:r>
      <w:r>
        <w:rPr>
          <w:shd w:val="clear" w:color="auto" w:fill="FFFFFF"/>
        </w:rPr>
        <w:t xml:space="preserve">46 образовательных учреждений: </w:t>
      </w:r>
      <w:r w:rsidR="000C4C9B" w:rsidRPr="00B54CFC">
        <w:rPr>
          <w:shd w:val="clear" w:color="auto" w:fill="FFFFFF"/>
        </w:rPr>
        <w:t xml:space="preserve">это 24 дошкольных учреждения, 20 школ, 2 учреждения дополнительного образования, а также центр </w:t>
      </w:r>
      <w:r>
        <w:rPr>
          <w:shd w:val="clear" w:color="auto" w:fill="FFFFFF"/>
        </w:rPr>
        <w:t xml:space="preserve">диагностики и консультирования </w:t>
      </w:r>
      <w:r w:rsidR="000C4C9B" w:rsidRPr="00B54CFC">
        <w:rPr>
          <w:shd w:val="clear" w:color="auto" w:fill="FFFFFF"/>
        </w:rPr>
        <w:t>и оздоровительный лагерь «Лесные Зори».</w:t>
      </w:r>
    </w:p>
    <w:p w:rsidR="000C4C9B" w:rsidRPr="00B54CFC" w:rsidRDefault="000C4C9B" w:rsidP="00850212">
      <w:pPr>
        <w:ind w:firstLine="709"/>
        <w:contextualSpacing/>
        <w:jc w:val="both"/>
        <w:rPr>
          <w:shd w:val="clear" w:color="auto" w:fill="FFFFFF"/>
        </w:rPr>
      </w:pPr>
      <w:r w:rsidRPr="00B54CFC">
        <w:t xml:space="preserve">Всего на подготовку муниципальных образовательных учреждений к новому учебному году в 2019 году было выделено </w:t>
      </w:r>
      <w:r w:rsidR="00985B3B">
        <w:t>116 миллионов 59 тысяч рублей.</w:t>
      </w:r>
    </w:p>
    <w:p w:rsidR="000C4C9B" w:rsidRPr="00B54CFC" w:rsidRDefault="000C4C9B" w:rsidP="00850212">
      <w:pPr>
        <w:pStyle w:val="rvps1401"/>
        <w:shd w:val="clear" w:color="auto" w:fill="FFFFFF"/>
        <w:spacing w:after="0"/>
        <w:ind w:firstLine="709"/>
        <w:contextualSpacing/>
        <w:jc w:val="both"/>
        <w:rPr>
          <w:rFonts w:ascii="Times New Roman" w:hAnsi="Times New Roman" w:cs="Times New Roman"/>
          <w:bCs/>
          <w:iCs/>
          <w:color w:val="auto"/>
          <w:sz w:val="24"/>
          <w:szCs w:val="24"/>
        </w:rPr>
      </w:pPr>
      <w:r w:rsidRPr="00B54CFC">
        <w:rPr>
          <w:rFonts w:ascii="Times New Roman" w:hAnsi="Times New Roman" w:cs="Times New Roman"/>
          <w:bCs/>
          <w:iCs/>
          <w:color w:val="auto"/>
          <w:sz w:val="24"/>
          <w:szCs w:val="24"/>
        </w:rPr>
        <w:t>Объем средств бюджета Приозерского района п</w:t>
      </w:r>
      <w:r w:rsidR="00985B3B">
        <w:rPr>
          <w:rFonts w:ascii="Times New Roman" w:hAnsi="Times New Roman" w:cs="Times New Roman"/>
          <w:bCs/>
          <w:iCs/>
          <w:color w:val="auto"/>
          <w:sz w:val="24"/>
          <w:szCs w:val="24"/>
        </w:rPr>
        <w:t xml:space="preserve">о разделу «Образование» в 2019 </w:t>
      </w:r>
      <w:r w:rsidRPr="00B54CFC">
        <w:rPr>
          <w:rFonts w:ascii="Times New Roman" w:hAnsi="Times New Roman" w:cs="Times New Roman"/>
          <w:bCs/>
          <w:iCs/>
          <w:color w:val="auto"/>
          <w:sz w:val="24"/>
          <w:szCs w:val="24"/>
        </w:rPr>
        <w:t>году составил 1 миллиард 297 миллионов 789 тыс. рублей, что на 61</w:t>
      </w:r>
      <w:r w:rsidR="00985B3B">
        <w:rPr>
          <w:rFonts w:ascii="Times New Roman" w:hAnsi="Times New Roman" w:cs="Times New Roman"/>
          <w:bCs/>
          <w:iCs/>
          <w:color w:val="auto"/>
          <w:sz w:val="24"/>
          <w:szCs w:val="24"/>
        </w:rPr>
        <w:t xml:space="preserve"> </w:t>
      </w:r>
      <w:r w:rsidRPr="00B54CFC">
        <w:rPr>
          <w:rFonts w:ascii="Times New Roman" w:hAnsi="Times New Roman" w:cs="Times New Roman"/>
          <w:bCs/>
          <w:iCs/>
          <w:color w:val="auto"/>
          <w:sz w:val="24"/>
          <w:szCs w:val="24"/>
        </w:rPr>
        <w:t>млн.</w:t>
      </w:r>
      <w:r w:rsidR="00985B3B">
        <w:rPr>
          <w:rFonts w:ascii="Times New Roman" w:hAnsi="Times New Roman" w:cs="Times New Roman"/>
          <w:bCs/>
          <w:iCs/>
          <w:color w:val="auto"/>
          <w:sz w:val="24"/>
          <w:szCs w:val="24"/>
        </w:rPr>
        <w:t xml:space="preserve"> </w:t>
      </w:r>
      <w:r w:rsidRPr="00B54CFC">
        <w:rPr>
          <w:rFonts w:ascii="Times New Roman" w:hAnsi="Times New Roman" w:cs="Times New Roman"/>
          <w:bCs/>
          <w:iCs/>
          <w:color w:val="auto"/>
          <w:sz w:val="24"/>
          <w:szCs w:val="24"/>
        </w:rPr>
        <w:t>руб. больше по сравнению с 2018 годом.</w:t>
      </w:r>
    </w:p>
    <w:p w:rsidR="000C4C9B" w:rsidRPr="00B54CFC" w:rsidRDefault="000C4C9B" w:rsidP="00850212">
      <w:pPr>
        <w:tabs>
          <w:tab w:val="left" w:pos="0"/>
        </w:tabs>
        <w:ind w:firstLine="709"/>
        <w:jc w:val="both"/>
      </w:pPr>
      <w:r w:rsidRPr="00B54CFC">
        <w:t>В 2019 году достигн</w:t>
      </w:r>
      <w:r w:rsidR="00985B3B">
        <w:t>уты показатели «дорожной карты»</w:t>
      </w:r>
      <w:r w:rsidRPr="00B54CFC">
        <w:t xml:space="preserve"> по выполнению Указов Президента Российской Феде</w:t>
      </w:r>
      <w:r w:rsidR="00985B3B">
        <w:t xml:space="preserve">рации от 7 мая 2012 года № 597 </w:t>
      </w:r>
      <w:r w:rsidRPr="00B54CFC">
        <w:t>по уровню заработной платы педагогических работников всех типов образовательных организ</w:t>
      </w:r>
      <w:r w:rsidR="00985B3B">
        <w:t>аций.</w:t>
      </w:r>
    </w:p>
    <w:p w:rsidR="000C4C9B" w:rsidRPr="00B54CFC" w:rsidRDefault="000C4C9B" w:rsidP="00850212">
      <w:pPr>
        <w:tabs>
          <w:tab w:val="left" w:pos="0"/>
        </w:tabs>
        <w:ind w:firstLine="709"/>
        <w:jc w:val="both"/>
      </w:pPr>
      <w:r w:rsidRPr="00B54CFC">
        <w:t>Размер средней заработной платы педагогических работников образовательных учреждений составил 43935 рублей, педагогических работников дошкольных образовательных учреждений 40974 рублей, педагогических работников учреждений дополнительного образования 46458 рублей.</w:t>
      </w:r>
    </w:p>
    <w:p w:rsidR="000C4C9B" w:rsidRPr="00985B3B" w:rsidRDefault="000C4C9B" w:rsidP="00850212">
      <w:pPr>
        <w:ind w:firstLine="709"/>
        <w:jc w:val="both"/>
        <w:rPr>
          <w:rFonts w:eastAsia="Calibri"/>
        </w:rPr>
      </w:pPr>
      <w:r w:rsidRPr="00B54CFC">
        <w:rPr>
          <w:bCs/>
          <w:iCs/>
        </w:rPr>
        <w:t>В</w:t>
      </w:r>
      <w:r w:rsidRPr="00B54CFC">
        <w:rPr>
          <w:rFonts w:eastAsia="Calibri"/>
        </w:rPr>
        <w:t xml:space="preserve"> Приозерском районе обеспечена на 100% потребность родителей (законных представителей) детей до 7 лет в дошкольных образовательных услугах.</w:t>
      </w:r>
    </w:p>
    <w:p w:rsidR="000C4C9B" w:rsidRPr="00B54CFC" w:rsidRDefault="000C4C9B" w:rsidP="00850212">
      <w:pPr>
        <w:pStyle w:val="rvps1401"/>
        <w:shd w:val="clear" w:color="auto" w:fill="FFFFFF"/>
        <w:spacing w:after="0"/>
        <w:ind w:firstLine="709"/>
        <w:contextualSpacing/>
        <w:jc w:val="both"/>
        <w:rPr>
          <w:rFonts w:ascii="Times New Roman" w:eastAsia="Calibri" w:hAnsi="Times New Roman" w:cs="Times New Roman"/>
          <w:color w:val="auto"/>
          <w:sz w:val="24"/>
          <w:szCs w:val="24"/>
        </w:rPr>
      </w:pPr>
      <w:r w:rsidRPr="00B54CFC">
        <w:rPr>
          <w:rFonts w:ascii="Times New Roman" w:eastAsia="Calibri" w:hAnsi="Times New Roman" w:cs="Times New Roman"/>
          <w:color w:val="auto"/>
          <w:sz w:val="24"/>
          <w:szCs w:val="24"/>
        </w:rPr>
        <w:t>Была проведена значительная работа по развитию школьной инфраструктуры и совершенствованию условий реали</w:t>
      </w:r>
      <w:r w:rsidR="00985B3B">
        <w:rPr>
          <w:rFonts w:ascii="Times New Roman" w:eastAsia="Calibri" w:hAnsi="Times New Roman" w:cs="Times New Roman"/>
          <w:color w:val="auto"/>
          <w:sz w:val="24"/>
          <w:szCs w:val="24"/>
        </w:rPr>
        <w:t>зации образовательных программ.</w:t>
      </w:r>
    </w:p>
    <w:p w:rsidR="000C4C9B" w:rsidRPr="00985B3B" w:rsidRDefault="000C4C9B" w:rsidP="00850212">
      <w:pPr>
        <w:ind w:firstLine="709"/>
        <w:jc w:val="both"/>
        <w:rPr>
          <w:rStyle w:val="af5"/>
          <w:b w:val="0"/>
          <w:bCs w:val="0"/>
          <w:shd w:val="clear" w:color="auto" w:fill="FFFFFF"/>
        </w:rPr>
      </w:pPr>
      <w:r w:rsidRPr="00B54CFC">
        <w:rPr>
          <w:bCs/>
        </w:rPr>
        <w:t>Н</w:t>
      </w:r>
      <w:r w:rsidR="00985B3B">
        <w:rPr>
          <w:bCs/>
        </w:rPr>
        <w:t xml:space="preserve">а базе Отрадненской и </w:t>
      </w:r>
      <w:r w:rsidRPr="00B54CFC">
        <w:rPr>
          <w:bCs/>
        </w:rPr>
        <w:t>Раздольской школ были созданы Ц</w:t>
      </w:r>
      <w:r w:rsidRPr="00B54CFC">
        <w:t xml:space="preserve">ентры образования </w:t>
      </w:r>
      <w:r w:rsidRPr="00985B3B">
        <w:t xml:space="preserve">цифрового и гуманитарного профилей – «Точки роста». Это школьные </w:t>
      </w:r>
      <w:r w:rsidRPr="00985B3B">
        <w:rPr>
          <w:rStyle w:val="af5"/>
          <w:b w:val="0"/>
        </w:rPr>
        <w:t>пространства, оснащенные современными мощными компьютерами с программным обеспечен</w:t>
      </w:r>
      <w:r w:rsidR="00985B3B" w:rsidRPr="00985B3B">
        <w:rPr>
          <w:rStyle w:val="af5"/>
          <w:b w:val="0"/>
        </w:rPr>
        <w:t>ием, мультимедийными системами.</w:t>
      </w:r>
    </w:p>
    <w:p w:rsidR="000C4C9B" w:rsidRPr="00B54CFC" w:rsidRDefault="000C4C9B" w:rsidP="00850212">
      <w:pPr>
        <w:pStyle w:val="10"/>
        <w:ind w:left="0"/>
        <w:rPr>
          <w:rFonts w:ascii="Times New Roman" w:hAnsi="Times New Roman"/>
          <w:bCs/>
          <w:sz w:val="24"/>
          <w:szCs w:val="24"/>
        </w:rPr>
      </w:pPr>
      <w:r w:rsidRPr="00B54CFC">
        <w:rPr>
          <w:rFonts w:ascii="Times New Roman" w:hAnsi="Times New Roman"/>
          <w:bCs/>
          <w:sz w:val="24"/>
          <w:szCs w:val="24"/>
        </w:rPr>
        <w:t>За последние годы качественно укрепилась материально-техническая и физкультурно-спортивная база образовательных организаций. Особое место в решении данной задачи занимает участие Приозерского ра</w:t>
      </w:r>
      <w:r w:rsidR="00985B3B">
        <w:rPr>
          <w:rFonts w:ascii="Times New Roman" w:hAnsi="Times New Roman"/>
          <w:bCs/>
          <w:sz w:val="24"/>
          <w:szCs w:val="24"/>
        </w:rPr>
        <w:t>йона в проекте «Спорт на селе».</w:t>
      </w:r>
    </w:p>
    <w:p w:rsidR="000C4C9B" w:rsidRPr="00B54CFC" w:rsidRDefault="00985B3B" w:rsidP="00850212">
      <w:pPr>
        <w:pStyle w:val="10"/>
        <w:ind w:left="0"/>
        <w:rPr>
          <w:rFonts w:ascii="Times New Roman" w:hAnsi="Times New Roman"/>
          <w:bCs/>
          <w:sz w:val="24"/>
          <w:szCs w:val="24"/>
        </w:rPr>
      </w:pPr>
      <w:r>
        <w:rPr>
          <w:rFonts w:ascii="Times New Roman" w:hAnsi="Times New Roman"/>
          <w:bCs/>
          <w:sz w:val="24"/>
          <w:szCs w:val="24"/>
        </w:rPr>
        <w:t xml:space="preserve">В 2019 году в рамках </w:t>
      </w:r>
      <w:r w:rsidR="000C4C9B" w:rsidRPr="00B54CFC">
        <w:rPr>
          <w:rFonts w:ascii="Times New Roman" w:hAnsi="Times New Roman"/>
          <w:bCs/>
          <w:sz w:val="24"/>
          <w:szCs w:val="24"/>
        </w:rPr>
        <w:t>реализации данного проекта проведены ремонтные работы в 2 сельских школьных спортивных залах: в Отрадненской и Красноозерненской школах; появилась новая спортивная площадка в Мичуринской школе.</w:t>
      </w:r>
    </w:p>
    <w:p w:rsidR="000C4C9B" w:rsidRPr="00B54CFC" w:rsidRDefault="000C4C9B" w:rsidP="00850212">
      <w:pPr>
        <w:ind w:firstLine="709"/>
        <w:jc w:val="both"/>
        <w:rPr>
          <w:shd w:val="clear" w:color="auto" w:fill="FFFFFF"/>
        </w:rPr>
      </w:pPr>
      <w:r w:rsidRPr="00B54CFC">
        <w:t xml:space="preserve">Достижение достойного качества образования возможно только при наличии педагогов, мотивированных к продуктивным изменениям и заинтересованных в будущем района. </w:t>
      </w:r>
      <w:r w:rsidR="00985B3B">
        <w:rPr>
          <w:shd w:val="clear" w:color="auto" w:fill="FFFFFF"/>
        </w:rPr>
        <w:t>В районе</w:t>
      </w:r>
      <w:r w:rsidRPr="00B54CFC">
        <w:rPr>
          <w:shd w:val="clear" w:color="auto" w:fill="FFFFFF"/>
        </w:rPr>
        <w:t xml:space="preserve"> и области сложилась развитая система профессиональных конкурсов, возможности которых используются для выявления лидеров образования, формирования кадрового резерва. </w:t>
      </w:r>
    </w:p>
    <w:p w:rsidR="000C4C9B" w:rsidRPr="00B54CFC" w:rsidRDefault="000C4C9B" w:rsidP="00850212">
      <w:pPr>
        <w:ind w:firstLine="709"/>
        <w:jc w:val="both"/>
      </w:pPr>
      <w:r w:rsidRPr="00B54CFC">
        <w:t>В 2019 году педагоги Приозерского района становились победителями и призер</w:t>
      </w:r>
      <w:r w:rsidR="00985B3B">
        <w:t xml:space="preserve">ами областного этапа конкурсов «Учитель года», </w:t>
      </w:r>
      <w:r w:rsidRPr="00B54CFC">
        <w:t>«За нравственный подвиг учителя», конкурса на присуждение премий лучшим учителям Ленинградской области за достижения в педагогической деятельности.</w:t>
      </w:r>
    </w:p>
    <w:p w:rsidR="000C4C9B" w:rsidRPr="00B54CFC" w:rsidRDefault="000C4C9B" w:rsidP="00850212">
      <w:pPr>
        <w:ind w:firstLine="709"/>
        <w:jc w:val="both"/>
      </w:pPr>
      <w:r w:rsidRPr="00B54CFC">
        <w:t>Наши дети в 2019 год</w:t>
      </w:r>
      <w:r w:rsidR="00985B3B">
        <w:t>у стали победителями и призерами</w:t>
      </w:r>
      <w:r w:rsidRPr="00B54CFC">
        <w:t xml:space="preserve"> облас</w:t>
      </w:r>
      <w:r w:rsidR="00985B3B">
        <w:t xml:space="preserve">тного и Всероссийского уровней конкурсов </w:t>
      </w:r>
      <w:r w:rsidRPr="00B54CFC">
        <w:t>«Мы за честную Россию», «</w:t>
      </w:r>
      <w:r w:rsidRPr="00B54CFC">
        <w:rPr>
          <w:shd w:val="clear" w:color="auto" w:fill="FFFFFF"/>
        </w:rPr>
        <w:t>PROFEST – 2019», «Молодые профес</w:t>
      </w:r>
      <w:r w:rsidR="00985B3B">
        <w:rPr>
          <w:shd w:val="clear" w:color="auto" w:fill="FFFFFF"/>
        </w:rPr>
        <w:t xml:space="preserve">сионалы» (WorldSkills Россия), </w:t>
      </w:r>
      <w:r w:rsidR="00985B3B">
        <w:t xml:space="preserve">конкурса </w:t>
      </w:r>
      <w:r w:rsidRPr="00B54CFC">
        <w:t>проектной деятельности дет</w:t>
      </w:r>
      <w:r w:rsidR="00985B3B">
        <w:t xml:space="preserve">ского технического творчества, </w:t>
      </w:r>
      <w:r w:rsidRPr="00B54CFC">
        <w:rPr>
          <w:shd w:val="clear" w:color="auto" w:fill="FFFFFF"/>
        </w:rPr>
        <w:t xml:space="preserve">а также - </w:t>
      </w:r>
      <w:r w:rsidR="00985B3B">
        <w:rPr>
          <w:shd w:val="clear" w:color="auto" w:fill="FFFFFF"/>
        </w:rPr>
        <w:t>краеведческих конкурсов: «</w:t>
      </w:r>
      <w:r w:rsidRPr="00B54CFC">
        <w:rPr>
          <w:shd w:val="clear" w:color="auto" w:fill="FFFFFF"/>
        </w:rPr>
        <w:t>Ленин</w:t>
      </w:r>
      <w:r w:rsidR="00985B3B">
        <w:rPr>
          <w:shd w:val="clear" w:color="auto" w:fill="FFFFFF"/>
        </w:rPr>
        <w:t>градская область - Земля Героев»</w:t>
      </w:r>
      <w:r w:rsidRPr="00B54CFC">
        <w:rPr>
          <w:shd w:val="clear" w:color="auto" w:fill="FFFFFF"/>
        </w:rPr>
        <w:t>,</w:t>
      </w:r>
      <w:r w:rsidR="00985B3B">
        <w:t xml:space="preserve"> «Отечество» </w:t>
      </w:r>
      <w:r w:rsidRPr="00B54CFC">
        <w:t xml:space="preserve">и многих других. </w:t>
      </w:r>
    </w:p>
    <w:p w:rsidR="000C4C9B" w:rsidRPr="00B54CFC" w:rsidRDefault="000C4C9B" w:rsidP="00850212">
      <w:pPr>
        <w:ind w:firstLine="709"/>
        <w:jc w:val="both"/>
      </w:pPr>
      <w:r w:rsidRPr="00B54CFC">
        <w:t xml:space="preserve">Большое внимание администрация Приозерского района уделяет организации летнего отдыха и занятости детей. На мероприятия, обеспечивающие эффективность летней оздоровительной кампании, в 2019 году </w:t>
      </w:r>
      <w:r w:rsidRPr="00B54CFC">
        <w:rPr>
          <w:bCs/>
        </w:rPr>
        <w:t xml:space="preserve">израсходовано более </w:t>
      </w:r>
      <w:r w:rsidRPr="00985B3B">
        <w:rPr>
          <w:bCs/>
        </w:rPr>
        <w:t>48</w:t>
      </w:r>
      <w:r w:rsidRPr="00B54CFC">
        <w:rPr>
          <w:bCs/>
        </w:rPr>
        <w:t xml:space="preserve"> млн.</w:t>
      </w:r>
      <w:r w:rsidR="00985B3B">
        <w:rPr>
          <w:bCs/>
        </w:rPr>
        <w:t xml:space="preserve"> рублей, что превышает уровень </w:t>
      </w:r>
      <w:r w:rsidRPr="00B54CFC">
        <w:rPr>
          <w:bCs/>
        </w:rPr>
        <w:t>финансирования летней оздо</w:t>
      </w:r>
      <w:r w:rsidR="00985B3B">
        <w:rPr>
          <w:bCs/>
        </w:rPr>
        <w:t xml:space="preserve">ровительной кампании 2018 года </w:t>
      </w:r>
      <w:r w:rsidRPr="00B54CFC">
        <w:rPr>
          <w:bCs/>
        </w:rPr>
        <w:t>на</w:t>
      </w:r>
      <w:r w:rsidRPr="00985B3B">
        <w:rPr>
          <w:bCs/>
        </w:rPr>
        <w:t xml:space="preserve"> 4</w:t>
      </w:r>
      <w:r w:rsidRPr="00B54CFC">
        <w:rPr>
          <w:bCs/>
        </w:rPr>
        <w:t xml:space="preserve"> млн. рублей.</w:t>
      </w:r>
    </w:p>
    <w:p w:rsidR="000C4C9B" w:rsidRPr="00B54CFC" w:rsidRDefault="000C4C9B" w:rsidP="00850212">
      <w:pPr>
        <w:ind w:firstLine="709"/>
        <w:jc w:val="both"/>
        <w:rPr>
          <w:bCs/>
        </w:rPr>
      </w:pPr>
      <w:r w:rsidRPr="00B54CFC">
        <w:rPr>
          <w:bCs/>
        </w:rPr>
        <w:t xml:space="preserve">Услугами летнего оздоровления, отдыха и занятости было охвачено более </w:t>
      </w:r>
      <w:r w:rsidRPr="00985B3B">
        <w:rPr>
          <w:bCs/>
        </w:rPr>
        <w:t xml:space="preserve">7550 </w:t>
      </w:r>
      <w:r w:rsidRPr="00B54CFC">
        <w:rPr>
          <w:bCs/>
        </w:rPr>
        <w:t xml:space="preserve">детей </w:t>
      </w:r>
      <w:r w:rsidR="00985B3B">
        <w:rPr>
          <w:bCs/>
        </w:rPr>
        <w:t xml:space="preserve">(2018-7500 чел.), в том числе, </w:t>
      </w:r>
      <w:r w:rsidRPr="00985B3B">
        <w:rPr>
          <w:bCs/>
        </w:rPr>
        <w:t>5030 детей</w:t>
      </w:r>
      <w:r w:rsidRPr="00B54CFC">
        <w:rPr>
          <w:bCs/>
        </w:rPr>
        <w:t xml:space="preserve"> (2018</w:t>
      </w:r>
      <w:r w:rsidR="00985B3B">
        <w:rPr>
          <w:bCs/>
        </w:rPr>
        <w:t xml:space="preserve"> </w:t>
      </w:r>
      <w:r w:rsidRPr="00B54CFC">
        <w:rPr>
          <w:bCs/>
        </w:rPr>
        <w:t>-</w:t>
      </w:r>
      <w:r w:rsidR="00985B3B">
        <w:rPr>
          <w:bCs/>
        </w:rPr>
        <w:t xml:space="preserve"> 5000 чел.) школьного возраста.</w:t>
      </w:r>
    </w:p>
    <w:p w:rsidR="000C4C9B" w:rsidRPr="00B54CFC" w:rsidRDefault="000C4C9B" w:rsidP="00850212">
      <w:pPr>
        <w:ind w:firstLine="709"/>
        <w:contextualSpacing/>
        <w:jc w:val="both"/>
      </w:pPr>
      <w:r w:rsidRPr="00985B3B">
        <w:rPr>
          <w:bCs/>
          <w:lang w:eastAsia="en-US"/>
        </w:rPr>
        <w:t>Система мер социальной поддержки</w:t>
      </w:r>
      <w:r w:rsidRPr="00B54CFC">
        <w:rPr>
          <w:bCs/>
          <w:lang w:eastAsia="en-US"/>
        </w:rPr>
        <w:t xml:space="preserve"> населения позволяет гарантировать определе</w:t>
      </w:r>
      <w:r w:rsidR="00985B3B">
        <w:rPr>
          <w:bCs/>
          <w:lang w:eastAsia="en-US"/>
        </w:rPr>
        <w:t xml:space="preserve">нный уровень и качество жизни. </w:t>
      </w:r>
      <w:r w:rsidRPr="00B54CFC">
        <w:rPr>
          <w:bCs/>
          <w:lang w:eastAsia="en-US"/>
        </w:rPr>
        <w:t>В Приозерском районе различные меры социальной поддержки получают более 16</w:t>
      </w:r>
      <w:r w:rsidR="00985B3B">
        <w:rPr>
          <w:bCs/>
          <w:lang w:eastAsia="en-US"/>
        </w:rPr>
        <w:t xml:space="preserve"> тысяч человек.</w:t>
      </w:r>
    </w:p>
    <w:p w:rsidR="000C4C9B" w:rsidRPr="00B54CFC" w:rsidRDefault="000C4C9B" w:rsidP="00850212">
      <w:pPr>
        <w:ind w:firstLine="709"/>
        <w:jc w:val="both"/>
      </w:pPr>
      <w:r w:rsidRPr="00B54CFC">
        <w:t>В 2019 году предоставлен</w:t>
      </w:r>
      <w:r w:rsidR="00985B3B">
        <w:t xml:space="preserve">о 17929 государственных услуг. </w:t>
      </w:r>
      <w:r w:rsidRPr="00B54CFC">
        <w:t>90 % заявлений и документов на назначение мер социальной поддержки получено через Многофункциональный центр предоставления государственных и муниципальных услуг (в 2018 году -73,8%), 74 обращения поступило в электронном виде через Единый портал государственных и муниципальных услуг. Непосредственно в филиале «Центра социальной защиты населения» в 2019 году принято более 3,5 тысяч</w:t>
      </w:r>
      <w:r w:rsidR="00D401B7">
        <w:t>и граждан, выдано 1800 справок.</w:t>
      </w:r>
    </w:p>
    <w:p w:rsidR="000C4C9B" w:rsidRPr="00B54CFC" w:rsidRDefault="000C4C9B" w:rsidP="00850212">
      <w:pPr>
        <w:ind w:firstLine="709"/>
        <w:jc w:val="both"/>
      </w:pPr>
      <w:r w:rsidRPr="00B54CFC">
        <w:t>17 % жителей Приозерского района являются получателями мер социальной поддержки по оплате жилого помещения и коммунальных услуг.</w:t>
      </w:r>
    </w:p>
    <w:p w:rsidR="000C4C9B" w:rsidRPr="00B54CFC" w:rsidRDefault="00D401B7" w:rsidP="00850212">
      <w:pPr>
        <w:ind w:firstLine="709"/>
        <w:jc w:val="both"/>
      </w:pPr>
      <w:r>
        <w:t>Ежегодно социальные выплаты</w:t>
      </w:r>
      <w:r w:rsidR="000C4C9B" w:rsidRPr="00B54CFC">
        <w:t xml:space="preserve"> гражданам индексируются, вводятся новые дополнительные меры социальной поддержки. Значительная их часть направлена на поддержание семей с детьми. Многодетным семьям предоставляются дополнительные меры социальной поддержки. В Приозерском районе проживают 573 многодетных семьи, в которых воспитывается 1899 детей, в 19 семьях воспитывается 5 и более детей.</w:t>
      </w:r>
    </w:p>
    <w:p w:rsidR="000C4C9B" w:rsidRPr="00B54CFC" w:rsidRDefault="000C4C9B" w:rsidP="00850212">
      <w:pPr>
        <w:ind w:firstLine="709"/>
        <w:jc w:val="both"/>
      </w:pPr>
      <w:r w:rsidRPr="00B54CFC">
        <w:t xml:space="preserve">В 2019 году были признаны нуждающимися в социальном обслуживании и предоставлении социальных услуг 995 граждан, в том числе 49 детей с ограниченными возможностями и 44 несовершеннолетних, находящихся в трудной жизненной ситуации. 513 граждан получали социальное </w:t>
      </w:r>
      <w:r w:rsidR="00D401B7">
        <w:t xml:space="preserve">обслуживание на дому, 12 семей </w:t>
      </w:r>
      <w:r w:rsidRPr="00B54CFC">
        <w:t>находилис</w:t>
      </w:r>
      <w:r w:rsidR="00D401B7">
        <w:t>ь на социальном сопровождении.</w:t>
      </w:r>
    </w:p>
    <w:p w:rsidR="000C4C9B" w:rsidRPr="00B54CFC" w:rsidRDefault="000C4C9B" w:rsidP="00850212">
      <w:pPr>
        <w:ind w:firstLine="709"/>
        <w:jc w:val="both"/>
      </w:pPr>
      <w:r w:rsidRPr="00850212">
        <w:t>2019 год прошел на территории Приозерского района под знаком Года театра</w:t>
      </w:r>
      <w:r w:rsidRPr="00B54CFC">
        <w:t xml:space="preserve"> в Российской Федерации, Года здорового образа жизни в Ленинградской области.</w:t>
      </w:r>
    </w:p>
    <w:p w:rsidR="000C4C9B" w:rsidRPr="00B54CFC" w:rsidRDefault="000C4C9B" w:rsidP="00850212">
      <w:pPr>
        <w:ind w:firstLine="709"/>
        <w:jc w:val="both"/>
      </w:pPr>
      <w:r w:rsidRPr="00B54CFC">
        <w:t>Эти главные аспекты нашли свое отражение в организации культурно-досуговой деятельности учреждений культуры района.</w:t>
      </w:r>
    </w:p>
    <w:p w:rsidR="000C4C9B" w:rsidRPr="00B54CFC" w:rsidRDefault="00D401B7" w:rsidP="00850212">
      <w:pPr>
        <w:ind w:firstLine="709"/>
        <w:jc w:val="both"/>
      </w:pPr>
      <w:r>
        <w:t xml:space="preserve">Число </w:t>
      </w:r>
      <w:r w:rsidR="000C4C9B" w:rsidRPr="00B54CFC">
        <w:t>клубных формирований в культурно-досуговых учреждениях по сравнению с 2018 годом, возросло на 18 единиц (2018 г. – 408, 2019 г. – 426), из них в сельской местности – на 17 единиц.</w:t>
      </w:r>
    </w:p>
    <w:p w:rsidR="000C4C9B" w:rsidRPr="00B54CFC" w:rsidRDefault="000C4C9B" w:rsidP="00850212">
      <w:pPr>
        <w:ind w:firstLine="709"/>
        <w:jc w:val="both"/>
      </w:pPr>
      <w:r w:rsidRPr="00B54CFC">
        <w:t xml:space="preserve">Число культурно-массовых мероприятий, проводимых в культурно-досуговых учреждениях, выросло на 349 единиц (2018 г. – 3788, 2019 г. – 4137). </w:t>
      </w:r>
    </w:p>
    <w:p w:rsidR="000C4C9B" w:rsidRPr="00850212" w:rsidRDefault="000C4C9B" w:rsidP="00850212">
      <w:pPr>
        <w:ind w:firstLine="709"/>
        <w:jc w:val="both"/>
        <w:rPr>
          <w:i/>
        </w:rPr>
      </w:pPr>
      <w:r w:rsidRPr="00B54CFC">
        <w:t>Наиболее значимые событиями года в Приозерском районе вы можете видеть на слайдах</w:t>
      </w:r>
      <w:r w:rsidRPr="00850212">
        <w:t>.</w:t>
      </w:r>
    </w:p>
    <w:p w:rsidR="000C4C9B" w:rsidRPr="00D401B7" w:rsidRDefault="000C4C9B" w:rsidP="00850212">
      <w:pPr>
        <w:ind w:firstLine="709"/>
        <w:jc w:val="both"/>
      </w:pPr>
      <w:r w:rsidRPr="00B54CFC">
        <w:t>Библиотеками района в 2019 г. было проведено 1877 мероприятий, в них приняли уча</w:t>
      </w:r>
      <w:r w:rsidR="00D401B7">
        <w:t>стие 35100 чел., что составляет</w:t>
      </w:r>
      <w:r w:rsidRPr="00B54CFC">
        <w:t xml:space="preserve"> 57,5% от всех жителей района</w:t>
      </w:r>
      <w:r w:rsidR="00D401B7">
        <w:t>.</w:t>
      </w:r>
    </w:p>
    <w:p w:rsidR="000C4C9B" w:rsidRPr="00B54CFC" w:rsidRDefault="000C4C9B" w:rsidP="00850212">
      <w:pPr>
        <w:ind w:firstLine="709"/>
        <w:jc w:val="both"/>
      </w:pPr>
      <w:r w:rsidRPr="00B54CFC">
        <w:t>Музей-крепость</w:t>
      </w:r>
      <w:r w:rsidR="00D401B7">
        <w:t xml:space="preserve"> «Корела» в 2019 году посетило 57</w:t>
      </w:r>
      <w:r w:rsidRPr="00B54CFC">
        <w:t>089 росс</w:t>
      </w:r>
      <w:r w:rsidR="00D401B7">
        <w:t xml:space="preserve">ийских и порядка 579 </w:t>
      </w:r>
      <w:r w:rsidRPr="00B54CFC">
        <w:t>иностр</w:t>
      </w:r>
      <w:r w:rsidR="00D401B7">
        <w:t xml:space="preserve">анных туристов, в том числе из </w:t>
      </w:r>
      <w:r w:rsidRPr="00B54CFC">
        <w:t>Финляндии, Франции, Германии. Растет количество детей в составе организованных туристских групп, посетивших музей-крепость «Корела». В 2019 году - 11 700 человек.</w:t>
      </w:r>
    </w:p>
    <w:p w:rsidR="000C4C9B" w:rsidRPr="00B54CFC" w:rsidRDefault="000C4C9B" w:rsidP="00850212">
      <w:pPr>
        <w:ind w:firstLine="709"/>
        <w:jc w:val="both"/>
        <w:rPr>
          <w:bCs/>
        </w:rPr>
      </w:pPr>
      <w:r w:rsidRPr="00B54CFC">
        <w:t xml:space="preserve">На территории района прошли: </w:t>
      </w:r>
      <w:r w:rsidRPr="00B54CFC">
        <w:rPr>
          <w:bCs/>
        </w:rPr>
        <w:t>Всероссийский военно-исторически</w:t>
      </w:r>
      <w:r w:rsidR="00D401B7">
        <w:rPr>
          <w:bCs/>
        </w:rPr>
        <w:t>й фестиваль групп средневековья</w:t>
      </w:r>
      <w:r w:rsidRPr="00B54CFC">
        <w:rPr>
          <w:bCs/>
        </w:rPr>
        <w:t xml:space="preserve"> «Русская крепость», фестиваль «Вуокса - река Дружбы», военно-исторический фестиваль «Карельские рубежи», </w:t>
      </w:r>
      <w:r w:rsidRPr="00B54CFC">
        <w:t>м</w:t>
      </w:r>
      <w:r w:rsidRPr="00B54CFC">
        <w:rPr>
          <w:bCs/>
        </w:rPr>
        <w:t>узыкальный фестиваль «Дым над водой. От классики до рока» на курорте «Красное озеро», Всероссийский фестиваль ретро-ралли «10 Озер» на курорте «Игора», спортивно-туристский фестиваль «Ладога Фест» и другие.</w:t>
      </w:r>
    </w:p>
    <w:p w:rsidR="000C4C9B" w:rsidRPr="00B54CFC" w:rsidRDefault="00D401B7" w:rsidP="00850212">
      <w:pPr>
        <w:ind w:firstLine="709"/>
        <w:jc w:val="both"/>
      </w:pPr>
      <w:r>
        <w:t>В 2019 году</w:t>
      </w:r>
      <w:r w:rsidR="000C4C9B" w:rsidRPr="00B54CFC">
        <w:t xml:space="preserve"> завершены работы по уникальному комплексу «Игора-Драйв». «Игора Драйв» – это мультиформатный комплекс, уникальный в мировом масштабе, объединяющий развлечения и технические виды спорта, новый центр событийного туризма, открывающий уникальные возможности отдыха для жителей и гостей Санкт-Петербурга и Северо-Западного региона.</w:t>
      </w:r>
    </w:p>
    <w:p w:rsidR="000C4C9B" w:rsidRPr="00B54CFC" w:rsidRDefault="000C4C9B" w:rsidP="00850212">
      <w:pPr>
        <w:ind w:firstLine="709"/>
        <w:jc w:val="both"/>
      </w:pPr>
      <w:r w:rsidRPr="00B54CFC">
        <w:t>В 2019 году город Приозерск Ленинградской области вошел в пятерку самых популярных городов России для семейных путешествий с детьми в р</w:t>
      </w:r>
      <w:r w:rsidR="00D401B7">
        <w:t>азгар лета, заняв третье место.</w:t>
      </w:r>
    </w:p>
    <w:p w:rsidR="000C4C9B" w:rsidRPr="00B54CFC" w:rsidRDefault="000C4C9B" w:rsidP="00850212">
      <w:pPr>
        <w:ind w:firstLine="709"/>
        <w:jc w:val="both"/>
        <w:rPr>
          <w:bCs/>
        </w:rPr>
      </w:pPr>
      <w:r w:rsidRPr="00B54CFC">
        <w:rPr>
          <w:bCs/>
        </w:rPr>
        <w:t>Стало доброй традицией проводить на территории района мероприятия для людей старшего поколения и людей с ограниченными возможностями здоровья:</w:t>
      </w:r>
    </w:p>
    <w:p w:rsidR="000C4C9B" w:rsidRPr="00B54CFC" w:rsidRDefault="000C4C9B" w:rsidP="00850212">
      <w:pPr>
        <w:ind w:firstLine="709"/>
        <w:jc w:val="both"/>
        <w:rPr>
          <w:bCs/>
        </w:rPr>
      </w:pPr>
      <w:r w:rsidRPr="00B54CFC">
        <w:rPr>
          <w:bCs/>
        </w:rPr>
        <w:t>-</w:t>
      </w:r>
      <w:r w:rsidR="00D401B7">
        <w:rPr>
          <w:bCs/>
        </w:rPr>
        <w:t xml:space="preserve"> </w:t>
      </w:r>
      <w:r w:rsidRPr="00B54CFC">
        <w:rPr>
          <w:bCs/>
        </w:rPr>
        <w:t>одно из самых значимых и любимых «Вете</w:t>
      </w:r>
      <w:r w:rsidR="00D401B7">
        <w:rPr>
          <w:bCs/>
        </w:rPr>
        <w:t>ранское подворье». В 2019 году в</w:t>
      </w:r>
      <w:r w:rsidRPr="00B54CFC">
        <w:rPr>
          <w:bCs/>
        </w:rPr>
        <w:t>етераны Приозерского района также достойно представили район на заключительном этапе смотра-конкурса «Ветеранское подворье» в г.</w:t>
      </w:r>
      <w:r w:rsidR="00D401B7">
        <w:rPr>
          <w:bCs/>
        </w:rPr>
        <w:t xml:space="preserve"> Луга</w:t>
      </w:r>
      <w:r w:rsidRPr="00B54CFC">
        <w:rPr>
          <w:bCs/>
        </w:rPr>
        <w:t>;</w:t>
      </w:r>
    </w:p>
    <w:p w:rsidR="000C4C9B" w:rsidRPr="00B54CFC" w:rsidRDefault="000C4C9B" w:rsidP="00850212">
      <w:pPr>
        <w:ind w:firstLine="709"/>
        <w:jc w:val="both"/>
        <w:rPr>
          <w:bCs/>
        </w:rPr>
      </w:pPr>
      <w:r w:rsidRPr="00B54CFC">
        <w:rPr>
          <w:rFonts w:ascii="Georgia" w:hAnsi="Georgia" w:cs="Arial"/>
        </w:rPr>
        <w:t>- ф</w:t>
      </w:r>
      <w:r w:rsidR="00D401B7">
        <w:rPr>
          <w:bCs/>
        </w:rPr>
        <w:t>естиваль старшего поколения.</w:t>
      </w:r>
    </w:p>
    <w:p w:rsidR="000C4C9B" w:rsidRPr="00B54CFC" w:rsidRDefault="000C4C9B" w:rsidP="00850212">
      <w:pPr>
        <w:ind w:firstLine="709"/>
        <w:jc w:val="both"/>
        <w:rPr>
          <w:bCs/>
        </w:rPr>
      </w:pPr>
      <w:r w:rsidRPr="00B54CFC">
        <w:rPr>
          <w:bCs/>
        </w:rPr>
        <w:t>Также в 2019 администрация Приозерского района оказала</w:t>
      </w:r>
      <w:r w:rsidRPr="00B54CFC">
        <w:rPr>
          <w:rFonts w:ascii="Georgia" w:hAnsi="Georgia" w:cs="Arial"/>
        </w:rPr>
        <w:t xml:space="preserve"> </w:t>
      </w:r>
      <w:r w:rsidRPr="00B54CFC">
        <w:rPr>
          <w:bCs/>
        </w:rPr>
        <w:t>помощь в организации участия Приозерского районного общества инвалидов в шахматно-шашечной олимпиаде в г.</w:t>
      </w:r>
      <w:r w:rsidR="00D401B7">
        <w:rPr>
          <w:bCs/>
        </w:rPr>
        <w:t xml:space="preserve"> </w:t>
      </w:r>
      <w:r w:rsidRPr="00B54CFC">
        <w:rPr>
          <w:bCs/>
        </w:rPr>
        <w:t>Тихвин, (команда вошла в число победителей); организовала экскурсию людей с ограниченными возможностями здоровья в г. Кронштадт (35 активистов Приозерской районной организаци</w:t>
      </w:r>
      <w:r w:rsidR="00D401B7">
        <w:rPr>
          <w:bCs/>
        </w:rPr>
        <w:t>и «ВОИ» побывали на экскурсии).</w:t>
      </w:r>
    </w:p>
    <w:p w:rsidR="000C4C9B" w:rsidRPr="00B54CFC" w:rsidRDefault="000C4C9B" w:rsidP="00850212">
      <w:pPr>
        <w:ind w:firstLine="709"/>
        <w:jc w:val="both"/>
        <w:rPr>
          <w:rFonts w:eastAsia="Calibri"/>
        </w:rPr>
      </w:pPr>
      <w:r w:rsidRPr="00B54CFC">
        <w:rPr>
          <w:rFonts w:eastAsia="Calibri"/>
          <w:b/>
        </w:rPr>
        <w:t>В минувшем году количество занимающихся всеми формами физкультурно-оздоровительной деятельности</w:t>
      </w:r>
      <w:r w:rsidRPr="00B54CFC">
        <w:rPr>
          <w:rFonts w:eastAsia="Calibri"/>
        </w:rPr>
        <w:t xml:space="preserve"> выросло на 2345 человек и составило 30602 человека, т.е. 50,2 % от численности населения района. Это один из лучших показателей по Ленинградской области. </w:t>
      </w:r>
    </w:p>
    <w:p w:rsidR="000C4C9B" w:rsidRPr="00B54CFC" w:rsidRDefault="000C4C9B" w:rsidP="00850212">
      <w:pPr>
        <w:ind w:firstLine="709"/>
        <w:jc w:val="both"/>
        <w:rPr>
          <w:rFonts w:eastAsia="Calibri"/>
        </w:rPr>
      </w:pPr>
      <w:r w:rsidRPr="00B54CFC">
        <w:rPr>
          <w:rFonts w:eastAsia="Calibri"/>
        </w:rPr>
        <w:t>В районе 27 спортивных залов, 124 плоскостных сооружений, 24 других спортивных сооружения.</w:t>
      </w:r>
    </w:p>
    <w:p w:rsidR="000C4C9B" w:rsidRPr="00B54CFC" w:rsidRDefault="000C4C9B" w:rsidP="00850212">
      <w:pPr>
        <w:ind w:firstLine="709"/>
        <w:jc w:val="both"/>
        <w:rPr>
          <w:rFonts w:eastAsia="Calibri"/>
        </w:rPr>
      </w:pPr>
      <w:r w:rsidRPr="00B54CFC">
        <w:rPr>
          <w:rFonts w:eastAsia="Calibri"/>
        </w:rPr>
        <w:t>Успешно идет внедрение Всероссийского физкультурно-спортивного компле</w:t>
      </w:r>
      <w:r w:rsidR="00D401B7">
        <w:rPr>
          <w:rFonts w:eastAsia="Calibri"/>
        </w:rPr>
        <w:t xml:space="preserve">кса «Готов к труду и обороне». В 2019 </w:t>
      </w:r>
      <w:r w:rsidRPr="00B54CFC">
        <w:rPr>
          <w:rFonts w:eastAsia="Calibri"/>
        </w:rPr>
        <w:t>году выполнили нормативы 206 человек, это на 77 человек больше по сравнению с 2018 годом.</w:t>
      </w:r>
    </w:p>
    <w:p w:rsidR="000C4C9B" w:rsidRPr="00B54CFC" w:rsidRDefault="000C4C9B" w:rsidP="00850212">
      <w:pPr>
        <w:ind w:firstLine="709"/>
        <w:jc w:val="both"/>
        <w:rPr>
          <w:rFonts w:eastAsia="Calibri"/>
        </w:rPr>
      </w:pPr>
      <w:r w:rsidRPr="00B54CFC">
        <w:rPr>
          <w:rFonts w:eastAsia="Calibri"/>
        </w:rPr>
        <w:t>Впервые на территории Приозерского района проведены:</w:t>
      </w:r>
    </w:p>
    <w:p w:rsidR="000C4C9B" w:rsidRPr="00B54CFC" w:rsidRDefault="000C4C9B" w:rsidP="00850212">
      <w:pPr>
        <w:ind w:firstLine="709"/>
        <w:jc w:val="both"/>
        <w:rPr>
          <w:rFonts w:eastAsia="Calibri"/>
        </w:rPr>
      </w:pPr>
      <w:r w:rsidRPr="00B54CFC">
        <w:rPr>
          <w:rFonts w:eastAsia="Calibri"/>
        </w:rPr>
        <w:t>- чемпионат России по спортивному ориентированию;</w:t>
      </w:r>
    </w:p>
    <w:p w:rsidR="000C4C9B" w:rsidRPr="00B54CFC" w:rsidRDefault="000C4C9B" w:rsidP="00850212">
      <w:pPr>
        <w:ind w:firstLine="709"/>
        <w:jc w:val="both"/>
        <w:rPr>
          <w:rFonts w:eastAsia="Calibri"/>
        </w:rPr>
      </w:pPr>
      <w:r w:rsidRPr="00B54CFC">
        <w:rPr>
          <w:rFonts w:eastAsia="Calibri"/>
        </w:rPr>
        <w:t>- чемпионат России по рафтингу;</w:t>
      </w:r>
    </w:p>
    <w:p w:rsidR="000C4C9B" w:rsidRPr="00B54CFC" w:rsidRDefault="000C4C9B" w:rsidP="00850212">
      <w:pPr>
        <w:ind w:firstLine="709"/>
        <w:jc w:val="both"/>
        <w:rPr>
          <w:rFonts w:eastAsia="Calibri"/>
        </w:rPr>
      </w:pPr>
      <w:r w:rsidRPr="00B54CFC">
        <w:rPr>
          <w:rFonts w:eastAsia="Calibri"/>
        </w:rPr>
        <w:t>- первенство Приозерского района по настольным играм народов мира среди инвалидов;</w:t>
      </w:r>
    </w:p>
    <w:p w:rsidR="000C4C9B" w:rsidRPr="00B54CFC" w:rsidRDefault="000C4C9B" w:rsidP="00850212">
      <w:pPr>
        <w:ind w:firstLine="709"/>
        <w:jc w:val="both"/>
        <w:rPr>
          <w:rFonts w:eastAsia="Calibri"/>
        </w:rPr>
      </w:pPr>
      <w:r w:rsidRPr="00B54CFC">
        <w:rPr>
          <w:rFonts w:eastAsia="Calibri"/>
        </w:rPr>
        <w:t>- спартакиада ветеранов Ленинградской области.</w:t>
      </w:r>
    </w:p>
    <w:p w:rsidR="000C4C9B" w:rsidRPr="00B54CFC" w:rsidRDefault="000C4C9B" w:rsidP="00850212">
      <w:pPr>
        <w:ind w:firstLine="709"/>
        <w:jc w:val="both"/>
      </w:pPr>
      <w:r w:rsidRPr="00B54CFC">
        <w:t>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с 2019 по 2</w:t>
      </w:r>
      <w:r w:rsidR="00D401B7">
        <w:t xml:space="preserve">024 год в Российской Федерации </w:t>
      </w:r>
      <w:r w:rsidRPr="00B54CFC">
        <w:t>реализуется федеральный проект «Социальная активность», который входит в национальный проект «Образование».</w:t>
      </w:r>
    </w:p>
    <w:p w:rsidR="000C4C9B" w:rsidRPr="00B54CFC" w:rsidRDefault="000C4C9B" w:rsidP="00850212">
      <w:pPr>
        <w:ind w:firstLine="709"/>
        <w:jc w:val="both"/>
      </w:pPr>
      <w:r w:rsidRPr="00B54CFC">
        <w:t>Проект «Социальная активность» предусматривает выполнение 4-х основных показателей. Результаты по достижению показателей проекта на территории Приозерского района вы видите на экране.</w:t>
      </w:r>
    </w:p>
    <w:p w:rsidR="000C4C9B" w:rsidRPr="00B54CFC" w:rsidRDefault="000C4C9B" w:rsidP="00850212">
      <w:pPr>
        <w:ind w:firstLine="709"/>
        <w:jc w:val="both"/>
      </w:pPr>
      <w:r w:rsidRPr="00B54CFC">
        <w:t>Впервые в Приозерском районе прошёл молодежны</w:t>
      </w:r>
      <w:r w:rsidR="00D401B7">
        <w:t>й форум «Тёркин».</w:t>
      </w:r>
      <w:r w:rsidR="00850212">
        <w:t xml:space="preserve"> </w:t>
      </w:r>
      <w:r w:rsidRPr="00B54CFC">
        <w:t>Участниками мероприятия стала молод</w:t>
      </w:r>
      <w:r w:rsidR="00D401B7">
        <w:t>ёжь в возрасте от 16 до 35 лет.</w:t>
      </w:r>
    </w:p>
    <w:p w:rsidR="000C4C9B" w:rsidRPr="00B54CFC" w:rsidRDefault="000C4C9B" w:rsidP="00850212">
      <w:pPr>
        <w:ind w:firstLine="709"/>
        <w:jc w:val="both"/>
      </w:pPr>
      <w:r w:rsidRPr="00B54CFC">
        <w:t>Работало 3 тематические площадки: «Социальное проектирование», «Активисты» и «Лидеры». Была проведена военно-патриотическая игра, посвященная 75-летию освобождения Приозерского района.</w:t>
      </w:r>
    </w:p>
    <w:p w:rsidR="000C4C9B" w:rsidRPr="00B54CFC" w:rsidRDefault="000C4C9B" w:rsidP="00850212">
      <w:pPr>
        <w:ind w:firstLine="709"/>
        <w:jc w:val="both"/>
      </w:pPr>
      <w:r w:rsidRPr="00B54CFC">
        <w:rPr>
          <w:b/>
        </w:rPr>
        <w:t>Задачи на 2020 год</w:t>
      </w:r>
      <w:r w:rsidRPr="00B54CFC">
        <w:t>.</w:t>
      </w:r>
    </w:p>
    <w:p w:rsidR="000C4C9B" w:rsidRPr="00B54CFC" w:rsidRDefault="000C4C9B" w:rsidP="00850212">
      <w:pPr>
        <w:ind w:firstLine="709"/>
        <w:jc w:val="both"/>
      </w:pPr>
      <w:r w:rsidRPr="00B54CFC">
        <w:t>-</w:t>
      </w:r>
      <w:r w:rsidR="00D401B7">
        <w:t xml:space="preserve"> </w:t>
      </w:r>
      <w:r w:rsidRPr="00B54CFC">
        <w:t xml:space="preserve">Выполнение майских указов Президента; </w:t>
      </w:r>
    </w:p>
    <w:p w:rsidR="000C4C9B" w:rsidRPr="00B54CFC" w:rsidRDefault="000C4C9B" w:rsidP="00850212">
      <w:pPr>
        <w:ind w:firstLine="709"/>
        <w:jc w:val="both"/>
      </w:pPr>
      <w:r w:rsidRPr="00B54CFC">
        <w:t>-</w:t>
      </w:r>
      <w:r w:rsidR="00D401B7">
        <w:t xml:space="preserve"> </w:t>
      </w:r>
      <w:r w:rsidRPr="00B54CFC">
        <w:t>Сохранение динамики роста поступлений налоговых и неналоговых доходов;</w:t>
      </w:r>
    </w:p>
    <w:p w:rsidR="000C4C9B" w:rsidRPr="00B54CFC" w:rsidRDefault="000C4C9B" w:rsidP="00850212">
      <w:pPr>
        <w:ind w:firstLine="709"/>
        <w:jc w:val="both"/>
      </w:pPr>
      <w:r w:rsidRPr="00B54CFC">
        <w:t>-</w:t>
      </w:r>
      <w:r w:rsidR="00D401B7">
        <w:t xml:space="preserve"> </w:t>
      </w:r>
      <w:r w:rsidRPr="00B54CFC">
        <w:t>Сохранение положительной динамики развития АПК. В 2020 году предприятиями агропромышленного комплекса планируется произвести 84,3 тыс.</w:t>
      </w:r>
      <w:r w:rsidR="00D401B7">
        <w:t xml:space="preserve"> </w:t>
      </w:r>
      <w:r w:rsidRPr="00B54CFC">
        <w:t>тонн молока; 2,9 тыс.</w:t>
      </w:r>
      <w:r w:rsidR="00D401B7">
        <w:t xml:space="preserve"> </w:t>
      </w:r>
      <w:r w:rsidRPr="00B54CFC">
        <w:t>тонн мяса крупного рогатого скота; 2,9 тыс.</w:t>
      </w:r>
      <w:r w:rsidR="00D401B7">
        <w:t xml:space="preserve"> </w:t>
      </w:r>
      <w:r w:rsidRPr="00B54CFC">
        <w:t>тонн товарной рыбоводной продукции.</w:t>
      </w:r>
    </w:p>
    <w:p w:rsidR="000C4C9B" w:rsidRPr="00B54CFC" w:rsidRDefault="000C4C9B" w:rsidP="00850212">
      <w:pPr>
        <w:ind w:firstLine="709"/>
        <w:jc w:val="both"/>
        <w:rPr>
          <w:rStyle w:val="ae"/>
          <w:i w:val="0"/>
          <w:color w:val="auto"/>
        </w:rPr>
      </w:pPr>
      <w:r w:rsidRPr="00B54CFC">
        <w:t>- В сфере ЖКХ необходимо п</w:t>
      </w:r>
      <w:r w:rsidRPr="00B54CFC">
        <w:rPr>
          <w:rStyle w:val="ae"/>
          <w:i w:val="0"/>
          <w:color w:val="auto"/>
        </w:rPr>
        <w:t>родолжить работы по обеспечению населения качественными услугами по теплоснабжению, холодному и горячему водоснабжению; обеспечить реализацию областной программы по капитальному ремонту многоквартирных жилых домов; продолжить ремонт дорог в объеме 21,7 км; нарастить темпы работ по благоустройству</w:t>
      </w:r>
      <w:r w:rsidR="00D401B7">
        <w:rPr>
          <w:rStyle w:val="ae"/>
          <w:i w:val="0"/>
          <w:color w:val="auto"/>
        </w:rPr>
        <w:t xml:space="preserve"> в городских</w:t>
      </w:r>
      <w:r w:rsidRPr="00B54CFC">
        <w:rPr>
          <w:rStyle w:val="ae"/>
          <w:i w:val="0"/>
          <w:color w:val="auto"/>
        </w:rPr>
        <w:t xml:space="preserve"> и сельских поселениях; модернизировать места сбора накопления отходов в количестве 130 единиц, провести замену контейнерного парка в количестве 555 шт</w:t>
      </w:r>
      <w:r w:rsidR="00D401B7">
        <w:rPr>
          <w:rStyle w:val="ae"/>
          <w:i w:val="0"/>
          <w:color w:val="auto"/>
        </w:rPr>
        <w:t>.</w:t>
      </w:r>
      <w:r w:rsidRPr="00B54CFC">
        <w:rPr>
          <w:rStyle w:val="ae"/>
          <w:i w:val="0"/>
          <w:color w:val="auto"/>
        </w:rPr>
        <w:t>, в т.</w:t>
      </w:r>
      <w:r w:rsidR="00D401B7">
        <w:rPr>
          <w:rStyle w:val="ae"/>
          <w:i w:val="0"/>
          <w:color w:val="auto"/>
        </w:rPr>
        <w:t xml:space="preserve"> </w:t>
      </w:r>
      <w:r w:rsidRPr="00B54CFC">
        <w:rPr>
          <w:rStyle w:val="ae"/>
          <w:i w:val="0"/>
          <w:color w:val="auto"/>
        </w:rPr>
        <w:t>ч. 97 шт. выкатных контейнеров на колесиках, продолжить работы по присоединению жилищного фонда к газу; реализовать мероприятия энергосбережения и повышения энергетической эффективности в жилищном фонде в части завершения установки коллективных приборов учёта коммунальных ресурсов; продолжить внедрение энергосервисных контрактов в 2-х сельских поселениях и в 1-м учреждении образования; обеспечить реализацию на территории района в 2020 году постановления правительства РФ от 09.07.2016 года № 649 «О мерах по приспособлению жилых помещений и общего имущества в МКД с учетом потребностей инвалидов»; завершить снос расселенных ветхих аварийных домов в 4-х городских и сельских поселениях района; продолжить работы по обеспечению инженерной и транспортной инфраструктурой земельных участков, полученных  в рамках реализации областного закона от 14.10.2008 года № 105-оз «О бесплатном предоставлении отдельным категориям граждан земельных участков для ИЖС», малообеспеченным и многодетным семьями под строительс</w:t>
      </w:r>
      <w:r w:rsidR="00D401B7">
        <w:rPr>
          <w:rStyle w:val="ae"/>
          <w:i w:val="0"/>
          <w:color w:val="auto"/>
        </w:rPr>
        <w:t>тво индивидуальных жилых домов.</w:t>
      </w:r>
    </w:p>
    <w:p w:rsidR="000C4C9B" w:rsidRPr="00B54CFC" w:rsidRDefault="000C4C9B" w:rsidP="00850212">
      <w:pPr>
        <w:shd w:val="clear" w:color="auto" w:fill="FFFFFF"/>
        <w:ind w:firstLine="709"/>
        <w:jc w:val="both"/>
        <w:rPr>
          <w:rStyle w:val="ae"/>
          <w:i w:val="0"/>
          <w:color w:val="auto"/>
        </w:rPr>
      </w:pPr>
      <w:r w:rsidRPr="00B54CFC">
        <w:rPr>
          <w:rStyle w:val="ae"/>
          <w:i w:val="0"/>
          <w:color w:val="auto"/>
        </w:rPr>
        <w:t>Н</w:t>
      </w:r>
      <w:r w:rsidR="00D401B7">
        <w:rPr>
          <w:rStyle w:val="ae"/>
          <w:i w:val="0"/>
          <w:color w:val="auto"/>
        </w:rPr>
        <w:t>ачать ремонтные работы в рамках реновации по</w:t>
      </w:r>
      <w:r w:rsidRPr="00B54CFC">
        <w:rPr>
          <w:rStyle w:val="ae"/>
          <w:i w:val="0"/>
          <w:color w:val="auto"/>
        </w:rPr>
        <w:t xml:space="preserve"> капитальному ремонту Г</w:t>
      </w:r>
      <w:r w:rsidR="00D401B7">
        <w:rPr>
          <w:rStyle w:val="ae"/>
          <w:i w:val="0"/>
          <w:color w:val="auto"/>
        </w:rPr>
        <w:t>ромовской СОШ в пос. Суходолье.</w:t>
      </w:r>
    </w:p>
    <w:p w:rsidR="000C4C9B" w:rsidRPr="00B54CFC" w:rsidRDefault="000C4C9B" w:rsidP="00850212">
      <w:pPr>
        <w:ind w:firstLine="709"/>
        <w:jc w:val="both"/>
        <w:rPr>
          <w:rStyle w:val="ae"/>
          <w:i w:val="0"/>
          <w:color w:val="auto"/>
        </w:rPr>
      </w:pPr>
      <w:r w:rsidRPr="00B54CFC">
        <w:rPr>
          <w:rStyle w:val="ae"/>
          <w:i w:val="0"/>
          <w:color w:val="auto"/>
        </w:rPr>
        <w:t>Завершить</w:t>
      </w:r>
      <w:r w:rsidR="00D401B7">
        <w:rPr>
          <w:rStyle w:val="ae"/>
          <w:i w:val="0"/>
          <w:color w:val="auto"/>
        </w:rPr>
        <w:t xml:space="preserve"> работы по </w:t>
      </w:r>
      <w:r w:rsidRPr="00B54CFC">
        <w:rPr>
          <w:rStyle w:val="ae"/>
          <w:i w:val="0"/>
          <w:color w:val="auto"/>
        </w:rPr>
        <w:t>капитальному ремонту двух социальных объектов:</w:t>
      </w:r>
    </w:p>
    <w:p w:rsidR="000C4C9B" w:rsidRPr="00B54CFC" w:rsidRDefault="00D401B7" w:rsidP="00850212">
      <w:pPr>
        <w:ind w:firstLine="709"/>
        <w:jc w:val="both"/>
        <w:rPr>
          <w:rStyle w:val="ae"/>
          <w:i w:val="0"/>
          <w:color w:val="auto"/>
        </w:rPr>
      </w:pPr>
      <w:r>
        <w:rPr>
          <w:rStyle w:val="ae"/>
          <w:i w:val="0"/>
          <w:color w:val="auto"/>
        </w:rPr>
        <w:t xml:space="preserve">- стадиона (Спорткомплекс «Юность») в г. Приозерске. Финансирование рассчитано на </w:t>
      </w:r>
      <w:r w:rsidR="000C4C9B" w:rsidRPr="00B54CFC">
        <w:rPr>
          <w:rStyle w:val="ae"/>
          <w:i w:val="0"/>
          <w:color w:val="auto"/>
        </w:rPr>
        <w:t xml:space="preserve">два года. </w:t>
      </w:r>
    </w:p>
    <w:p w:rsidR="000C4C9B" w:rsidRPr="00B54CFC" w:rsidRDefault="000C4C9B" w:rsidP="00850212">
      <w:pPr>
        <w:ind w:firstLine="709"/>
        <w:jc w:val="both"/>
        <w:rPr>
          <w:rStyle w:val="ae"/>
          <w:i w:val="0"/>
          <w:color w:val="auto"/>
        </w:rPr>
      </w:pPr>
      <w:r w:rsidRPr="00B54CFC">
        <w:rPr>
          <w:rStyle w:val="ae"/>
          <w:i w:val="0"/>
          <w:color w:val="auto"/>
        </w:rPr>
        <w:t xml:space="preserve">- культурного центра «Карнавал». Работы выполняются с 2017 </w:t>
      </w:r>
      <w:r w:rsidR="00D401B7">
        <w:rPr>
          <w:rStyle w:val="ae"/>
          <w:i w:val="0"/>
          <w:color w:val="auto"/>
        </w:rPr>
        <w:t xml:space="preserve">года. Планируем работы на этих </w:t>
      </w:r>
      <w:r w:rsidRPr="00B54CFC">
        <w:rPr>
          <w:rStyle w:val="ae"/>
          <w:i w:val="0"/>
          <w:color w:val="auto"/>
        </w:rPr>
        <w:t xml:space="preserve">объектах завершить к 1 сентября 2020 года. </w:t>
      </w:r>
    </w:p>
    <w:p w:rsidR="000C4C9B" w:rsidRPr="00B54CFC" w:rsidRDefault="000C4C9B" w:rsidP="00850212">
      <w:pPr>
        <w:ind w:firstLine="709"/>
        <w:jc w:val="both"/>
        <w:rPr>
          <w:rStyle w:val="ae"/>
          <w:i w:val="0"/>
          <w:color w:val="auto"/>
        </w:rPr>
      </w:pPr>
      <w:r w:rsidRPr="00B54CFC">
        <w:rPr>
          <w:rStyle w:val="ae"/>
          <w:i w:val="0"/>
          <w:color w:val="auto"/>
        </w:rPr>
        <w:t xml:space="preserve">Завершить проектирование здания Детского сада на 110 мест с бассейном в п. Запорожское Приозерского района Ленинградской </w:t>
      </w:r>
      <w:r w:rsidR="00D401B7">
        <w:rPr>
          <w:rStyle w:val="ae"/>
          <w:i w:val="0"/>
          <w:color w:val="auto"/>
        </w:rPr>
        <w:t>области,</w:t>
      </w:r>
      <w:r w:rsidRPr="00B54CFC">
        <w:rPr>
          <w:rStyle w:val="ae"/>
          <w:i w:val="0"/>
          <w:color w:val="auto"/>
        </w:rPr>
        <w:t xml:space="preserve"> Детской школы искусств в пос. Сосново на 200 мест и реновации здания Мичуринской СОШ. Начать проектирование по реновации Запорожской и Раздольской СОШ, Центра развития ребенка в пос. Сосново.</w:t>
      </w:r>
    </w:p>
    <w:p w:rsidR="000C4C9B" w:rsidRPr="00B54CFC" w:rsidRDefault="000C4C9B" w:rsidP="00850212">
      <w:pPr>
        <w:ind w:firstLine="709"/>
        <w:jc w:val="both"/>
      </w:pPr>
      <w:r w:rsidRPr="00B54CFC">
        <w:rPr>
          <w:rStyle w:val="ae"/>
          <w:i w:val="0"/>
          <w:color w:val="auto"/>
        </w:rPr>
        <w:t>-</w:t>
      </w:r>
      <w:r w:rsidR="00D401B7">
        <w:rPr>
          <w:rStyle w:val="ae"/>
          <w:i w:val="0"/>
          <w:color w:val="auto"/>
        </w:rPr>
        <w:t xml:space="preserve"> </w:t>
      </w:r>
      <w:r w:rsidRPr="00B54CFC">
        <w:rPr>
          <w:rStyle w:val="ae"/>
          <w:i w:val="0"/>
          <w:color w:val="auto"/>
        </w:rPr>
        <w:t>В системе образования в</w:t>
      </w:r>
      <w:r w:rsidR="00D401B7">
        <w:t xml:space="preserve">недрить на </w:t>
      </w:r>
      <w:r w:rsidRPr="00B54CFC">
        <w:t>уровнях осн</w:t>
      </w:r>
      <w:r w:rsidR="00D401B7">
        <w:t xml:space="preserve">овного общего и среднего общего </w:t>
      </w:r>
      <w:r w:rsidRPr="00B54CFC">
        <w:t>обра</w:t>
      </w:r>
      <w:r w:rsidR="00D401B7">
        <w:t xml:space="preserve">зования новые методы обучения и </w:t>
      </w:r>
      <w:r w:rsidRPr="00B54CFC">
        <w:t>воспитания, образовательных технологий, обеспечивающих освоение</w:t>
      </w:r>
      <w:r w:rsidR="00D401B7">
        <w:t xml:space="preserve"> обучающимися базовых навыков и </w:t>
      </w:r>
      <w:r w:rsidRPr="00B54CFC">
        <w:t>умений, сформировать эффективну</w:t>
      </w:r>
      <w:r w:rsidR="00D401B7">
        <w:t xml:space="preserve">ю систему выявления, поддержки и </w:t>
      </w:r>
      <w:r w:rsidRPr="00B54CFC">
        <w:t>развития способностей и</w:t>
      </w:r>
      <w:r w:rsidR="00D401B7">
        <w:t xml:space="preserve"> </w:t>
      </w:r>
      <w:r w:rsidRPr="00B54CFC">
        <w:t>талантов у</w:t>
      </w:r>
      <w:r w:rsidR="00D401B7">
        <w:t xml:space="preserve"> </w:t>
      </w:r>
      <w:r w:rsidRPr="00B54CFC">
        <w:t>детей и</w:t>
      </w:r>
      <w:r w:rsidR="00D401B7">
        <w:t xml:space="preserve"> </w:t>
      </w:r>
      <w:r w:rsidRPr="00B54CFC">
        <w:t>молодёжи, основанной на</w:t>
      </w:r>
      <w:r w:rsidR="00D401B7">
        <w:t xml:space="preserve"> </w:t>
      </w:r>
      <w:r w:rsidRPr="00B54CFC">
        <w:t>принципах справедливости, всеобщности и направленной на</w:t>
      </w:r>
      <w:r w:rsidR="00D401B7">
        <w:t xml:space="preserve"> </w:t>
      </w:r>
      <w:r w:rsidRPr="00B54CFC">
        <w:t xml:space="preserve">самоопределение </w:t>
      </w:r>
      <w:r w:rsidR="00D401B7">
        <w:t xml:space="preserve">и </w:t>
      </w:r>
      <w:r w:rsidRPr="00B54CFC">
        <w:t>профессиональную ориентацию всех обучающихся. Целевые показатели системы образования вы можете видеть на слайде.</w:t>
      </w:r>
    </w:p>
    <w:p w:rsidR="000C4C9B" w:rsidRDefault="000C4C9B" w:rsidP="00850212">
      <w:pPr>
        <w:shd w:val="clear" w:color="auto" w:fill="FFFFFF"/>
        <w:ind w:firstLine="709"/>
        <w:jc w:val="both"/>
      </w:pPr>
      <w:r w:rsidRPr="00B54CFC">
        <w:rPr>
          <w:rStyle w:val="ae"/>
          <w:i w:val="0"/>
          <w:iCs w:val="0"/>
          <w:color w:val="auto"/>
        </w:rPr>
        <w:t>-</w:t>
      </w:r>
      <w:r w:rsidR="00D401B7">
        <w:rPr>
          <w:rStyle w:val="ae"/>
          <w:i w:val="0"/>
          <w:iCs w:val="0"/>
          <w:color w:val="auto"/>
        </w:rPr>
        <w:t xml:space="preserve"> </w:t>
      </w:r>
      <w:r w:rsidRPr="00B54CFC">
        <w:t>Также на территории района вести пропаганду здорового образа жизни, внедрить Всероссийский физкультурно-спортивного комплекс «Готов к труду и обороне» среди взрослого населения, открыть и организовать работу молодежного коворкинг-центра в г. Приозерск</w:t>
      </w:r>
      <w:r w:rsidR="00D401B7">
        <w:t>е</w:t>
      </w:r>
      <w:r w:rsidRPr="00B54CFC">
        <w:t>.</w:t>
      </w:r>
    </w:p>
    <w:p w:rsidR="000C4C9B" w:rsidRPr="00B54CFC" w:rsidRDefault="000C4C9B" w:rsidP="00850212">
      <w:pPr>
        <w:ind w:firstLine="709"/>
        <w:jc w:val="center"/>
        <w:rPr>
          <w:rStyle w:val="ae"/>
          <w:i w:val="0"/>
          <w:color w:val="auto"/>
        </w:rPr>
      </w:pPr>
      <w:r w:rsidRPr="00B54CFC">
        <w:rPr>
          <w:rStyle w:val="ae"/>
          <w:b/>
          <w:i w:val="0"/>
          <w:color w:val="auto"/>
        </w:rPr>
        <w:t>ЗАКЛЮЧЕНИЕ</w:t>
      </w:r>
    </w:p>
    <w:p w:rsidR="00BA3C74" w:rsidRPr="00850212" w:rsidRDefault="000C4C9B" w:rsidP="00850212">
      <w:pPr>
        <w:ind w:firstLine="709"/>
        <w:jc w:val="both"/>
        <w:rPr>
          <w:rStyle w:val="21"/>
          <w:color w:val="auto"/>
          <w:spacing w:val="0"/>
          <w:sz w:val="24"/>
          <w:szCs w:val="24"/>
          <w:shd w:val="clear" w:color="auto" w:fill="auto"/>
        </w:rPr>
      </w:pPr>
      <w:r w:rsidRPr="00B54CFC">
        <w:t>Уважаемые коллеги! Подводя итог - хочу сказать: 2019 год был непростым, напряженным, насыщенным мероприятиями. Мы не ждем, что новый год будет легче, но будем стремиться, чтобы он стал результативнее. Но, что останется неизменным, это наше стремление сделать нашу малую родину намного лучше, чтобы у на</w:t>
      </w:r>
      <w:r w:rsidR="00850212">
        <w:t>ших людей не было необходимости</w:t>
      </w:r>
      <w:r w:rsidRPr="00B54CFC">
        <w:t xml:space="preserve"> искать работу за пределами района, чтобы уровень жизни населения постоянно возрастал. По большому счету, это и есть наша с вами общая самая главная задача, и каждый из нас на своем месте обязан приложить мак</w:t>
      </w:r>
      <w:r w:rsidR="00850212">
        <w:t>симум усилий для ее выполнения.</w:t>
      </w:r>
      <w:r w:rsidRPr="00B54CFC">
        <w:t xml:space="preserve"> Уверен, что наша общая забота о районе будет способствовать его дальнейшему комплексному соц</w:t>
      </w:r>
      <w:r w:rsidR="00850212">
        <w:t>иально-экономическому развитию.</w:t>
      </w:r>
    </w:p>
    <w:sectPr w:rsidR="00BA3C74" w:rsidRPr="00850212" w:rsidSect="007D4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1B7" w:rsidRDefault="00D401B7" w:rsidP="008A4809">
      <w:r>
        <w:separator/>
      </w:r>
    </w:p>
  </w:endnote>
  <w:endnote w:type="continuationSeparator" w:id="0">
    <w:p w:rsidR="00D401B7" w:rsidRDefault="00D401B7" w:rsidP="008A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1B7" w:rsidRDefault="00D401B7" w:rsidP="008A4809">
      <w:r>
        <w:separator/>
      </w:r>
    </w:p>
  </w:footnote>
  <w:footnote w:type="continuationSeparator" w:id="0">
    <w:p w:rsidR="00D401B7" w:rsidRDefault="00D401B7" w:rsidP="008A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25335C"/>
    <w:multiLevelType w:val="hybridMultilevel"/>
    <w:tmpl w:val="4E521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940D7"/>
    <w:multiLevelType w:val="hybridMultilevel"/>
    <w:tmpl w:val="8A6CB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4A25D2"/>
    <w:multiLevelType w:val="hybridMultilevel"/>
    <w:tmpl w:val="E6DC41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0"/>
    <w:rsid w:val="00001596"/>
    <w:rsid w:val="00037594"/>
    <w:rsid w:val="00042469"/>
    <w:rsid w:val="000631F9"/>
    <w:rsid w:val="000679ED"/>
    <w:rsid w:val="000C3ED3"/>
    <w:rsid w:val="000C4C9B"/>
    <w:rsid w:val="000D039C"/>
    <w:rsid w:val="000D1F01"/>
    <w:rsid w:val="000E38A7"/>
    <w:rsid w:val="00100B33"/>
    <w:rsid w:val="0010224A"/>
    <w:rsid w:val="00180788"/>
    <w:rsid w:val="00187988"/>
    <w:rsid w:val="001A1A28"/>
    <w:rsid w:val="001B3BF1"/>
    <w:rsid w:val="001B439C"/>
    <w:rsid w:val="001C0FB4"/>
    <w:rsid w:val="00207FA7"/>
    <w:rsid w:val="00214510"/>
    <w:rsid w:val="002170F9"/>
    <w:rsid w:val="00256480"/>
    <w:rsid w:val="002726BF"/>
    <w:rsid w:val="00272FBE"/>
    <w:rsid w:val="0029320B"/>
    <w:rsid w:val="002A1F65"/>
    <w:rsid w:val="002A37E3"/>
    <w:rsid w:val="002A4084"/>
    <w:rsid w:val="002E5A62"/>
    <w:rsid w:val="002F3F8E"/>
    <w:rsid w:val="00305D5A"/>
    <w:rsid w:val="003076B6"/>
    <w:rsid w:val="0032191A"/>
    <w:rsid w:val="0034247F"/>
    <w:rsid w:val="00347F25"/>
    <w:rsid w:val="00353E85"/>
    <w:rsid w:val="003557DC"/>
    <w:rsid w:val="0037358B"/>
    <w:rsid w:val="00382844"/>
    <w:rsid w:val="003A2061"/>
    <w:rsid w:val="003B0D95"/>
    <w:rsid w:val="003B2414"/>
    <w:rsid w:val="003C0A31"/>
    <w:rsid w:val="003D3FFD"/>
    <w:rsid w:val="00414335"/>
    <w:rsid w:val="00425EE4"/>
    <w:rsid w:val="00487987"/>
    <w:rsid w:val="004958C6"/>
    <w:rsid w:val="004A1DA7"/>
    <w:rsid w:val="004A7F80"/>
    <w:rsid w:val="004D6A9F"/>
    <w:rsid w:val="004D74FE"/>
    <w:rsid w:val="005118C1"/>
    <w:rsid w:val="00532664"/>
    <w:rsid w:val="005336DE"/>
    <w:rsid w:val="0055306E"/>
    <w:rsid w:val="005A129C"/>
    <w:rsid w:val="005A51E9"/>
    <w:rsid w:val="005C18CD"/>
    <w:rsid w:val="005C4BFA"/>
    <w:rsid w:val="00631711"/>
    <w:rsid w:val="006352B6"/>
    <w:rsid w:val="0064608A"/>
    <w:rsid w:val="00647DC2"/>
    <w:rsid w:val="00653A7B"/>
    <w:rsid w:val="00656232"/>
    <w:rsid w:val="006770CC"/>
    <w:rsid w:val="00693CD1"/>
    <w:rsid w:val="006A6E93"/>
    <w:rsid w:val="006F548D"/>
    <w:rsid w:val="00700283"/>
    <w:rsid w:val="007127CE"/>
    <w:rsid w:val="00714D5E"/>
    <w:rsid w:val="00716A4F"/>
    <w:rsid w:val="00746F35"/>
    <w:rsid w:val="0075126B"/>
    <w:rsid w:val="00752AE5"/>
    <w:rsid w:val="00756271"/>
    <w:rsid w:val="00756DC2"/>
    <w:rsid w:val="007664A6"/>
    <w:rsid w:val="007756AB"/>
    <w:rsid w:val="00777100"/>
    <w:rsid w:val="00784136"/>
    <w:rsid w:val="00794261"/>
    <w:rsid w:val="007A4FA9"/>
    <w:rsid w:val="007A5755"/>
    <w:rsid w:val="007B6944"/>
    <w:rsid w:val="007C1905"/>
    <w:rsid w:val="007D4D15"/>
    <w:rsid w:val="007D5A5C"/>
    <w:rsid w:val="007E298C"/>
    <w:rsid w:val="007F1DB1"/>
    <w:rsid w:val="00802FEE"/>
    <w:rsid w:val="0084310D"/>
    <w:rsid w:val="00844E27"/>
    <w:rsid w:val="00850212"/>
    <w:rsid w:val="00863704"/>
    <w:rsid w:val="008943F1"/>
    <w:rsid w:val="008962D3"/>
    <w:rsid w:val="008A12D5"/>
    <w:rsid w:val="008A4809"/>
    <w:rsid w:val="008E0B9F"/>
    <w:rsid w:val="008E75C9"/>
    <w:rsid w:val="008F04EA"/>
    <w:rsid w:val="009110A2"/>
    <w:rsid w:val="00927B82"/>
    <w:rsid w:val="00940A54"/>
    <w:rsid w:val="00967F17"/>
    <w:rsid w:val="00974300"/>
    <w:rsid w:val="00985B3B"/>
    <w:rsid w:val="00990A7D"/>
    <w:rsid w:val="009B2220"/>
    <w:rsid w:val="009B76CE"/>
    <w:rsid w:val="009C1083"/>
    <w:rsid w:val="009D2F5C"/>
    <w:rsid w:val="009D3DB2"/>
    <w:rsid w:val="00A06E76"/>
    <w:rsid w:val="00A26E3F"/>
    <w:rsid w:val="00A41719"/>
    <w:rsid w:val="00A464D9"/>
    <w:rsid w:val="00A709B0"/>
    <w:rsid w:val="00A7163F"/>
    <w:rsid w:val="00A74017"/>
    <w:rsid w:val="00A8177A"/>
    <w:rsid w:val="00A822D5"/>
    <w:rsid w:val="00A962F6"/>
    <w:rsid w:val="00AC78DA"/>
    <w:rsid w:val="00AE3D8A"/>
    <w:rsid w:val="00B0065A"/>
    <w:rsid w:val="00B04E60"/>
    <w:rsid w:val="00B3099E"/>
    <w:rsid w:val="00B62872"/>
    <w:rsid w:val="00B87C2E"/>
    <w:rsid w:val="00BA3C74"/>
    <w:rsid w:val="00BC5C3F"/>
    <w:rsid w:val="00BC753C"/>
    <w:rsid w:val="00C23E0E"/>
    <w:rsid w:val="00C318DB"/>
    <w:rsid w:val="00C46C41"/>
    <w:rsid w:val="00C5180F"/>
    <w:rsid w:val="00C63B0B"/>
    <w:rsid w:val="00C711E4"/>
    <w:rsid w:val="00C76BF2"/>
    <w:rsid w:val="00C772F4"/>
    <w:rsid w:val="00C95923"/>
    <w:rsid w:val="00CB2037"/>
    <w:rsid w:val="00CE2031"/>
    <w:rsid w:val="00CE38D0"/>
    <w:rsid w:val="00CE4779"/>
    <w:rsid w:val="00D015F8"/>
    <w:rsid w:val="00D16C67"/>
    <w:rsid w:val="00D401B7"/>
    <w:rsid w:val="00D43C8B"/>
    <w:rsid w:val="00D703FF"/>
    <w:rsid w:val="00DC4F1E"/>
    <w:rsid w:val="00DE5D5F"/>
    <w:rsid w:val="00E15D33"/>
    <w:rsid w:val="00E21373"/>
    <w:rsid w:val="00E216F7"/>
    <w:rsid w:val="00E27460"/>
    <w:rsid w:val="00E5608B"/>
    <w:rsid w:val="00E71AF3"/>
    <w:rsid w:val="00E8026D"/>
    <w:rsid w:val="00EB6A99"/>
    <w:rsid w:val="00EC6864"/>
    <w:rsid w:val="00EE28C4"/>
    <w:rsid w:val="00EE7B48"/>
    <w:rsid w:val="00F042E9"/>
    <w:rsid w:val="00F51743"/>
    <w:rsid w:val="00F61DC6"/>
    <w:rsid w:val="00F63EB4"/>
    <w:rsid w:val="00F801D5"/>
    <w:rsid w:val="00F85193"/>
    <w:rsid w:val="00F85E36"/>
    <w:rsid w:val="00FB3A51"/>
    <w:rsid w:val="00FC0F6F"/>
    <w:rsid w:val="00FC330A"/>
    <w:rsid w:val="00FD65AB"/>
    <w:rsid w:val="00FE5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D24FC-E370-4CB5-8C32-8ED6FB77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val="x-none" w:eastAsia="x-none"/>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val="x-none" w:eastAsia="x-none"/>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customStyle="1" w:styleId="ConsPlusNormal">
    <w:name w:val="ConsPlusNormal"/>
    <w:rsid w:val="008F0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uiPriority w:val="99"/>
    <w:unhideWhenUsed/>
    <w:rsid w:val="008A4809"/>
    <w:pPr>
      <w:tabs>
        <w:tab w:val="center" w:pos="4677"/>
        <w:tab w:val="right" w:pos="9355"/>
      </w:tabs>
    </w:pPr>
  </w:style>
  <w:style w:type="character" w:customStyle="1" w:styleId="af2">
    <w:name w:val="Верхний колонтитул Знак"/>
    <w:basedOn w:val="a0"/>
    <w:link w:val="af1"/>
    <w:uiPriority w:val="99"/>
    <w:rsid w:val="008A480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A4809"/>
    <w:pPr>
      <w:tabs>
        <w:tab w:val="center" w:pos="4677"/>
        <w:tab w:val="right" w:pos="9355"/>
      </w:tabs>
    </w:pPr>
  </w:style>
  <w:style w:type="character" w:customStyle="1" w:styleId="af4">
    <w:name w:val="Нижний колонтитул Знак"/>
    <w:basedOn w:val="a0"/>
    <w:link w:val="af3"/>
    <w:uiPriority w:val="99"/>
    <w:rsid w:val="008A4809"/>
    <w:rPr>
      <w:rFonts w:ascii="Times New Roman" w:eastAsia="Times New Roman" w:hAnsi="Times New Roman" w:cs="Times New Roman"/>
      <w:sz w:val="24"/>
      <w:szCs w:val="24"/>
      <w:lang w:eastAsia="ru-RU"/>
    </w:rPr>
  </w:style>
  <w:style w:type="paragraph" w:customStyle="1" w:styleId="10">
    <w:name w:val="Абзац списка1"/>
    <w:basedOn w:val="a"/>
    <w:qFormat/>
    <w:rsid w:val="000C4C9B"/>
    <w:pPr>
      <w:ind w:left="720" w:firstLine="709"/>
      <w:contextualSpacing/>
      <w:jc w:val="both"/>
    </w:pPr>
    <w:rPr>
      <w:rFonts w:ascii="Calibri" w:hAnsi="Calibri"/>
      <w:sz w:val="22"/>
      <w:szCs w:val="22"/>
      <w:lang w:eastAsia="en-US"/>
    </w:rPr>
  </w:style>
  <w:style w:type="character" w:styleId="af5">
    <w:name w:val="Strong"/>
    <w:uiPriority w:val="22"/>
    <w:qFormat/>
    <w:rsid w:val="000C4C9B"/>
    <w:rPr>
      <w:b/>
      <w:bCs/>
    </w:rPr>
  </w:style>
  <w:style w:type="paragraph" w:styleId="af6">
    <w:name w:val="List"/>
    <w:basedOn w:val="a"/>
    <w:rsid w:val="000C4C9B"/>
    <w:pPr>
      <w:ind w:left="283" w:hanging="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706">
      <w:bodyDiv w:val="1"/>
      <w:marLeft w:val="0"/>
      <w:marRight w:val="0"/>
      <w:marTop w:val="0"/>
      <w:marBottom w:val="0"/>
      <w:divBdr>
        <w:top w:val="none" w:sz="0" w:space="0" w:color="auto"/>
        <w:left w:val="none" w:sz="0" w:space="0" w:color="auto"/>
        <w:bottom w:val="none" w:sz="0" w:space="0" w:color="auto"/>
        <w:right w:val="none" w:sz="0" w:space="0" w:color="auto"/>
      </w:divBdr>
    </w:div>
    <w:div w:id="1069577977">
      <w:bodyDiv w:val="1"/>
      <w:marLeft w:val="0"/>
      <w:marRight w:val="0"/>
      <w:marTop w:val="0"/>
      <w:marBottom w:val="0"/>
      <w:divBdr>
        <w:top w:val="none" w:sz="0" w:space="0" w:color="auto"/>
        <w:left w:val="none" w:sz="0" w:space="0" w:color="auto"/>
        <w:bottom w:val="none" w:sz="0" w:space="0" w:color="auto"/>
        <w:right w:val="none" w:sz="0" w:space="0" w:color="auto"/>
      </w:divBdr>
    </w:div>
    <w:div w:id="1769538304">
      <w:bodyDiv w:val="1"/>
      <w:marLeft w:val="0"/>
      <w:marRight w:val="0"/>
      <w:marTop w:val="0"/>
      <w:marBottom w:val="0"/>
      <w:divBdr>
        <w:top w:val="none" w:sz="0" w:space="0" w:color="auto"/>
        <w:left w:val="none" w:sz="0" w:space="0" w:color="auto"/>
        <w:bottom w:val="none" w:sz="0" w:space="0" w:color="auto"/>
        <w:right w:val="none" w:sz="0" w:space="0" w:color="auto"/>
      </w:divBdr>
    </w:div>
    <w:div w:id="1867524774">
      <w:bodyDiv w:val="1"/>
      <w:marLeft w:val="0"/>
      <w:marRight w:val="0"/>
      <w:marTop w:val="0"/>
      <w:marBottom w:val="0"/>
      <w:divBdr>
        <w:top w:val="none" w:sz="0" w:space="0" w:color="auto"/>
        <w:left w:val="none" w:sz="0" w:space="0" w:color="auto"/>
        <w:bottom w:val="none" w:sz="0" w:space="0" w:color="auto"/>
        <w:right w:val="none" w:sz="0" w:space="0" w:color="auto"/>
      </w:divBdr>
    </w:div>
    <w:div w:id="21419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F80D-C237-4E8E-BA2B-DD339B21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6205</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2019-03-15T11:46:00Z</cp:lastPrinted>
  <dcterms:created xsi:type="dcterms:W3CDTF">2019-03-19T13:31:00Z</dcterms:created>
  <dcterms:modified xsi:type="dcterms:W3CDTF">2020-04-14T09:02:00Z</dcterms:modified>
</cp:coreProperties>
</file>