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48" w:rsidRPr="002B4448" w:rsidRDefault="002B4448" w:rsidP="002B4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2B4448" w:rsidRPr="002B4448" w:rsidRDefault="002B4448" w:rsidP="002B4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2B4448" w:rsidRPr="002B4448" w:rsidRDefault="002B4448" w:rsidP="002B4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</w:p>
    <w:p w:rsidR="002B4448" w:rsidRPr="002B4448" w:rsidRDefault="002B4448" w:rsidP="002B4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2B4448" w:rsidRDefault="002B4448" w:rsidP="002B4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448" w:rsidRDefault="002B4448" w:rsidP="002B4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B4448" w:rsidRDefault="002B4448" w:rsidP="002B4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448" w:rsidRDefault="008C63CC" w:rsidP="002B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октября 2016 года № 145</w:t>
      </w:r>
    </w:p>
    <w:p w:rsid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2B4448" w:rsidTr="00F15456">
        <w:trPr>
          <w:trHeight w:val="1497"/>
        </w:trPr>
        <w:tc>
          <w:tcPr>
            <w:tcW w:w="4395" w:type="dxa"/>
          </w:tcPr>
          <w:p w:rsidR="002B4448" w:rsidRDefault="00F15456" w:rsidP="002B4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</w:t>
            </w:r>
            <w:r w:rsidR="002B4448" w:rsidRPr="002B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проведения торгов на право заключения договора на установку и эксплуатацию рекламных конструкций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Приозерского района</w:t>
            </w:r>
          </w:p>
        </w:tc>
      </w:tr>
    </w:tbl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действующего законодательства, в целях реализации положений Федерального закона от 13 марта 2006 года № 38-ФЗ «О рекламе», в соответствии с Федеральным закон</w:t>
      </w:r>
      <w:r w:rsidR="00F15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06 октября 2003 № 131-ФЗ «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F15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 муниципального образования Приозерский муниципальный район Ленинградской области, Совет депутатов муниципального образования Приозерский муниципальный район Ленинградской области РЕШИЛ: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1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Положение о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проведения торгов на право заключения договора на установку и эксплуатацию рекламных конструкций на</w:t>
      </w:r>
      <w:r w:rsidR="00F1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Приозерского района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F1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1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 р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Совета депутатов муниципального образования Приозерский муниципальный район Ленинградской области от</w:t>
      </w:r>
      <w:r w:rsidR="00F1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 сентября 2012 года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219 </w:t>
      </w:r>
      <w:r w:rsidR="00C52C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проведении конкурсов на право заключения договоров на установку и эксплуатацию рекламных конструкций на земельном участке, здании или ином недвижимом имуществе, находящимся в муниципальной собственности Приозерского муниципального района Ленинградской области, или на земельном участке, государственная собственность на который не разграничена</w:t>
      </w:r>
      <w:r w:rsidR="00C52C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1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 момента его опубликования в средствах массовой информации.</w:t>
      </w:r>
    </w:p>
    <w:p w:rsid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1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Пьянкова И.</w:t>
      </w:r>
      <w:r w:rsidR="00F1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Г.).</w:t>
      </w:r>
    </w:p>
    <w:p w:rsid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 Мыльников</w:t>
      </w:r>
    </w:p>
    <w:p w:rsid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48" w:rsidRDefault="002B4448" w:rsidP="002B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C76" w:rsidRDefault="00C52C76" w:rsidP="002B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Котова Л.</w:t>
      </w:r>
      <w:r w:rsidR="00F1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15456" w:rsidRPr="002B4448" w:rsidRDefault="00F15456" w:rsidP="00F15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Камнев 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И.</w:t>
      </w:r>
      <w:r w:rsidR="00F1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F15456" w:rsidRDefault="00F15456" w:rsidP="00F15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Красиков Д.Н. 33-166</w:t>
      </w:r>
    </w:p>
    <w:p w:rsidR="00F15456" w:rsidRPr="002B4448" w:rsidRDefault="00F1545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48" w:rsidRDefault="002B4448" w:rsidP="00F15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</w:t>
      </w:r>
      <w:r w:rsidR="00F15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 - 3, КУМИ – 1, юр. отдел -1, СМИ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4448" w:rsidRPr="002B4448" w:rsidRDefault="002B4448" w:rsidP="002B44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2B4448" w:rsidRPr="002B4448" w:rsidRDefault="002B4448" w:rsidP="002B44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2B4448" w:rsidRPr="002B4448" w:rsidRDefault="002B4448" w:rsidP="002B44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B4448" w:rsidRPr="002B4448" w:rsidRDefault="002B4448" w:rsidP="002B44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2B4448" w:rsidRPr="002B4448" w:rsidRDefault="002B4448" w:rsidP="002B44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B4448" w:rsidRPr="002B4448" w:rsidRDefault="002B4448" w:rsidP="002B44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25.10.2016 г. 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C63CC"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</w:p>
    <w:p w:rsidR="002B4448" w:rsidRPr="002B4448" w:rsidRDefault="002B4448" w:rsidP="002B44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B4448" w:rsidRDefault="002B4448" w:rsidP="002B4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48" w:rsidRPr="002B4448" w:rsidRDefault="002B4448" w:rsidP="002B4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B4448" w:rsidRPr="002B4448" w:rsidRDefault="002B4448" w:rsidP="002B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проведения торгов на право заключения договора на установку и эксплуатацию рекламных конструкций на территории Приозерского района</w:t>
      </w:r>
    </w:p>
    <w:p w:rsid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порядке проведения торгов на право заключения договора на установку и эксплуатацию рекламных конструкций на территории Приозерского района (далее – Положение) разработано в соответствии с Гражданским </w:t>
      </w:r>
      <w:hyperlink r:id="rId4" w:tgtFrame="_blank" w:history="1">
        <w:r w:rsidRPr="003749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5" w:tgtFrame="_blank" w:history="1">
        <w:r w:rsidRPr="003749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37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марта 2006 года № 38-ФЗ «О рекламе»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tgtFrame="_blank" w:history="1">
        <w:r w:rsidRPr="003749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антимонопольной </w:t>
      </w:r>
      <w:r w:rsidR="00374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от 10 февраля 2010 года № 67 «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3749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торгов в форме конкурса»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Правила, утвержденные Приказом ФАС </w:t>
      </w:r>
      <w:r w:rsidR="00374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10 февраля 2010 года №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67) и определяет порядок организации и проведения торгов на право заключения договора на установку и эксплуатацию рекламных конструкций на зданиях, строениях, сооружениях, земельных участках, находящихся в муниципальной собственности муниципального образования Приозерский муниципальный район Ленинградской области (далее - в муниципальной собственности), а также на земельных участках, государственная собственность на которые не разграничена (далее - договор).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порядок организации и проведения торгов на право заключения договоров на установку и эксплуатацию рекламных конструкций, условия участия в торгах, а также порядок определения победителя торгов и заключения с ним договора.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Торги проводятся в отношении рекламных конструкций, указанных в схеме размещения рекламных конструкций, согласованных в установленном порядке.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Проведение торгов осуществляется на основании решения организатора торгов. 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Торги на право заключения договора проводятся в форме аукциона. В форме конкурса торги проводятся в случаях, установленных законодательством. Форма проведения торгов указывается в решении организатора торгов.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Если на земельном участке, здании или ином недвижимом имуществе, которое находится в муниципальной собственности</w:t>
      </w:r>
      <w:r w:rsidR="003749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земельном участке, государственная собственность на который не разграничена, на основании договора между администрацией муниципального образования Приозерский муниципальный район Ленинградской области (далее – Администрация муниципального района) и владельцем рекламной конструкции установлена рекламная конструкция, то торги на право заключения договора на установку и эксплуатацию рекламных конструкций на данном имуществе проводятся по истечении срока действия предыдущего договора на установку и эксплуатацию рекламной конструкции.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Проводимые в соответствии с настоящим Положением аукционы являются открытыми по составу участников и форме подачи предложений о цене предмета торгов.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Проводимые в соответствии с настоящим Положением конкурсы являются открытыми по составу участников.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Торги проводятся при наличии не менее 2 участников.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 участию в торгах допущен один участник, торги признаются несостоявшимися и договор заключается с лицом, которое являлось единственным участником торгов, по начальной цене предмета торгов.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Начальная цена права на заключение договора на установку и эксплуатацию рекламной конструкции равна размеру ежегодного платежа, который определяется на основании отчета независимого оценщика, составленного в соответствии с законодательством Российской Федерации об оценочной деятельн</w:t>
      </w:r>
      <w:r w:rsidR="00374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(далее - отчет об оценке).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Для победителя, единственного участника торгов является обязательным заключение договора на распространение социальной рекламы в размере 5 процентов годового объема распространяемой им рекламы. Заключение такого договора осуществляется в порядке, установленном Гражданским </w:t>
      </w:r>
      <w:hyperlink r:id="rId7" w:tgtFrame="_blank" w:history="1">
        <w:r w:rsidRPr="003749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7"/>
      <w:bookmarkEnd w:id="0"/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настоящего Положения применяются следующие основные понятия: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- форма торгов, при которой право на заключение договора на установку и эксплуатацию рекламной конструкции приобретается лицом, предложившим наиболее высокую цену за право на заключение договора на установку и эксплуатацию рекламной конструкции на конкретном рекламном месте;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- форма торгов, при которой право на заключение договора на установку и эксплуатацию рекламной конструкции приобретается лицом, взявшим на себя обязательства выполнить условия конкурса (представившим наилучшие предложения по исполнению условий, определенных организатором торгов при объявлении конкурса);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торгов (аукциона, конкурса) - право на заключение договора на установку и эксплуатацию рекламной конструкции (лот);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- любое юридическое лицо независимо от организационно-правовой формы или любое физическое лицо, индивидуальный предприниматель, заявившие о намерении участвовать в торгах и заключить договор;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(аукциона, конкурса) - лицо, допущенное к участию в торгах;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аукциона - участник аукциона, предложивший наиболее высокую цену за право на заключение договора на установку и эксплуатацию рекламной конструкции;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- участник конкурса, который по заключению аукционной (конкурсной) комиссии представил наилучшие предложения по исполнению условий, определенных организатором торгов при объявлении конкурса;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(конкурсная) комиссия - действующий на постоянной основе совещательный орган организатора торгов по проведению торгов на право заключения договора на установку и эксплуатацию рекламной конструкции на зданиях, строениях, сооружениях,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разграничена;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- комплект документов, подготовленный в соответствии с требованиями законодательства и настоящего Положения для участия в торгах и представленный организатору торгов в срок и по форме, установленные аукционной (конкурсной) документацией;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- величина повышения начальной цены права на заключение договора на установку и эксплуатацию рекламной конструкции при проведении торгов в форме аукциона;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3"/>
      <w:bookmarkEnd w:id="1"/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Организатор торгов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Организатором торгов на право заключения договоров является комитет по управлению муниципальным имуществом администрации муниципального образования Приозерский муниципальный район Ленинградской области.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Организатор торгов:</w:t>
      </w:r>
    </w:p>
    <w:p w:rsidR="002B4448" w:rsidRPr="002B4448" w:rsidRDefault="0037490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</w:t>
      </w:r>
      <w:r w:rsidR="002B4448"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оздает аукционную (конкурсную) комиссию по проведению торгов на право заключения договора на установку и эксплуатацию рекламной конструкции, определяет ее состав, назначает председателя комиссии и его заместителя;</w:t>
      </w:r>
    </w:p>
    <w:p w:rsidR="002B4448" w:rsidRPr="002B4448" w:rsidRDefault="0037490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</w:t>
      </w:r>
      <w:r w:rsidR="002B4448"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ринимает решение о проведении торгов на право заключения договора на установку и эксплуатацию рекламной конструкции в соответствии с действующим законодательством и настоящим Положением; </w:t>
      </w:r>
    </w:p>
    <w:p w:rsidR="002B4448" w:rsidRPr="002B4448" w:rsidRDefault="0037490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</w:t>
      </w:r>
      <w:r w:rsidR="002B4448"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подготовку аукционной (конкурсной) документации;</w:t>
      </w:r>
    </w:p>
    <w:p w:rsidR="002B4448" w:rsidRPr="002B4448" w:rsidRDefault="0037490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</w:t>
      </w:r>
      <w:r w:rsidR="002B4448"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размещение извещения о проведении торгов (аукциона, конкурса) и аукционной (конкурсной) документации. Указанное извещение должно быть доступно для ознакомления всем заинтересованным лицам без взимания платы;</w:t>
      </w:r>
    </w:p>
    <w:p w:rsidR="002B4448" w:rsidRPr="002B4448" w:rsidRDefault="0037490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</w:t>
      </w:r>
      <w:r w:rsidR="002B4448"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решение об отмене торгов (аукциона, конкурса) не позднее чем за 5 дней до даты окончания срока подачи заявок на участие в торгах. Извещение об отказе от проведения аукциона (конкурса) размещается на официальном сайте Российской Федерации в информаци</w:t>
      </w:r>
      <w:r w:rsidR="0063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="002B4448"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информации о проведении торгов не позднее дня, следующего за днем принятия решения об отказе от проведения аукциона (конкурса). В течение 2 рабочих дней с даты принятия указанного решения организатор торгов направляет соответствующие уведомления всем претендентам;</w:t>
      </w:r>
    </w:p>
    <w:p w:rsidR="002B4448" w:rsidRPr="002B4448" w:rsidRDefault="0037490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о</w:t>
      </w:r>
      <w:r w:rsidR="002B4448"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 начальную цену предмета торгов на основании отчета об оценке, устанавливает размер задатка (20 процентов от начальной цены) и шаг аукциона (5 процентов от начальной цены);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</w:t>
      </w:r>
      <w:r w:rsidR="0037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заявки на участие в торгах и ведет их учет;</w:t>
      </w:r>
    </w:p>
    <w:p w:rsidR="002B4448" w:rsidRPr="002B4448" w:rsidRDefault="0037490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и</w:t>
      </w:r>
      <w:r w:rsidR="002B4448"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нформирует претендентов о результатах рассмотрения заявок;</w:t>
      </w:r>
    </w:p>
    <w:p w:rsidR="002B4448" w:rsidRPr="002B4448" w:rsidRDefault="0037490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и</w:t>
      </w:r>
      <w:r w:rsidR="002B4448"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нформирует участников торгов (аукциона, конкурса) об их результатах;</w:t>
      </w:r>
    </w:p>
    <w:p w:rsidR="002B4448" w:rsidRPr="002B4448" w:rsidRDefault="0037490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з</w:t>
      </w:r>
      <w:r w:rsidR="002B4448"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 договор;</w:t>
      </w:r>
    </w:p>
    <w:p w:rsidR="002B4448" w:rsidRPr="002B4448" w:rsidRDefault="0037490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п</w:t>
      </w:r>
      <w:r w:rsidR="002B4448"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 расчеты с претендентами, участниками и победителем торгов;</w:t>
      </w:r>
    </w:p>
    <w:p w:rsidR="002B4448" w:rsidRPr="002B4448" w:rsidRDefault="0037490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з</w:t>
      </w:r>
      <w:r w:rsidR="002B4448"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апрашивает информацию и документы в целях проверки соответствия участника аукциона или конкурса требованиям, установленным действующим законодательством, у органов государственной власти, органов местного самоуправления в соответствии с их компетенцией и иных лиц, за исключением лиц, подавших заявку на участие в соответствующем аукционе или конкурсе. При этом организатор торгов не вправе возлагать на участников аукциона или конкурса обязанность подтверждать соответствие данным требованиям.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81"/>
      <w:bookmarkEnd w:id="2"/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Извещение о проведении торгов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Извещение о проведении торгов (аукциона, конкурса) размещается в порядке, установленном для официального опубликования (обнародования) муниципальных правовых актов Уставом муниципального образования Приозерский муниципальный район Ленинградской области не менее чем за тридцать дней до дня проведения аукциона. Извещение о проведении аукциона размещается также на официальном сайте Российской Федерации в информаци</w:t>
      </w:r>
      <w:r w:rsidR="0023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информации о проведении торгов – www.torgi.gov.ru, не менее чем за тридцать дней до дня проведения аукциона.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Извещение о проведении торгов (аукциона, конкурса) должно содержать следующие сведения: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н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аименование, место нахождения, почтовый адрес, адрес электронной почты и номер контактного телефона организатора торгов;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форма торгов, время и место проведения торгов;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4.2.3. предмет торгов и порядок проведения торгов;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срок действия договора, заключаемого по результатам торгов;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начальная (минимальная) цена предмета торгов;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требование о внесении задатка, размер задатка, сроки и порядок его внесения;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место, дата и порядок определения участников торгов;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порядок определения победителя торгов и срок заключения с ним договора;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 срок, в течение которого организатор аукциона вправе отказаться от проведения торгов;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4.2.10. сообщение о возможности подачи заявок в электронном </w:t>
      </w:r>
      <w:r w:rsidR="002B4448"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проведении конкурса в извещение включаются сведения о месте, дате, времени вскрытия конвертов с заявками на участие в конкурсе и открытия доступа к заявкам на участие в конкурсе, поданным в электронном виде, критерии определения победителя конкурса, а также сведения о месте и дате рассмотрения заявок и подведения итогов конкурса.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97"/>
      <w:bookmarkEnd w:id="3"/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Аукционная (конкурсная) документация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Аукционная (конкурсная) документация разрабатывается и утверждается организатором торгов.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Аукционная (конкурсная) документация помимо информации и сведений, содержащихся в извещении о проведении торгов (аукциона, конкурса), должна содержать: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</w:t>
      </w:r>
      <w:r w:rsidR="00232B86"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содержанию, составу и форме заявки на участие в аукционе (конкурсе);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форму, сроки и порядок оплаты по договору;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порядок, место, дату начала, дату и время окончания срока подачи заявок на участие в аукционе (конкурсе);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требования к участникам аукциона (конкурса);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порядок и срок отзыва заявок на участие в аукционе (конкурсе);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форму, порядок, даты начала и окончания предоставления участникам аукциона разъяснений положений аукционной (конкурсной) документации;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величину повышения начальной цены права на заключение договора при провед</w:t>
      </w:r>
      <w:r w:rsidR="00634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торгов в форме аукциона – «шаг аукциона»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место, дату и время начала рассмотрения заявок на участие в аукционе при проведении торгов в форме аукциона;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 место, дату и время проведения аукциона при проведении торгов в форме аукциона;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 место, дату и время вскрытия конвертов с заявками на участие в конкурсе при проведении торгов в форме конкурса;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 критерии оценки заявок на участие в конкурсе при проведении торгов в форме конкурса;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 порядок оценки и сопоставления заявок на участие в конкурсе при проведении торгов в форме конкурса;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срок и порядок внесения задатка, реквизиты счета для перечисления задатка. в случае если организатором торгов установлено требование о внесении задатка, а претендентом подана заявка на участие в торгах в соответствии с требованиями аукционной (конкурсной) документации, соглашение о задатке между организатором аукциона и заявителем считается совершенным в письменной форме;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срок, в течение которого должен быть подписан договор;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5.2.15. дату, время, график проведения осмотра места размещения рекламной конструкции;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5.2.16. указание на то, что при заключении и исполнении договора изменение условий договора, указанных в аукционной (конкурсной) документации, по соглашению сторон и в одностороннем порядке не допускается;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5.2.17. указание на то, что условия аукциона (конкурса), порядок и условия заключения договора с победителем аукциона (конкурса) являются условиями публичной оферты, а подача заявки на участие в аукционе (конкурсе) является акцептом такой оферты.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 аукционной (конкурсной) документации должен быть приложен проект договора, который является ее неотъемлемой частью.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21"/>
      <w:bookmarkEnd w:id="4"/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Аукционная (конкурсная) комиссия</w:t>
      </w:r>
      <w:r w:rsidR="00232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Численный состав Комиссии должен быть не менее 5 человек. Из числа членов Комиссии назначается аукционист.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Численный и субъектный составы Комиссии указываются в решении организатора торгов. 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Комиссию возглавляет председатель Комиссии, а в случае его отсутствия - заместитель председателя Комиссии.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Заместитель председателя Комиссии осуществляет прием и регистрацию заявок на участие в торгах, обеспечивает подготовку и проведение заседаний Комиссии, оформляет протоколы заседаний Комиссии и иные документы, связанные с проведением торгов.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Заседания правомочны, если на них присутствует не менее половины лиц, входящих в состав Комиссии.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Комиссия рассматривает заявки на участие в аукционе (конкурсе) на предмет соответствия требованиям, установленным аукционной (конкурсной) документацией, и соответствия заявителей требованиям, установленным действующим законодательством, а также осуществляет иные полномочия, предусмотренные действующим законодательством.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 равенстве голосов голос председателя Комиссии является решающим.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6.8. Решения Комиссии оформляются протоколом заседания Комиссии, который подписывается всеми членами Комиссии, принявшими участие в заседании.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32"/>
      <w:bookmarkEnd w:id="5"/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Заявка на участие в торгах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Любое юридическое лицо независимо от организационно-правовой формы или любое физическое лицо, индивидуальный предприниматель, имеющие намерение участвовать в торгах и заключить договор, вправе представить организатору торгов заявку на участие в торгах в срок и по форме, установленные аукционной (конкурсной) документацией.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 заявке на участие в торгах (аукционе, конкурсе) прилагается копия платежного документа с отметкой банка плательщика, подтверждающего перечисление задатка.</w:t>
      </w:r>
    </w:p>
    <w:p w:rsidR="002B4448" w:rsidRPr="00A545FD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F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подаче заявки претендент или представитель претендента предъявляет документ, удостоверяющий личность.</w:t>
      </w:r>
    </w:p>
    <w:p w:rsidR="00A545FD" w:rsidRPr="00A545FD" w:rsidRDefault="002B4448" w:rsidP="00A545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FD">
        <w:rPr>
          <w:rFonts w:ascii="Times New Roman" w:hAnsi="Times New Roman" w:cs="Times New Roman"/>
          <w:sz w:val="24"/>
          <w:szCs w:val="24"/>
        </w:rPr>
        <w:t>7.4.</w:t>
      </w:r>
      <w:r w:rsidR="00A545FD" w:rsidRPr="00A545FD">
        <w:rPr>
          <w:rFonts w:ascii="Times New Roman" w:hAnsi="Times New Roman" w:cs="Times New Roman"/>
          <w:sz w:val="24"/>
          <w:szCs w:val="24"/>
        </w:rPr>
        <w:t xml:space="preserve"> Юридическое лицо дополнительно прилагает к заявке копии учредительных документов, а также,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торгов.</w:t>
      </w:r>
    </w:p>
    <w:p w:rsidR="002B4448" w:rsidRPr="00A545FD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В случае подачи заявки лицом, действующим по поручению претендента, необходимо представить оформленную надлежащим образом доверенность. 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При проведении торгов в форме конкурса заявка на участие в конкурсе подается в письменной форме в запечатанном конверте или в форме электронного документа. При этом на конверте указывается наименование предмета торгов конкурса,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котором подается данная заявка.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Заявка на участие в конкурсе дополнительно должна содержать: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7.7.1. </w:t>
      </w:r>
      <w:r w:rsidR="00232B86"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права на заключение договора;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7.7.2. документы, подтверждающие соответствие участника конкурса установленным критериям оценки заявок на участие в конкурсе;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7.7.3. предложения об условиях исполнения договора, которые являются критериями оценки заявок на участие в конкурсе.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Претендент вправе в отношении каждого предмета аукциона (конкурса) - лота подать только одну заявку на участие в торгах.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Претендент приобретает статус участника соответствующего аукциона или конкурса с момента принятия организатором торгов решения о признании претендентов участниками торгов.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51"/>
      <w:bookmarkEnd w:id="6"/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Порядок подачи и приема заявок на участие в торгах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Каждая заявка на участие в аукционе, поступившая в срок, указанный в извещении о проведении аукциона, каждый конверт с заявкой на участие в конкурсе и каждая заявка на участие в конкурсе, поданная в форме электронного документа, поступившие в срок, указанный в аукционной (конкурсной) документации, регистрируются организатором торгов в журнале регистрации заявок с указанием в нем даты и времени подачи заявки, а также порядкового номера.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претендента организатор торгов выдает расписку в получении такой заявки (конверта с заявкой) с указанием даты и времени его получения.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заявки на участие в конкурсе, поданной в форме электронного документа, организатор конкурса обязан подтвердить в письменной форме или в форме электронного документа ее получение в течение одного рабочего дня с даты получения такой заявки.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Полученные после окончания установленного срока подачи заявок на участие в аукционе заявки не рассматриваются и в тот же день возвращаются соответствующим претендентам. В случае если было установлено требование о внесении задатка, организатор торгов обязан вернуть задаток указанным претендентам в течение 5 рабочих дней с даты поступления такой заявки.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Конверты с заявками на участие в конкурсе, полученные после окончания срока подачи заявок на участие в конкурсе, вскрываются в случае, если на конверте не указаны почтовый адрес (для юридического лица) или сведения о месте жительства (для физического лица) претендента. 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заявкам на участие в конкурсе, поданным в форме электронных документов после окончания срока подачи заявок на участие в конкурсе, осуществляется открытие доступа. 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тот же день такие конверты и такие заявки возвращаются заявителям. 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было установлено требование о внесении задатка, организатор торгов обязан вернуть задаток указанным заявителям в течение 5 рабочих дней с даты подписания протокола вскрытия конвертов с заявками на участие в конкурсе и открытия доступа к заявкам на участие в конкурсе, поданным в форме электронных документов.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Претендент имеет право отозвать поданную заявку в любое время до установленных даты и времени рассмотрения заявок в случае проведения торгов в форме аукциона и до вскрытия конвертов и открытия доступа к заявкам, поданным в форме электронных документов, в случае проведения конкурса, в письменной форме уведомив об этом организатора торгов. Отзыв заявки регистрируется секретарем Комиссии в журнале приема заявок в день его поступления.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Претенденту возвращается поданная им заявка и внесенный задаток в течение 5 рабочих дней с даты поступления организатору торгов уведомления об отзыве заявки на участие в торгах.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Организатор торгов принимает меры по обеспечению сохранности представленных заявок и прилагаемых к ним документов, а также конфиденциальности сведений о претендентах на участие в торгах и содержания представленных документов.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 случае если по окончании срока подачи заявок подана только одна заявка или не подано ни одной заявки, аукцион или конкурс признается несостоявшимся. В случае если документацией предусмотрено 2 и более предметов торгов, аукцион или конкурс признается несостоявшимся только в отношении тех предметов торгов (лотов), в отношении которых подана только одна заявка или не подано ни одной заявки.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63"/>
      <w:bookmarkEnd w:id="7"/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рассмотрения заявок на участие в торгах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Комиссия рассматривает заявки на участие в торгах (аукционе, конкурсе) на предмет соответствия требованиям, установленным законодательством Российской Федерации.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Срок рассмотрения заявок на участие в аукционе не может превышать 10 дней с даты окончания срока подачи заявок.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заявкам на участие в конкурсе, поданным в форме электронных документов.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 результатам рассмотрения заявок Комиссия принимает решение о допуске претендента к участию в торгах (аукционе, конкурсе) и о признании его участником торгов или об отказе в допуске такого претендента к участию в торгах по основаниям, предусмотренным аукционной (конкурсной) документацией. По результатам рассмотрения заявок в тот же день оформляется соответствующий протокол.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Претендент не допускается Комиссией к участию в торгах в случаях: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9.4.1. </w:t>
      </w:r>
      <w:r w:rsidR="00232B86"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 документов, представление которых установлено аукционной (конкурсной) документацией, либо наличия в таких документах недостоверных сведений;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9.4.2. его несоответствия требованиям, установленным в извещении о проведении торгов;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9.4.3. </w:t>
      </w:r>
      <w:proofErr w:type="spellStart"/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организатора торгов задатка, указанного в извещении о проведении аукциона или конкурса, на момент рассмотрения заявок;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9.4.4. несоответствия заявки на участие в аукционе или конкурсе требованиям аукционной (конкурсной) документации, в том числе наличия в таких заявках предложения о цене предмета торгов ниже начальной (минимальной) цены, установленной на основании отчета об оценке;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9.4.5.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9.4.6. наличия решения о приостановлении деятельности заявителя в порядке, предусмотренном </w:t>
      </w:r>
      <w:hyperlink r:id="rId8" w:tgtFrame="_blank" w:history="1">
        <w:r w:rsidRPr="00232B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день рассмотрения заявки на участие в торгах.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в случае установления факта подачи одним претендентом 2 и более заявок на участие в аукционе (конкурсе) в отношении одного и того же предмета торгов (лота) при условии, что поданные ранее заявки этим претендентом не отозваны, все заявки на участие в аукционе (конкурсе) такого претендента, </w:t>
      </w:r>
      <w:r w:rsidR="002B4448"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в отношении данного предмета торгов, не рассматриваются и возвращаются претенденту.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принятия соответствующего решения путем вручения им под расписку уведомления либо направления уведомления по почте заказным письмом.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9.7. В случае если принято решение об отказе в допуске претендента к участию в торгах (аукционе, конкурсе), организатор торгов возвращает задаток претенденту в течение 5 рабочих дней с даты подписания протокола рассмотрения заявок.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80"/>
      <w:bookmarkEnd w:id="8"/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Процедура проведения торгов в форме аукциона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Аукцион проводится Комиссией в присутствии участников аукциона (их представителей).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Аукцион проводится путем повышения начальной (минимальной) цены права на заключение договора, указанной в извещ</w:t>
      </w:r>
      <w:r w:rsidR="0090370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о проведении аукциона, на «шаг аукциона»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Аукцион проводится в следующем порядке: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10.3.1. Секретарь Комиссии непосредственно перед началом проведения аукциона регистрирует явившихся на аукцион участнико</w:t>
      </w:r>
      <w:r w:rsidR="009037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аукциона (их представителей).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10.3.2. Аукцион начинается с объявления аукционистом начала проведения аукциона, наименования предмета торгов, начальной (мини</w:t>
      </w:r>
      <w:r w:rsidR="0023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мальной) цены предмета торгов, «шага аукциона»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аукционист предлагает участникам аукциона подтвердить свое участие в аукционе по начальной цене предмета торгов (лота);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10.3.3. Участник аукциона после объявления аукционистом начальной (минимальной) цены предмета торгов (лота) поднимает карточку в случае его согласия с начальной ценой предмета торгов (лота);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10.3.4. Каждую последующую цену аукционист назначает пу</w:t>
      </w:r>
      <w:r w:rsidR="00232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увеличения текущей цены на «шаг аукциона»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</w:t>
      </w:r>
      <w:r w:rsidR="002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«шагом аукциона»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10.3.5. 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3 раза;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10.3.6. Если после троекратного объявления аукционистом цены предмета торгов (лота)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победителя аукциона.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Победителем аукциона признается лицо, предложившее наиболее высокую цену за право на заключение договора.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При проведении аукциона организатор аукциона ведет протокол аукциона, который подписывается всеми членами Комиссии в день проведения аукциона. Протокол утверждается организатором аукциона. Организатор аукциона при проведении аукциона вправе осуществлять аудио- или видеозапись.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Протокол аукциона размещается организатором аукциона на официальном сайте Российской Федерации в информационно-телекоммуникационной сети </w:t>
      </w:r>
      <w:r w:rsidR="00232B86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информации о торгах в течение дня, следующего за днем подписания протокола.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Организатор аукциона в течение 5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В случае если после троекратного объявления начальной цены за право на заключение договора не один из участников аукциона не поднял карточку, аукцион признается не состоявшимся.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В случае если в аукционе участвовал один участник, аукцион признается не состоявшимся и договор на установку и эксплуатацию рекламной конструкции заключается с лицом, которое являлось единственным участником аукциона.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10.10. В случае если аукционной документацией предусмотрено 2 и более предмета торгов (лота), решение о признании аукциона несостоявшимся принимается в отношении каждого предмета торгов (лота) отдельно.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198"/>
      <w:bookmarkEnd w:id="9"/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Процедура проведения торгов в форме конкурса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Комиссией публично в день, время и в месте, указанные в извещении о проведении конкурса,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При вскрытии конвертов и оглашении предложений могут присутствовать все участники конкурса или их представители.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Комиссия оценивает предложения участников конкурса на основании критериев, определенных конкурсной документацией.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При проведении конкурса победителем признается лицо, предложения которого наиболее полно соответствуют конкурсным условиям.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Оценка и сопоставление заявок на участие в конкурсе осуществляются Комиссией на основании представленных претендентами в составе заявок на участие в конкурсе конкурсных предложений и в соответствии с установленными конкурсной документацией критериями оценки заявок на участие в конкурсе и их значениями.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При оценке конкурсных предложений осуществляется заполнение следующей таблицы: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853"/>
        <w:gridCol w:w="1987"/>
        <w:gridCol w:w="1967"/>
        <w:gridCol w:w="1276"/>
        <w:gridCol w:w="1276"/>
        <w:gridCol w:w="1275"/>
      </w:tblGrid>
      <w:tr w:rsidR="00A333F6" w:rsidRPr="002B4448" w:rsidTr="00232B86">
        <w:tc>
          <w:tcPr>
            <w:tcW w:w="1853" w:type="dxa"/>
            <w:vMerge w:val="restart"/>
            <w:hideMark/>
          </w:tcPr>
          <w:p w:rsidR="002B4448" w:rsidRPr="002B4448" w:rsidRDefault="002B4448" w:rsidP="00A33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открытого конкурса</w:t>
            </w:r>
          </w:p>
        </w:tc>
        <w:tc>
          <w:tcPr>
            <w:tcW w:w="1987" w:type="dxa"/>
            <w:vMerge w:val="restart"/>
            <w:hideMark/>
          </w:tcPr>
          <w:p w:rsidR="002B4448" w:rsidRPr="002B4448" w:rsidRDefault="002B4448" w:rsidP="00A33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оценок</w:t>
            </w:r>
          </w:p>
        </w:tc>
        <w:tc>
          <w:tcPr>
            <w:tcW w:w="1967" w:type="dxa"/>
            <w:vMerge w:val="restart"/>
            <w:hideMark/>
          </w:tcPr>
          <w:p w:rsidR="002B4448" w:rsidRPr="002B4448" w:rsidRDefault="002B4448" w:rsidP="00A33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3827" w:type="dxa"/>
            <w:gridSpan w:val="3"/>
            <w:hideMark/>
          </w:tcPr>
          <w:p w:rsidR="002B4448" w:rsidRPr="002B4448" w:rsidRDefault="002B4448" w:rsidP="00A33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участников конкурса</w:t>
            </w:r>
          </w:p>
        </w:tc>
      </w:tr>
      <w:tr w:rsidR="00A333F6" w:rsidRPr="002B4448" w:rsidTr="00232B86">
        <w:tc>
          <w:tcPr>
            <w:tcW w:w="1853" w:type="dxa"/>
            <w:vMerge/>
            <w:hideMark/>
          </w:tcPr>
          <w:p w:rsidR="002B4448" w:rsidRPr="002B4448" w:rsidRDefault="002B4448" w:rsidP="00A333F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hideMark/>
          </w:tcPr>
          <w:p w:rsidR="002B4448" w:rsidRPr="002B4448" w:rsidRDefault="002B4448" w:rsidP="00A333F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2B4448" w:rsidRPr="002B4448" w:rsidRDefault="002B4448" w:rsidP="00A333F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B4448" w:rsidRPr="002B4448" w:rsidRDefault="00232B86" w:rsidP="00A33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№</w:t>
            </w:r>
            <w:r w:rsidR="002B4448" w:rsidRPr="002B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276" w:type="dxa"/>
            <w:hideMark/>
          </w:tcPr>
          <w:p w:rsidR="002B4448" w:rsidRPr="002B4448" w:rsidRDefault="00232B86" w:rsidP="00A33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№</w:t>
            </w:r>
            <w:r w:rsidR="002B4448" w:rsidRPr="002B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275" w:type="dxa"/>
            <w:hideMark/>
          </w:tcPr>
          <w:p w:rsidR="002B4448" w:rsidRPr="002B4448" w:rsidRDefault="00232B86" w:rsidP="00A33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B4448" w:rsidRPr="002B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A333F6" w:rsidRPr="002B4448" w:rsidTr="00232B86">
        <w:tc>
          <w:tcPr>
            <w:tcW w:w="1853" w:type="dxa"/>
            <w:vMerge w:val="restart"/>
            <w:hideMark/>
          </w:tcPr>
          <w:p w:rsidR="002B4448" w:rsidRPr="002B4448" w:rsidRDefault="002B4448" w:rsidP="00A333F6">
            <w:pPr>
              <w:ind w:left="97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</w:t>
            </w:r>
          </w:p>
        </w:tc>
        <w:tc>
          <w:tcPr>
            <w:tcW w:w="1987" w:type="dxa"/>
            <w:hideMark/>
          </w:tcPr>
          <w:p w:rsidR="002B4448" w:rsidRPr="002B4448" w:rsidRDefault="002B4448" w:rsidP="00416E1F">
            <w:pPr>
              <w:ind w:left="19" w:right="51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права на заключение договора на установку и эксплуатацию рекламной конструкции (без НДС) (руб.)</w:t>
            </w:r>
          </w:p>
        </w:tc>
        <w:tc>
          <w:tcPr>
            <w:tcW w:w="1967" w:type="dxa"/>
            <w:hideMark/>
          </w:tcPr>
          <w:p w:rsidR="002B4448" w:rsidRPr="002B4448" w:rsidRDefault="002B4448" w:rsidP="00416E1F">
            <w:pPr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права на заключение договора на установку и эксплуатацию рекламной конструкции</w:t>
            </w:r>
          </w:p>
        </w:tc>
        <w:tc>
          <w:tcPr>
            <w:tcW w:w="1276" w:type="dxa"/>
            <w:hideMark/>
          </w:tcPr>
          <w:p w:rsidR="002B4448" w:rsidRPr="002B4448" w:rsidRDefault="002B4448" w:rsidP="002B44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B4448" w:rsidRPr="002B4448" w:rsidRDefault="002B4448" w:rsidP="002B44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2B4448" w:rsidRPr="002B4448" w:rsidRDefault="002B4448" w:rsidP="002B44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3F6" w:rsidRPr="002B4448" w:rsidTr="00232B86">
        <w:tc>
          <w:tcPr>
            <w:tcW w:w="1853" w:type="dxa"/>
            <w:vMerge/>
            <w:hideMark/>
          </w:tcPr>
          <w:p w:rsidR="002B4448" w:rsidRPr="002B4448" w:rsidRDefault="002B4448" w:rsidP="002B44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hideMark/>
          </w:tcPr>
          <w:p w:rsidR="002B4448" w:rsidRPr="002B4448" w:rsidRDefault="002B4448" w:rsidP="00416E1F">
            <w:pPr>
              <w:ind w:left="19" w:right="51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социальной рекламы, </w:t>
            </w:r>
            <w:bookmarkStart w:id="10" w:name="_GoBack"/>
            <w:bookmarkEnd w:id="10"/>
            <w:r w:rsidRPr="002B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размещаемой на рекламной конструкции безвозмездно</w:t>
            </w:r>
          </w:p>
        </w:tc>
        <w:tc>
          <w:tcPr>
            <w:tcW w:w="1967" w:type="dxa"/>
            <w:hideMark/>
          </w:tcPr>
          <w:p w:rsidR="002B4448" w:rsidRPr="002B4448" w:rsidRDefault="002B4448" w:rsidP="002B44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1276" w:type="dxa"/>
            <w:hideMark/>
          </w:tcPr>
          <w:p w:rsidR="002B4448" w:rsidRPr="002B4448" w:rsidRDefault="002B4448" w:rsidP="002B44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B4448" w:rsidRPr="002B4448" w:rsidRDefault="002B4448" w:rsidP="002B44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2B4448" w:rsidRPr="002B4448" w:rsidRDefault="002B4448" w:rsidP="002B44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3F6" w:rsidRPr="002B4448" w:rsidTr="00232B86">
        <w:tc>
          <w:tcPr>
            <w:tcW w:w="1853" w:type="dxa"/>
            <w:vMerge/>
            <w:hideMark/>
          </w:tcPr>
          <w:p w:rsidR="002B4448" w:rsidRPr="002B4448" w:rsidRDefault="002B4448" w:rsidP="002B44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hideMark/>
          </w:tcPr>
          <w:p w:rsidR="002B4448" w:rsidRPr="002B4448" w:rsidRDefault="002B4448" w:rsidP="00416E1F">
            <w:pPr>
              <w:ind w:left="19" w:right="51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процентов</w:t>
            </w:r>
          </w:p>
        </w:tc>
        <w:tc>
          <w:tcPr>
            <w:tcW w:w="1967" w:type="dxa"/>
            <w:hideMark/>
          </w:tcPr>
          <w:p w:rsidR="002B4448" w:rsidRPr="002B4448" w:rsidRDefault="002B4448" w:rsidP="002B44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2B4448" w:rsidRPr="002B4448" w:rsidRDefault="002B4448" w:rsidP="002B44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B4448" w:rsidRPr="002B4448" w:rsidRDefault="002B4448" w:rsidP="002B44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2B4448" w:rsidRPr="002B4448" w:rsidRDefault="002B4448" w:rsidP="002B44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Для определения победителя конкурса: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11.7.1. В графу </w:t>
      </w:r>
      <w:r w:rsidR="00232B86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«Исходные данные»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первоначальные стартовые данные по цене права на заключение договора и по доле социальной рекламы, размещаемой на рекламной конструкции безвозмездно;</w:t>
      </w:r>
    </w:p>
    <w:p w:rsidR="002B4448" w:rsidRPr="002B4448" w:rsidRDefault="00232B86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11.7.2. В графу «Предложения участников конкурса»</w:t>
      </w:r>
      <w:r w:rsidR="002B4448"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предложения участников конкурса по цене права на заключение договора, доле социальной рекламы, размещаемой на рекламной конструкции безвозмездно.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11.8. На основании внесенных данных определяется максимальное значение процентов из предложений участников конкурса по двум критериям: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</w:t>
      </w:r>
      <w:r w:rsidR="0023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 предложение по критерию «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права на заключение договора на установку и экс</w:t>
      </w:r>
      <w:r w:rsidR="0023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плуатацию рекламной конструкции»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за 70 процентов;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</w:t>
      </w:r>
      <w:r w:rsidR="0023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 предложение по критерию «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социальной рекламы, размещаемой на рекламной конструкции</w:t>
      </w:r>
      <w:r w:rsidR="002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безвозмездно»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за 30 процентов.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таких критериев должна составлять 100 процентов.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Значения процентов, соответствующих предложениям иных участников конкурса, вычисляются по формулам:</w:t>
      </w:r>
    </w:p>
    <w:p w:rsidR="002B4448" w:rsidRPr="002B4448" w:rsidRDefault="002B4448" w:rsidP="0023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права на заключение договора на установку</w:t>
      </w:r>
      <w:r w:rsidR="002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эксплуатацию рекламной конструкции</w:t>
      </w:r>
      <w:r w:rsidR="002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(текущее значение предложения участника конкурса) x 70 %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Х1 = ----------------------------------------------</w:t>
      </w:r>
      <w:r w:rsidR="0090370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------------------------------,</w:t>
      </w:r>
    </w:p>
    <w:p w:rsidR="002B4448" w:rsidRPr="002B4448" w:rsidRDefault="002B4448" w:rsidP="00416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цены права на заключение договора на установку</w:t>
      </w:r>
      <w:r w:rsidR="002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эксплуатацию рекламной конструкции</w:t>
      </w:r>
      <w:r w:rsidR="002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(максимальное значение из предложений участников конкурса)</w:t>
      </w:r>
      <w:r w:rsidR="0041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процентов иных предложений участников конкурса по цене права на заключение договора.</w:t>
      </w:r>
    </w:p>
    <w:p w:rsidR="002B4448" w:rsidRPr="002B4448" w:rsidRDefault="002B4448" w:rsidP="0023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социальной рекламы, размещаемой</w:t>
      </w:r>
      <w:r w:rsidR="002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рекламной конструкции безвозмездно</w:t>
      </w:r>
      <w:r w:rsidR="002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(текущее значение предложения участника конкурса) x 30 %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Х2 = --------------------------------------------</w:t>
      </w:r>
      <w:r w:rsidR="0090370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------------------------------,</w:t>
      </w:r>
    </w:p>
    <w:p w:rsidR="002B4448" w:rsidRPr="002B4448" w:rsidRDefault="002B4448" w:rsidP="00416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социальной рекламы, размещаемой</w:t>
      </w:r>
      <w:r w:rsidR="00D6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рекламной конструкции безвозмездно</w:t>
      </w:r>
      <w:r w:rsidR="00D6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(максимальное значение из предложений участников конкурса)</w:t>
      </w:r>
      <w:r w:rsidR="0041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Х2 - значение процентов иных предложений участников конкурса по доле социальной рекламы, размещаемой на рекламной конструкции безвозмездно.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По наибольшему количеству набранных процентов членами Комиссии определяются победитель конкурса, занявший первое место, и последующие места для других участников конкурса.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В случае если 2 или несколько участников конкурса набрали одинаковое количество процентов, победителем конкурса признается тот, чья заявка на участие в конкурсе поступила ранее.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Процедура оценки и сопоставления заявок на участие в открытом конкурсе оформляется протоколом оценки и сопоставления заявок на участие в конкурсе, который размещается на официальном сайте Российской Федерации в информационно-телекомм</w:t>
      </w:r>
      <w:r w:rsidR="00D65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уникационной сети «Интернет»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информации о проведении торгов в течение дня, следующего за днем подписания указанного протокола.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Протокол оценки и сопоставления заявок на участие в конкурсе должен содержать сведения о месте, дате, времени проведения оценки и сопоставления заявок, об участниках конкурса, о заявках на участие в конкурсе, которые были рассмотрены, о порядке оценки и сопоставления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открытом конкурсе порядковых номеров, о принятых комиссией решениях о присвоении заявкам на участие в конкурсе мест по каждому из предусмотренных критериев оценки заявок на участие в конкурсе, а также наименования (для юридических лиц), фамилии, имена, отчества (для физических лиц) и почтовые адреса участников открытого конкурса, чьим заявкам на участие в конкурсе присвоены первый и второй номера. Протокол подписывается всеми присутствующими членами Комиссии. Протокол составляется в 2 экземплярах, которые хранятся у организатора торгов.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признанное победителем конкурса, и организатор торгов подписывают в день проведения конкурса протокол о результатах конкурса (протокол оценки и сопоставления заявок на участие в конкурсе). Победитель конкурса, уклонившийся от подписания протокола оценки и сопоставления заявок на участие в конкурсе, утрачивает внесенный им задаток.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11.14. Организатор торгов обязан возвратить в течение 5 рабочих дней со дня подписания протокола оценки и сопоставления заявок на участие в конкурсе внесенный задаток участникам, которые участвовали в конкурсе, но не стали его победителями, за исключением участника конкурса, заявке которого присвоен второй номер и которому задаток возвращается в течение 5 рабочих дней со дня заключения договора с победителем конкурса.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11.15. Организатор торгов в течение 5 рабочих дней со дня подписания протокола передает победителю конкурса один экземпляр проекта договора, в который включаются условия его исполнения, предложенные победителем конкурса в заявке на участие в конкурсе. Договор подписывается с победителем конкурса не позднее 20 дней со дня размещения на официальном сайте Российской Федерации в информационно-телекоммуникационной сети </w:t>
      </w:r>
      <w:r w:rsidR="00D65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информации о проведении торгов протокола оценки и сопоставления заявок.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11.16. В случае отказа или уклонения победителя конкурса от заключения договора в срок, установленный конкурсной документацией, договор подлежит заключению с участником конкурса, заявке </w:t>
      </w:r>
      <w:proofErr w:type="gramStart"/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</w:t>
      </w:r>
      <w:proofErr w:type="gramEnd"/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номер. Договор подлежит заключению таким участником торгов в 10-дневный срок со дня опубликования протокола об отказе или уклонении победителя открытого конкурса от заключения договора и размещения на официальном сайте Российской Федерации в информаци</w:t>
      </w:r>
      <w:r w:rsidR="00D65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информации о проведении торгов. При этом заключение договора для участника конкурса, заявке </w:t>
      </w:r>
      <w:proofErr w:type="gramStart"/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</w:t>
      </w:r>
      <w:proofErr w:type="gramEnd"/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номер, является обязательным.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11.17. В случае уклонения или отказа участника конкурса, заявке </w:t>
      </w:r>
      <w:proofErr w:type="gramStart"/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</w:t>
      </w:r>
      <w:proofErr w:type="gramEnd"/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конкурсе которого присвоен второй номер, от заключения договора, конкурс признается несостоявшимся.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11.18. Любой участник конкурса после опубликования протокола оценки и сопоставления заявок на участие в конкурсе и размещения его на официальном сайте Российской Федерации в информаци</w:t>
      </w:r>
      <w:r w:rsidR="00D65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информации о проведении торгов вправе направить организатору торгов в письменной форме запрос о разъяснении результатов открытого конкурса. Организатор торгов в течение 2 рабочих дней со дня поступления такого запроса обязан представить участнику конкурса в письменной форме соответствующие разъяснения.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11.19. В случае если в конкурсе участвовал один участник, аукцион признается не состоявшимся и договор на установку и эксплуатацию рекламной конструкции заключается с лицом, которое являлось единственным участником конкурса.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271"/>
      <w:bookmarkEnd w:id="11"/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Подведение итогов торгов. Заключение договора.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Подписанный членами Комиссии и утвержденный организатором торгов протокол о результатах торгов является основанием для заключения с победителем торгов договора.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осуществляется в течение десяти рабочих дней с момента подписания протокола заседания Комиссии.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Решение Комиссии считается недействительным, если оно принято неуполномоченным составом комиссии или в отсутствие необходимого кворума, установленного для принятия Комиссией решений.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Если победитель торгов отказался (уклонился) от заключения договора он утрачивает внесенный им задаток. В этом случае договор заключается: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аукциона - с лицом, предложившим предыдущую цену права на заключение договора;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конкурса - с участником конкурса, заявке </w:t>
      </w:r>
      <w:proofErr w:type="gramStart"/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</w:t>
      </w:r>
      <w:proofErr w:type="gramEnd"/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12.4. Платеж за право заключения договора на установку и эксплуатацию рекламной конструкции вносится победителем торгов в бюджет Приозерского муниципального района в течение десяти рабочих дней с момента подписания договора.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Победитель торгов производит оплату государственной пошлины за выдачу разрешения на установку и эксплуатацию рекламной конструкции в течение десяти рабочих дней с момента подписания договора по реквизитам, указанным в документации.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За установку и эксплуатацию рекламной конструкции победитель торгов, заключивший договор, уплачивает ежегодный платеж, который определяется на основании отчета об оценке (результатов аукциона) и указывается в договоре на установку и эксплуатацию рекламной конструкции. 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Ежегодный платеж вносится победителем торгов в бюджет Приозерского муниципального района единовременно не позднее 10 апреля текущего года действия договора.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12.8. Задаток, внесенный победителем торгов при участии в них, засчитывается в счет оплаты по договору. 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Победитель торгов, заключивший договор, вправе приступить к установке рекламной конструкции в сроки, предусмотренные договором, после оформления в установленном порядке разрешения на установку рекламной конструкции. Срок обращения победителя торгов с заявлением о выдаче разрешения на установку рекламной конструкции предусматривается договором.</w:t>
      </w:r>
    </w:p>
    <w:p w:rsidR="002B4448" w:rsidRP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283"/>
      <w:bookmarkEnd w:id="12"/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Разрешение споров</w:t>
      </w:r>
    </w:p>
    <w:p w:rsidR="004655D0" w:rsidRPr="00D65D78" w:rsidRDefault="002B4448" w:rsidP="00D65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Споры, связанные с признанием результатов торгов (аукциона, конкурса) недействительными, обжалованием действий (бездействия) организатора торгов, разрешаются в судебном порядке.</w:t>
      </w:r>
    </w:p>
    <w:sectPr w:rsidR="004655D0" w:rsidRPr="00D65D78" w:rsidSect="00903709">
      <w:pgSz w:w="11906" w:h="16838"/>
      <w:pgMar w:top="1134" w:right="851" w:bottom="1134" w:left="1701" w:header="397" w:footer="39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E"/>
    <w:rsid w:val="001D3F1E"/>
    <w:rsid w:val="00232B86"/>
    <w:rsid w:val="002B4448"/>
    <w:rsid w:val="00374906"/>
    <w:rsid w:val="00416E1F"/>
    <w:rsid w:val="004655D0"/>
    <w:rsid w:val="00634E7E"/>
    <w:rsid w:val="008C63CC"/>
    <w:rsid w:val="00903709"/>
    <w:rsid w:val="00A333F6"/>
    <w:rsid w:val="00A545FD"/>
    <w:rsid w:val="00AD5EBF"/>
    <w:rsid w:val="00C52C76"/>
    <w:rsid w:val="00D65D78"/>
    <w:rsid w:val="00F1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14AFE-309E-45C3-9FAB-4AE96A2E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consultantplus%253A%252F%252Foffline%252Fref%253DC5018FEBCD584C5A340DA17BFBE0DB5A47F9A9C0DFF8521D977A027ACEw2S2K%26ts%3D1476694724%26uid%3D4533773251459242497&amp;sign=d3788924849def65eabb2861b15ea9f1&amp;keyn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consultantplus%253A%252F%252Foffline%252Fref%253DC5018FEBCD584C5A340DA17BFBE0DB5A47FAABC6DEF7521D977A027ACEw2S2K%26ts%3D1476694724%26uid%3D4533773251459242497&amp;sign=d46a8fa893119b0c1798d6ba7d225c78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consultantplus%253A%252F%252Foffline%252Fref%253DC5018FEBCD584C5A340DA17BFBE0DB5A47FAA4C4D5F4521D977A027ACEw2S2K%26ts%3D1476694724%26uid%3D4533773251459242497&amp;sign=2856b94a1dfb323bc01dd1e81791c90e&amp;keyno=1" TargetMode="External"/><Relationship Id="rId5" Type="http://schemas.openxmlformats.org/officeDocument/2006/relationships/hyperlink" Target="https://clck.yandex.ru/redir/dv/*data=url%3Dconsultantplus%253A%252F%252Foffline%252Fref%253DC5018FEBCD584C5A340DA17BFBE0DB5A47F9A9CFDCF0521D977A027ACE227BD7E91B3346A7294439w4S4K%26ts%3D1476694724%26uid%3D4533773251459242497&amp;sign=a1afd447a5dd63da91432527db26c3dc&amp;keyn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yandex.ru/redir/dv/*data=url%3Dconsultantplus%253A%252F%252Foffline%252Fref%253DC5018FEBCD584C5A340DA17BFBE0DB5A47FAABC6DEF7521D977A027ACEw2S2K%26ts%3D1476694724%26uid%3D4533773251459242497&amp;sign=d46a8fa893119b0c1798d6ba7d225c78&amp;keyno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6213</Words>
  <Characters>35416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2016-10-17T07:59:00Z</dcterms:created>
  <dcterms:modified xsi:type="dcterms:W3CDTF">2016-10-25T10:38:00Z</dcterms:modified>
</cp:coreProperties>
</file>