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29D" w:rsidRPr="000C4A6D" w:rsidRDefault="004101E9" w:rsidP="004101E9">
      <w:pPr>
        <w:spacing w:line="276" w:lineRule="auto"/>
        <w:jc w:val="center"/>
        <w:rPr>
          <w:b/>
          <w:bCs/>
        </w:rPr>
      </w:pPr>
      <w:r w:rsidRPr="000C4A6D">
        <w:rPr>
          <w:b/>
          <w:bCs/>
        </w:rPr>
        <w:t>СОВЕТ ДЕПУТАТОВ</w:t>
      </w:r>
    </w:p>
    <w:p w:rsidR="006E329D" w:rsidRPr="000C4A6D" w:rsidRDefault="004101E9" w:rsidP="004101E9">
      <w:pPr>
        <w:spacing w:line="276" w:lineRule="auto"/>
        <w:jc w:val="center"/>
        <w:rPr>
          <w:b/>
          <w:bCs/>
        </w:rPr>
      </w:pPr>
      <w:r>
        <w:rPr>
          <w:b/>
          <w:bCs/>
        </w:rPr>
        <w:t>ПРИОЗЕРСКОГО</w:t>
      </w:r>
      <w:r w:rsidRPr="000C4A6D">
        <w:rPr>
          <w:b/>
          <w:bCs/>
        </w:rPr>
        <w:t xml:space="preserve"> МУНИЦИПАЛЬН</w:t>
      </w:r>
      <w:r>
        <w:rPr>
          <w:b/>
          <w:bCs/>
        </w:rPr>
        <w:t>ОГО</w:t>
      </w:r>
      <w:r w:rsidRPr="000C4A6D">
        <w:rPr>
          <w:b/>
          <w:bCs/>
        </w:rPr>
        <w:t xml:space="preserve"> РАЙОН</w:t>
      </w:r>
      <w:r>
        <w:rPr>
          <w:b/>
          <w:bCs/>
        </w:rPr>
        <w:t>А</w:t>
      </w:r>
    </w:p>
    <w:p w:rsidR="006E329D" w:rsidRPr="000C4A6D" w:rsidRDefault="004101E9" w:rsidP="004101E9">
      <w:pPr>
        <w:spacing w:line="276" w:lineRule="auto"/>
        <w:jc w:val="center"/>
        <w:rPr>
          <w:b/>
          <w:bCs/>
        </w:rPr>
      </w:pPr>
      <w:r w:rsidRPr="000C4A6D">
        <w:rPr>
          <w:b/>
          <w:bCs/>
        </w:rPr>
        <w:t>ЛЕНИНГРАДСКОЙ ОБЛАСТИ</w:t>
      </w:r>
    </w:p>
    <w:p w:rsidR="006E329D" w:rsidRPr="000C4A6D" w:rsidRDefault="006E329D" w:rsidP="006E329D">
      <w:pPr>
        <w:jc w:val="center"/>
        <w:rPr>
          <w:b/>
          <w:bCs/>
        </w:rPr>
      </w:pPr>
    </w:p>
    <w:p w:rsidR="006E329D" w:rsidRPr="000C4A6D" w:rsidRDefault="006E329D" w:rsidP="006E329D">
      <w:pPr>
        <w:jc w:val="center"/>
        <w:rPr>
          <w:b/>
          <w:bCs/>
        </w:rPr>
      </w:pPr>
      <w:r w:rsidRPr="000C4A6D">
        <w:rPr>
          <w:b/>
          <w:bCs/>
        </w:rPr>
        <w:t>РЕШЕНИЕ</w:t>
      </w:r>
    </w:p>
    <w:p w:rsidR="006E329D" w:rsidRPr="000C4A6D" w:rsidRDefault="006E329D" w:rsidP="00420279">
      <w:pPr>
        <w:jc w:val="center"/>
      </w:pPr>
    </w:p>
    <w:p w:rsidR="006E329D" w:rsidRPr="000C4A6D" w:rsidRDefault="006E329D" w:rsidP="006E329D">
      <w:r w:rsidRPr="000C4A6D">
        <w:t>от 1</w:t>
      </w:r>
      <w:r>
        <w:t>5</w:t>
      </w:r>
      <w:r w:rsidRPr="000C4A6D">
        <w:t xml:space="preserve"> марта 202</w:t>
      </w:r>
      <w:r>
        <w:t>2</w:t>
      </w:r>
      <w:r w:rsidRPr="000C4A6D">
        <w:t xml:space="preserve"> года № </w:t>
      </w:r>
      <w:r w:rsidR="00420279">
        <w:t>163</w:t>
      </w:r>
    </w:p>
    <w:p w:rsidR="006E329D" w:rsidRPr="000C4A6D" w:rsidRDefault="006E329D" w:rsidP="006E329D">
      <w:r w:rsidRPr="000C4A6D">
        <w:rPr>
          <w:noProof/>
        </w:rPr>
        <mc:AlternateContent>
          <mc:Choice Requires="wps">
            <w:drawing>
              <wp:anchor distT="0" distB="0" distL="114300" distR="114300" simplePos="0" relativeHeight="251659264" behindDoc="0" locked="0" layoutInCell="1" allowOverlap="1" wp14:anchorId="2CB2FF0A" wp14:editId="69EEFBDF">
                <wp:simplePos x="0" y="0"/>
                <wp:positionH relativeFrom="column">
                  <wp:posOffset>-112395</wp:posOffset>
                </wp:positionH>
                <wp:positionV relativeFrom="paragraph">
                  <wp:posOffset>64770</wp:posOffset>
                </wp:positionV>
                <wp:extent cx="3028950" cy="1501140"/>
                <wp:effectExtent l="0" t="0" r="0" b="381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50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6CB" w:rsidRPr="000D006F" w:rsidRDefault="003146CB" w:rsidP="006E329D">
                            <w:pPr>
                              <w:jc w:val="both"/>
                            </w:pPr>
                            <w:r w:rsidRPr="000D006F">
                              <w:t xml:space="preserve">Об отчете главы администрации </w:t>
                            </w:r>
                            <w:r>
                              <w:t>Приозерского муниципального</w:t>
                            </w:r>
                            <w:r w:rsidRPr="000D006F">
                              <w:t xml:space="preserve"> район</w:t>
                            </w:r>
                            <w:r>
                              <w:t>а</w:t>
                            </w:r>
                            <w:r w:rsidRPr="000D006F">
                              <w:t xml:space="preserve"> Ленинградской области</w:t>
                            </w:r>
                            <w:r w:rsidRPr="00EE5CE3">
                              <w:t xml:space="preserve"> </w:t>
                            </w:r>
                            <w:r>
                              <w:t>об итогах социально-экономического развития Приозерского</w:t>
                            </w:r>
                            <w:r w:rsidRPr="008E27B7">
                              <w:t xml:space="preserve"> муниципальн</w:t>
                            </w:r>
                            <w:r>
                              <w:t>ого</w:t>
                            </w:r>
                            <w:r w:rsidRPr="008E27B7">
                              <w:t xml:space="preserve"> район</w:t>
                            </w:r>
                            <w:r>
                              <w:t>а</w:t>
                            </w:r>
                            <w:r w:rsidRPr="008E27B7">
                              <w:t xml:space="preserve"> Ленинградской области</w:t>
                            </w:r>
                            <w:r w:rsidRPr="000D006F">
                              <w:t xml:space="preserve"> за 20</w:t>
                            </w:r>
                            <w:r>
                              <w:t>21</w:t>
                            </w:r>
                            <w:r w:rsidRPr="000D006F">
                              <w:t xml:space="preserve"> год</w:t>
                            </w:r>
                            <w:r>
                              <w:t xml:space="preserve"> и задачах на 2022 год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B2FF0A" id="_x0000_t202" coordsize="21600,21600" o:spt="202" path="m,l,21600r21600,l21600,xe">
                <v:stroke joinstyle="miter"/>
                <v:path gradientshapeok="t" o:connecttype="rect"/>
              </v:shapetype>
              <v:shape id="Поле 1" o:spid="_x0000_s1026" type="#_x0000_t202" style="position:absolute;margin-left:-8.85pt;margin-top:5.1pt;width:238.5pt;height:11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" stroked="f">
                <v:textbox>
                  <w:txbxContent>
                    <w:p w:rsidR="003146CB" w:rsidRPr="000D006F" w:rsidRDefault="003146CB" w:rsidP="006E329D">
                      <w:pPr>
                        <w:jc w:val="both"/>
                      </w:pPr>
                      <w:r w:rsidRPr="000D006F">
                        <w:t xml:space="preserve">Об отчете главы администрации </w:t>
                      </w:r>
                      <w:r>
                        <w:t>Приозерского муниципального</w:t>
                      </w:r>
                      <w:r w:rsidRPr="000D006F">
                        <w:t xml:space="preserve"> район</w:t>
                      </w:r>
                      <w:r>
                        <w:t>а</w:t>
                      </w:r>
                      <w:r w:rsidRPr="000D006F">
                        <w:t xml:space="preserve"> Ленинградской области</w:t>
                      </w:r>
                      <w:r w:rsidRPr="00EE5CE3">
                        <w:t xml:space="preserve"> </w:t>
                      </w:r>
                      <w:r>
                        <w:t>об итогах социально-экономического развития Приозерского</w:t>
                      </w:r>
                      <w:r w:rsidRPr="008E27B7">
                        <w:t xml:space="preserve"> муниципальн</w:t>
                      </w:r>
                      <w:r>
                        <w:t>ого</w:t>
                      </w:r>
                      <w:r w:rsidRPr="008E27B7">
                        <w:t xml:space="preserve"> район</w:t>
                      </w:r>
                      <w:r>
                        <w:t>а</w:t>
                      </w:r>
                      <w:r w:rsidRPr="008E27B7">
                        <w:t xml:space="preserve"> Ленинградской области</w:t>
                      </w:r>
                      <w:r w:rsidRPr="000D006F">
                        <w:t xml:space="preserve"> за 20</w:t>
                      </w:r>
                      <w:r>
                        <w:t>21</w:t>
                      </w:r>
                      <w:r w:rsidRPr="000D006F">
                        <w:t xml:space="preserve"> год</w:t>
                      </w:r>
                      <w:r>
                        <w:t xml:space="preserve"> и задачах на 2022 год</w:t>
                      </w:r>
                    </w:p>
                  </w:txbxContent>
                </v:textbox>
              </v:shape>
            </w:pict>
          </mc:Fallback>
        </mc:AlternateContent>
      </w:r>
      <w:r w:rsidRPr="000C4A6D">
        <w:tab/>
      </w:r>
      <w:r w:rsidRPr="000C4A6D">
        <w:tab/>
      </w:r>
    </w:p>
    <w:p w:rsidR="006E329D" w:rsidRPr="000C4A6D" w:rsidRDefault="006E329D" w:rsidP="006E329D">
      <w:pPr>
        <w:jc w:val="center"/>
      </w:pPr>
    </w:p>
    <w:p w:rsidR="006E329D" w:rsidRPr="000C4A6D" w:rsidRDefault="006E329D" w:rsidP="006E329D">
      <w:pPr>
        <w:jc w:val="center"/>
      </w:pPr>
    </w:p>
    <w:p w:rsidR="006E329D" w:rsidRPr="000C4A6D" w:rsidRDefault="006E329D" w:rsidP="006E329D">
      <w:pPr>
        <w:jc w:val="center"/>
      </w:pPr>
    </w:p>
    <w:p w:rsidR="006E329D" w:rsidRPr="000C4A6D" w:rsidRDefault="006E329D" w:rsidP="006E329D">
      <w:pPr>
        <w:jc w:val="center"/>
      </w:pPr>
    </w:p>
    <w:p w:rsidR="006E329D" w:rsidRPr="000C4A6D" w:rsidRDefault="006E329D" w:rsidP="006E329D">
      <w:pPr>
        <w:jc w:val="center"/>
      </w:pPr>
    </w:p>
    <w:p w:rsidR="006E329D" w:rsidRPr="000C4A6D" w:rsidRDefault="006E329D" w:rsidP="006E329D">
      <w:pPr>
        <w:jc w:val="both"/>
      </w:pPr>
    </w:p>
    <w:p w:rsidR="006E329D" w:rsidRPr="000C4A6D" w:rsidRDefault="006E329D" w:rsidP="006E329D">
      <w:pPr>
        <w:ind w:right="-5"/>
        <w:jc w:val="both"/>
      </w:pPr>
      <w:r w:rsidRPr="000C4A6D">
        <w:t xml:space="preserve">      </w:t>
      </w:r>
    </w:p>
    <w:p w:rsidR="006E329D" w:rsidRPr="000C4A6D" w:rsidRDefault="006E329D" w:rsidP="006E329D">
      <w:pPr>
        <w:ind w:firstLine="360"/>
        <w:jc w:val="both"/>
      </w:pPr>
    </w:p>
    <w:p w:rsidR="006E329D" w:rsidRPr="000C4A6D" w:rsidRDefault="006E329D" w:rsidP="006E329D">
      <w:pPr>
        <w:ind w:firstLine="360"/>
        <w:jc w:val="both"/>
      </w:pPr>
    </w:p>
    <w:p w:rsidR="006E329D" w:rsidRPr="000C4A6D" w:rsidRDefault="006E329D" w:rsidP="006E329D">
      <w:pPr>
        <w:ind w:firstLine="360"/>
        <w:jc w:val="both"/>
      </w:pPr>
    </w:p>
    <w:p w:rsidR="006E329D" w:rsidRPr="000C4A6D" w:rsidRDefault="006E329D" w:rsidP="006E329D">
      <w:pPr>
        <w:ind w:firstLine="360"/>
        <w:jc w:val="both"/>
      </w:pPr>
    </w:p>
    <w:p w:rsidR="006E329D" w:rsidRPr="000C4A6D" w:rsidRDefault="006E329D" w:rsidP="006E329D">
      <w:pPr>
        <w:ind w:firstLine="709"/>
        <w:jc w:val="both"/>
      </w:pPr>
    </w:p>
    <w:p w:rsidR="006E329D" w:rsidRPr="000C4A6D" w:rsidRDefault="006E329D" w:rsidP="006E329D">
      <w:pPr>
        <w:ind w:firstLine="709"/>
        <w:jc w:val="both"/>
      </w:pPr>
      <w:r w:rsidRPr="000C4A6D">
        <w:t>Заслушав отчет главы администрации Приозерск</w:t>
      </w:r>
      <w:r w:rsidR="004101E9">
        <w:t>ого</w:t>
      </w:r>
      <w:r w:rsidRPr="000C4A6D">
        <w:t xml:space="preserve"> муниципальн</w:t>
      </w:r>
      <w:r w:rsidR="004101E9">
        <w:t>ого</w:t>
      </w:r>
      <w:r w:rsidRPr="000C4A6D">
        <w:t xml:space="preserve"> район</w:t>
      </w:r>
      <w:r w:rsidR="004101E9">
        <w:t>а</w:t>
      </w:r>
      <w:r w:rsidRPr="000C4A6D">
        <w:t xml:space="preserve"> Ленинградской области об итогах социально-эконом</w:t>
      </w:r>
      <w:r w:rsidR="004101E9">
        <w:t>ического развития</w:t>
      </w:r>
      <w:r w:rsidRPr="000C4A6D">
        <w:t xml:space="preserve"> </w:t>
      </w:r>
      <w:r w:rsidR="004101E9">
        <w:t>Приозерского муниципального</w:t>
      </w:r>
      <w:r w:rsidRPr="000C4A6D">
        <w:t xml:space="preserve"> район</w:t>
      </w:r>
      <w:r w:rsidR="004101E9">
        <w:t>а</w:t>
      </w:r>
      <w:r w:rsidRPr="000C4A6D">
        <w:t xml:space="preserve"> Ленинградской области за 202</w:t>
      </w:r>
      <w:r>
        <w:t>1</w:t>
      </w:r>
      <w:r w:rsidRPr="000C4A6D">
        <w:t xml:space="preserve"> год и задачах на 202</w:t>
      </w:r>
      <w:r>
        <w:t>2</w:t>
      </w:r>
      <w:r w:rsidRPr="000C4A6D">
        <w:t xml:space="preserve"> год, Совет депутатов РЕШИЛ:</w:t>
      </w:r>
    </w:p>
    <w:p w:rsidR="006E329D" w:rsidRPr="000C4A6D" w:rsidRDefault="006E329D" w:rsidP="006E329D">
      <w:pPr>
        <w:ind w:firstLine="709"/>
        <w:jc w:val="both"/>
      </w:pPr>
    </w:p>
    <w:p w:rsidR="006E329D" w:rsidRPr="000C4A6D" w:rsidRDefault="006E329D" w:rsidP="006E329D">
      <w:pPr>
        <w:ind w:firstLine="709"/>
        <w:jc w:val="both"/>
      </w:pPr>
      <w:r w:rsidRPr="000C4A6D">
        <w:t xml:space="preserve">1. Принять отчет главы администрации </w:t>
      </w:r>
      <w:r w:rsidR="004101E9">
        <w:t>Приозерского</w:t>
      </w:r>
      <w:r w:rsidRPr="000C4A6D">
        <w:t xml:space="preserve"> муниципальн</w:t>
      </w:r>
      <w:r w:rsidR="004101E9">
        <w:t>ого</w:t>
      </w:r>
      <w:r w:rsidRPr="000C4A6D">
        <w:t xml:space="preserve"> район</w:t>
      </w:r>
      <w:r w:rsidR="004101E9">
        <w:t>а</w:t>
      </w:r>
      <w:r w:rsidRPr="000C4A6D">
        <w:t xml:space="preserve"> Ленинградской области об итогах социально-экономического развития </w:t>
      </w:r>
      <w:r w:rsidR="004101E9">
        <w:t>Приозерского</w:t>
      </w:r>
      <w:r w:rsidRPr="000C4A6D">
        <w:t xml:space="preserve"> муниципальн</w:t>
      </w:r>
      <w:r w:rsidR="004101E9">
        <w:t>ого</w:t>
      </w:r>
      <w:r w:rsidRPr="000C4A6D">
        <w:t xml:space="preserve"> район</w:t>
      </w:r>
      <w:r w:rsidR="004101E9">
        <w:t>а</w:t>
      </w:r>
      <w:r w:rsidRPr="000C4A6D">
        <w:t xml:space="preserve"> Ленинградской области за 202</w:t>
      </w:r>
      <w:r>
        <w:t>1</w:t>
      </w:r>
      <w:r w:rsidRPr="000C4A6D">
        <w:t xml:space="preserve"> год и задачах на 202</w:t>
      </w:r>
      <w:r>
        <w:t>2</w:t>
      </w:r>
      <w:r w:rsidRPr="000C4A6D">
        <w:t xml:space="preserve"> год согласно приложению 1.</w:t>
      </w:r>
    </w:p>
    <w:p w:rsidR="006E329D" w:rsidRPr="000C4A6D" w:rsidRDefault="006E329D" w:rsidP="006E329D">
      <w:pPr>
        <w:ind w:firstLine="709"/>
        <w:jc w:val="both"/>
      </w:pPr>
      <w:r w:rsidRPr="000C4A6D">
        <w:t xml:space="preserve">2. Признать работу главы администрации </w:t>
      </w:r>
      <w:r w:rsidR="004101E9">
        <w:t>Приозерского</w:t>
      </w:r>
      <w:r w:rsidR="004101E9" w:rsidRPr="000C4A6D">
        <w:t xml:space="preserve"> муниципальн</w:t>
      </w:r>
      <w:r w:rsidR="004101E9">
        <w:t>ого</w:t>
      </w:r>
      <w:r w:rsidR="004101E9" w:rsidRPr="000C4A6D">
        <w:t xml:space="preserve"> район</w:t>
      </w:r>
      <w:r w:rsidR="004101E9">
        <w:t>а</w:t>
      </w:r>
      <w:r w:rsidR="004101E9" w:rsidRPr="000C4A6D">
        <w:t xml:space="preserve"> </w:t>
      </w:r>
      <w:r w:rsidRPr="000C4A6D">
        <w:t>по результатам ежегодного отчета удовлетворительной.</w:t>
      </w:r>
    </w:p>
    <w:p w:rsidR="006E329D" w:rsidRDefault="006E329D" w:rsidP="006E329D">
      <w:pPr>
        <w:jc w:val="both"/>
      </w:pPr>
      <w:bookmarkStart w:id="0" w:name="_GoBack"/>
      <w:bookmarkEnd w:id="0"/>
    </w:p>
    <w:p w:rsidR="006E329D" w:rsidRPr="000C4A6D" w:rsidRDefault="006E329D" w:rsidP="006E329D">
      <w:pPr>
        <w:jc w:val="both"/>
      </w:pPr>
    </w:p>
    <w:p w:rsidR="006E329D" w:rsidRDefault="004101E9" w:rsidP="00465BD7">
      <w:pPr>
        <w:ind w:firstLine="709"/>
        <w:jc w:val="both"/>
      </w:pPr>
      <w:r>
        <w:t>Глава</w:t>
      </w:r>
      <w:r w:rsidR="00465BD7">
        <w:t xml:space="preserve"> </w:t>
      </w:r>
      <w:r w:rsidR="006E329D">
        <w:t>Приозерск</w:t>
      </w:r>
      <w:r>
        <w:t>ого</w:t>
      </w:r>
      <w:r w:rsidR="006E329D">
        <w:t xml:space="preserve"> муниципальн</w:t>
      </w:r>
      <w:r>
        <w:t>ого</w:t>
      </w:r>
      <w:r w:rsidR="006E329D">
        <w:t xml:space="preserve"> район</w:t>
      </w:r>
      <w:r>
        <w:t>а</w:t>
      </w:r>
    </w:p>
    <w:p w:rsidR="006E329D" w:rsidRPr="000C4A6D" w:rsidRDefault="006E329D" w:rsidP="006E329D">
      <w:pPr>
        <w:ind w:firstLine="709"/>
        <w:jc w:val="both"/>
      </w:pPr>
      <w:r>
        <w:t xml:space="preserve">Ленинградской области                 </w:t>
      </w:r>
      <w:r w:rsidRPr="000C4A6D">
        <w:t xml:space="preserve">                                                     В. Ю. Мыльников</w:t>
      </w:r>
    </w:p>
    <w:p w:rsidR="006E329D" w:rsidRPr="000C4A6D" w:rsidRDefault="006E329D" w:rsidP="006E329D">
      <w:pPr>
        <w:ind w:firstLine="709"/>
        <w:jc w:val="both"/>
        <w:rPr>
          <w:iCs/>
        </w:rPr>
      </w:pPr>
    </w:p>
    <w:p w:rsidR="006E329D" w:rsidRPr="000C4A6D" w:rsidRDefault="006E329D" w:rsidP="006E329D">
      <w:pPr>
        <w:ind w:firstLine="709"/>
        <w:jc w:val="both"/>
        <w:rPr>
          <w:iCs/>
        </w:rPr>
      </w:pPr>
    </w:p>
    <w:p w:rsidR="006E329D" w:rsidRPr="000C4A6D" w:rsidRDefault="006E329D" w:rsidP="006E329D">
      <w:pPr>
        <w:jc w:val="both"/>
        <w:rPr>
          <w:iCs/>
        </w:rPr>
      </w:pPr>
    </w:p>
    <w:p w:rsidR="006E329D" w:rsidRPr="000C4A6D" w:rsidRDefault="006E329D" w:rsidP="006E329D">
      <w:pPr>
        <w:jc w:val="both"/>
        <w:rPr>
          <w:iCs/>
        </w:rPr>
      </w:pPr>
    </w:p>
    <w:p w:rsidR="006E329D" w:rsidRPr="000C4A6D" w:rsidRDefault="006E329D" w:rsidP="006E329D">
      <w:pPr>
        <w:jc w:val="both"/>
        <w:rPr>
          <w:iCs/>
        </w:rPr>
      </w:pPr>
    </w:p>
    <w:p w:rsidR="006E329D" w:rsidRDefault="006E329D" w:rsidP="006E329D">
      <w:pPr>
        <w:jc w:val="both"/>
        <w:rPr>
          <w:iCs/>
        </w:rPr>
      </w:pPr>
    </w:p>
    <w:p w:rsidR="00B316EF" w:rsidRPr="000C4A6D" w:rsidRDefault="00B316EF" w:rsidP="006E329D">
      <w:pPr>
        <w:jc w:val="both"/>
        <w:rPr>
          <w:iCs/>
        </w:rPr>
      </w:pPr>
    </w:p>
    <w:p w:rsidR="006E329D" w:rsidRPr="000C4A6D" w:rsidRDefault="006E329D" w:rsidP="006E329D">
      <w:pPr>
        <w:jc w:val="both"/>
        <w:rPr>
          <w:iCs/>
        </w:rPr>
      </w:pPr>
    </w:p>
    <w:p w:rsidR="006E329D" w:rsidRDefault="006E329D" w:rsidP="006E329D">
      <w:pPr>
        <w:jc w:val="both"/>
        <w:rPr>
          <w:iCs/>
        </w:rPr>
      </w:pPr>
    </w:p>
    <w:p w:rsidR="003146CB" w:rsidRPr="000C4A6D" w:rsidRDefault="003146CB" w:rsidP="006E329D">
      <w:pPr>
        <w:jc w:val="both"/>
        <w:rPr>
          <w:iCs/>
        </w:rPr>
      </w:pPr>
    </w:p>
    <w:p w:rsidR="006E329D" w:rsidRPr="000C4A6D" w:rsidRDefault="006E329D" w:rsidP="006E329D">
      <w:pPr>
        <w:jc w:val="both"/>
      </w:pPr>
      <w:r w:rsidRPr="000C4A6D">
        <w:t>Исп. Бойцова О.</w:t>
      </w:r>
      <w:r>
        <w:t xml:space="preserve"> </w:t>
      </w:r>
      <w:r w:rsidRPr="000C4A6D">
        <w:t>А.</w:t>
      </w:r>
    </w:p>
    <w:p w:rsidR="006E329D" w:rsidRPr="000C4A6D" w:rsidRDefault="006E329D" w:rsidP="006E329D">
      <w:pPr>
        <w:jc w:val="both"/>
      </w:pPr>
    </w:p>
    <w:p w:rsidR="006E329D" w:rsidRPr="000C4A6D" w:rsidRDefault="006E329D" w:rsidP="006E329D">
      <w:pPr>
        <w:jc w:val="both"/>
      </w:pPr>
      <w:r w:rsidRPr="000C4A6D">
        <w:t>Согласовано:</w:t>
      </w:r>
    </w:p>
    <w:p w:rsidR="006E329D" w:rsidRPr="000C4A6D" w:rsidRDefault="006E329D" w:rsidP="006E329D">
      <w:pPr>
        <w:jc w:val="both"/>
      </w:pPr>
      <w:r w:rsidRPr="000C4A6D">
        <w:t>Соклаков А.</w:t>
      </w:r>
      <w:r>
        <w:t xml:space="preserve"> </w:t>
      </w:r>
      <w:r w:rsidRPr="000C4A6D">
        <w:t>Н.</w:t>
      </w:r>
    </w:p>
    <w:p w:rsidR="006E329D" w:rsidRPr="000C4A6D" w:rsidRDefault="006E329D" w:rsidP="006E329D">
      <w:pPr>
        <w:widowControl w:val="0"/>
        <w:autoSpaceDE w:val="0"/>
        <w:autoSpaceDN w:val="0"/>
        <w:adjustRightInd w:val="0"/>
        <w:jc w:val="both"/>
        <w:rPr>
          <w:rFonts w:cs="Courier New"/>
          <w:lang w:eastAsia="en-US"/>
        </w:rPr>
      </w:pPr>
    </w:p>
    <w:p w:rsidR="006E329D" w:rsidRPr="000C4A6D" w:rsidRDefault="006E329D" w:rsidP="006E329D">
      <w:pPr>
        <w:widowControl w:val="0"/>
        <w:autoSpaceDE w:val="0"/>
        <w:autoSpaceDN w:val="0"/>
        <w:adjustRightInd w:val="0"/>
        <w:jc w:val="both"/>
        <w:rPr>
          <w:rFonts w:cs="Courier New"/>
          <w:lang w:eastAsia="en-US"/>
        </w:rPr>
      </w:pPr>
      <w:r w:rsidRPr="000C4A6D">
        <w:rPr>
          <w:rFonts w:cs="Courier New"/>
          <w:lang w:eastAsia="en-US"/>
        </w:rPr>
        <w:t>Разослано: дело-2, ЭП-1.</w:t>
      </w:r>
    </w:p>
    <w:p w:rsidR="006E329D" w:rsidRPr="000C4A6D" w:rsidRDefault="006E329D" w:rsidP="006E329D">
      <w:pPr>
        <w:widowControl w:val="0"/>
        <w:autoSpaceDE w:val="0"/>
        <w:autoSpaceDN w:val="0"/>
        <w:adjustRightInd w:val="0"/>
        <w:ind w:firstLine="709"/>
        <w:jc w:val="right"/>
        <w:rPr>
          <w:lang w:eastAsia="en-US"/>
        </w:rPr>
      </w:pPr>
      <w:r w:rsidRPr="00D240BE">
        <w:rPr>
          <w:rFonts w:cs="Courier New"/>
          <w:sz w:val="18"/>
          <w:szCs w:val="18"/>
          <w:lang w:eastAsia="en-US"/>
        </w:rPr>
        <w:br w:type="page"/>
      </w:r>
      <w:r w:rsidRPr="000C4A6D">
        <w:rPr>
          <w:lang w:eastAsia="en-US"/>
        </w:rPr>
        <w:lastRenderedPageBreak/>
        <w:t>Приложение 1</w:t>
      </w:r>
    </w:p>
    <w:p w:rsidR="006E329D" w:rsidRPr="000C4A6D" w:rsidRDefault="006E329D" w:rsidP="004101E9">
      <w:pPr>
        <w:widowControl w:val="0"/>
        <w:autoSpaceDE w:val="0"/>
        <w:autoSpaceDN w:val="0"/>
        <w:adjustRightInd w:val="0"/>
        <w:ind w:firstLine="709"/>
        <w:jc w:val="right"/>
        <w:rPr>
          <w:lang w:eastAsia="en-US"/>
        </w:rPr>
      </w:pPr>
      <w:r w:rsidRPr="000C4A6D">
        <w:rPr>
          <w:lang w:eastAsia="en-US"/>
        </w:rPr>
        <w:t>к решению Совета депутатов</w:t>
      </w:r>
    </w:p>
    <w:p w:rsidR="006E329D" w:rsidRPr="000C4A6D" w:rsidRDefault="004101E9" w:rsidP="006E329D">
      <w:pPr>
        <w:widowControl w:val="0"/>
        <w:autoSpaceDE w:val="0"/>
        <w:autoSpaceDN w:val="0"/>
        <w:adjustRightInd w:val="0"/>
        <w:ind w:firstLine="709"/>
        <w:jc w:val="right"/>
        <w:rPr>
          <w:lang w:eastAsia="en-US"/>
        </w:rPr>
      </w:pPr>
      <w:r>
        <w:rPr>
          <w:lang w:eastAsia="en-US"/>
        </w:rPr>
        <w:t>Приозерского</w:t>
      </w:r>
      <w:r w:rsidR="006E329D" w:rsidRPr="000C4A6D">
        <w:rPr>
          <w:lang w:eastAsia="en-US"/>
        </w:rPr>
        <w:t xml:space="preserve"> муниципальн</w:t>
      </w:r>
      <w:r>
        <w:rPr>
          <w:lang w:eastAsia="en-US"/>
        </w:rPr>
        <w:t>ого</w:t>
      </w:r>
      <w:r w:rsidR="006E329D" w:rsidRPr="000C4A6D">
        <w:rPr>
          <w:lang w:eastAsia="en-US"/>
        </w:rPr>
        <w:t xml:space="preserve"> район</w:t>
      </w:r>
      <w:r>
        <w:rPr>
          <w:lang w:eastAsia="en-US"/>
        </w:rPr>
        <w:t>а</w:t>
      </w:r>
    </w:p>
    <w:p w:rsidR="006E329D" w:rsidRPr="000C4A6D" w:rsidRDefault="006E329D" w:rsidP="006E329D">
      <w:pPr>
        <w:widowControl w:val="0"/>
        <w:autoSpaceDE w:val="0"/>
        <w:autoSpaceDN w:val="0"/>
        <w:adjustRightInd w:val="0"/>
        <w:ind w:firstLine="709"/>
        <w:jc w:val="right"/>
        <w:rPr>
          <w:lang w:eastAsia="en-US"/>
        </w:rPr>
      </w:pPr>
      <w:r w:rsidRPr="000C4A6D">
        <w:rPr>
          <w:lang w:eastAsia="en-US"/>
        </w:rPr>
        <w:t>Ленинградской области</w:t>
      </w:r>
    </w:p>
    <w:p w:rsidR="006E329D" w:rsidRPr="000C4A6D" w:rsidRDefault="006E329D" w:rsidP="006E329D">
      <w:pPr>
        <w:widowControl w:val="0"/>
        <w:autoSpaceDE w:val="0"/>
        <w:autoSpaceDN w:val="0"/>
        <w:adjustRightInd w:val="0"/>
        <w:ind w:firstLine="709"/>
        <w:jc w:val="right"/>
        <w:rPr>
          <w:lang w:eastAsia="en-US"/>
        </w:rPr>
      </w:pPr>
      <w:r w:rsidRPr="000C4A6D">
        <w:rPr>
          <w:lang w:eastAsia="en-US"/>
        </w:rPr>
        <w:t>от 1</w:t>
      </w:r>
      <w:r>
        <w:rPr>
          <w:lang w:eastAsia="en-US"/>
        </w:rPr>
        <w:t>5</w:t>
      </w:r>
      <w:r w:rsidRPr="000C4A6D">
        <w:rPr>
          <w:lang w:eastAsia="en-US"/>
        </w:rPr>
        <w:t>.03.202</w:t>
      </w:r>
      <w:r>
        <w:rPr>
          <w:lang w:eastAsia="en-US"/>
        </w:rPr>
        <w:t>2</w:t>
      </w:r>
      <w:r w:rsidRPr="000C4A6D">
        <w:rPr>
          <w:lang w:eastAsia="en-US"/>
        </w:rPr>
        <w:t xml:space="preserve"> г. № </w:t>
      </w:r>
      <w:r w:rsidR="00465BD7">
        <w:rPr>
          <w:lang w:eastAsia="en-US"/>
        </w:rPr>
        <w:t>163</w:t>
      </w:r>
    </w:p>
    <w:p w:rsidR="006E329D" w:rsidRPr="000C4A6D" w:rsidRDefault="006E329D" w:rsidP="006E329D">
      <w:pPr>
        <w:widowControl w:val="0"/>
        <w:autoSpaceDE w:val="0"/>
        <w:autoSpaceDN w:val="0"/>
        <w:adjustRightInd w:val="0"/>
        <w:ind w:firstLine="709"/>
        <w:jc w:val="right"/>
        <w:rPr>
          <w:lang w:eastAsia="en-US"/>
        </w:rPr>
      </w:pPr>
    </w:p>
    <w:p w:rsidR="0022229F" w:rsidRPr="0022229F" w:rsidRDefault="0022229F" w:rsidP="00040986">
      <w:pPr>
        <w:widowControl w:val="0"/>
        <w:autoSpaceDE w:val="0"/>
        <w:autoSpaceDN w:val="0"/>
        <w:adjustRightInd w:val="0"/>
        <w:ind w:firstLine="709"/>
        <w:jc w:val="center"/>
        <w:rPr>
          <w:lang w:eastAsia="en-US"/>
        </w:rPr>
      </w:pPr>
      <w:r w:rsidRPr="0022229F">
        <w:rPr>
          <w:rFonts w:eastAsia="Calibri"/>
          <w:b/>
          <w:lang w:eastAsia="en-US"/>
        </w:rPr>
        <w:t>Отчет</w:t>
      </w:r>
      <w:r>
        <w:rPr>
          <w:rFonts w:eastAsia="Calibri"/>
          <w:b/>
          <w:lang w:eastAsia="en-US"/>
        </w:rPr>
        <w:t xml:space="preserve"> Главы</w:t>
      </w:r>
      <w:r w:rsidRPr="0022229F">
        <w:rPr>
          <w:rFonts w:eastAsia="Calibri"/>
          <w:b/>
          <w:lang w:eastAsia="en-US"/>
        </w:rPr>
        <w:t xml:space="preserve"> администрации </w:t>
      </w:r>
      <w:r>
        <w:rPr>
          <w:rFonts w:eastAsia="Calibri"/>
          <w:b/>
          <w:lang w:eastAsia="en-US"/>
        </w:rPr>
        <w:t>Приозерского муниципального</w:t>
      </w:r>
      <w:r w:rsidRPr="0022229F">
        <w:rPr>
          <w:rFonts w:eastAsia="Calibri"/>
          <w:b/>
          <w:lang w:eastAsia="en-US"/>
        </w:rPr>
        <w:t xml:space="preserve"> района Ленинградской области Соклаков</w:t>
      </w:r>
      <w:r>
        <w:rPr>
          <w:rFonts w:eastAsia="Calibri"/>
          <w:b/>
          <w:lang w:eastAsia="en-US"/>
        </w:rPr>
        <w:t>а</w:t>
      </w:r>
      <w:r w:rsidRPr="0022229F">
        <w:rPr>
          <w:rFonts w:eastAsia="Calibri"/>
          <w:b/>
          <w:lang w:eastAsia="en-US"/>
        </w:rPr>
        <w:t xml:space="preserve"> А.</w:t>
      </w:r>
      <w:r>
        <w:rPr>
          <w:rFonts w:eastAsia="Calibri"/>
          <w:b/>
          <w:lang w:eastAsia="en-US"/>
        </w:rPr>
        <w:t xml:space="preserve"> </w:t>
      </w:r>
      <w:r w:rsidRPr="0022229F">
        <w:rPr>
          <w:rFonts w:eastAsia="Calibri"/>
          <w:b/>
          <w:lang w:eastAsia="en-US"/>
        </w:rPr>
        <w:t>Н. о социально-экономическом развитии Приозерского муниципального района за 2021</w:t>
      </w:r>
      <w:r>
        <w:rPr>
          <w:rFonts w:eastAsia="Calibri"/>
          <w:b/>
          <w:lang w:eastAsia="en-US"/>
        </w:rPr>
        <w:t xml:space="preserve"> </w:t>
      </w:r>
      <w:r w:rsidRPr="0022229F">
        <w:rPr>
          <w:rFonts w:eastAsia="Calibri"/>
          <w:b/>
          <w:lang w:eastAsia="en-US"/>
        </w:rPr>
        <w:t>г</w:t>
      </w:r>
      <w:r>
        <w:rPr>
          <w:rFonts w:eastAsia="Calibri"/>
          <w:b/>
          <w:lang w:eastAsia="en-US"/>
        </w:rPr>
        <w:t>од</w:t>
      </w:r>
      <w:r w:rsidRPr="0022229F">
        <w:rPr>
          <w:rFonts w:eastAsia="Calibri"/>
          <w:b/>
          <w:lang w:eastAsia="en-US"/>
        </w:rPr>
        <w:t xml:space="preserve"> и планах на 2022</w:t>
      </w:r>
      <w:r>
        <w:rPr>
          <w:rFonts w:eastAsia="Calibri"/>
          <w:b/>
          <w:lang w:eastAsia="en-US"/>
        </w:rPr>
        <w:t xml:space="preserve"> </w:t>
      </w:r>
      <w:r w:rsidRPr="0022229F">
        <w:rPr>
          <w:rFonts w:eastAsia="Calibri"/>
          <w:b/>
          <w:lang w:eastAsia="en-US"/>
        </w:rPr>
        <w:t>г</w:t>
      </w:r>
      <w:r>
        <w:rPr>
          <w:rFonts w:eastAsia="Calibri"/>
          <w:b/>
          <w:lang w:eastAsia="en-US"/>
        </w:rPr>
        <w:t>од</w:t>
      </w:r>
    </w:p>
    <w:p w:rsidR="0022229F" w:rsidRPr="0022229F" w:rsidRDefault="0022229F" w:rsidP="00040986">
      <w:pPr>
        <w:ind w:firstLine="567"/>
        <w:jc w:val="center"/>
        <w:rPr>
          <w:rFonts w:eastAsia="Calibri"/>
          <w:b/>
          <w:lang w:eastAsia="en-US"/>
        </w:rPr>
      </w:pPr>
    </w:p>
    <w:p w:rsidR="0022229F" w:rsidRPr="0022229F" w:rsidRDefault="0022229F" w:rsidP="00040986">
      <w:pPr>
        <w:ind w:firstLine="567"/>
        <w:jc w:val="center"/>
        <w:rPr>
          <w:rFonts w:eastAsia="Calibri"/>
          <w:b/>
          <w:lang w:eastAsia="en-US"/>
        </w:rPr>
      </w:pPr>
      <w:r w:rsidRPr="0022229F">
        <w:rPr>
          <w:rFonts w:eastAsia="Calibri"/>
          <w:b/>
          <w:lang w:eastAsia="en-US"/>
        </w:rPr>
        <w:t>Уважаемые жители, депутаты, руководители органов местного самоуправления!</w:t>
      </w:r>
    </w:p>
    <w:p w:rsidR="0022229F" w:rsidRPr="0022229F" w:rsidRDefault="0022229F" w:rsidP="00040986">
      <w:pPr>
        <w:pStyle w:val="20"/>
        <w:shd w:val="clear" w:color="auto" w:fill="auto"/>
        <w:spacing w:after="0" w:line="240" w:lineRule="auto"/>
        <w:ind w:right="-1" w:firstLine="709"/>
        <w:jc w:val="both"/>
        <w:rPr>
          <w:b w:val="0"/>
          <w:bCs w:val="0"/>
          <w:sz w:val="24"/>
          <w:szCs w:val="24"/>
        </w:rPr>
      </w:pPr>
    </w:p>
    <w:p w:rsidR="0022229F" w:rsidRPr="00C740F5" w:rsidRDefault="0022229F" w:rsidP="00040986">
      <w:pPr>
        <w:pStyle w:val="20"/>
        <w:shd w:val="clear" w:color="auto" w:fill="auto"/>
        <w:spacing w:after="0" w:line="240" w:lineRule="auto"/>
        <w:ind w:right="-1" w:firstLine="709"/>
        <w:jc w:val="both"/>
        <w:rPr>
          <w:b w:val="0"/>
          <w:bCs w:val="0"/>
          <w:sz w:val="24"/>
          <w:szCs w:val="24"/>
        </w:rPr>
      </w:pPr>
      <w:r w:rsidRPr="00C740F5">
        <w:rPr>
          <w:b w:val="0"/>
          <w:bCs w:val="0"/>
          <w:sz w:val="24"/>
          <w:szCs w:val="24"/>
        </w:rPr>
        <w:t>Сегодня мы подводим итоги социально-экономического развития Приозерского района за 2021 год, которые являются общим результатом работы органов местного самоуправления, депутатского корпуса, трудовых коллективов предприятий, учреждений и организаций, представителей бизнеса, жителей района. Минувший год был сложным,</w:t>
      </w:r>
      <w:r w:rsidRPr="00C740F5">
        <w:rPr>
          <w:b w:val="0"/>
          <w:sz w:val="24"/>
          <w:szCs w:val="24"/>
        </w:rPr>
        <w:t xml:space="preserve"> траектория развития в 2021 году определялась не только экономическими, но и эпидемиологическими факторами. В сложной напряженно</w:t>
      </w:r>
      <w:r>
        <w:rPr>
          <w:b w:val="0"/>
          <w:sz w:val="24"/>
          <w:szCs w:val="24"/>
        </w:rPr>
        <w:t>й эпидемиологической обстановке</w:t>
      </w:r>
      <w:r w:rsidRPr="00C740F5">
        <w:rPr>
          <w:b w:val="0"/>
          <w:sz w:val="24"/>
          <w:szCs w:val="24"/>
        </w:rPr>
        <w:t xml:space="preserve"> в стране по коронавирусной инфекции COVID-19 нам удалось сохранить положительную динамику основных показателей развития экономики и социальной сферы Приозерского района</w:t>
      </w:r>
      <w:r>
        <w:rPr>
          <w:b w:val="0"/>
          <w:sz w:val="24"/>
          <w:szCs w:val="24"/>
        </w:rPr>
        <w:t>.</w:t>
      </w:r>
    </w:p>
    <w:p w:rsidR="0022229F" w:rsidRPr="00C740F5" w:rsidRDefault="0022229F" w:rsidP="00040986">
      <w:pPr>
        <w:pStyle w:val="20"/>
        <w:shd w:val="clear" w:color="auto" w:fill="auto"/>
        <w:spacing w:after="0" w:line="240" w:lineRule="auto"/>
        <w:ind w:right="-1" w:firstLine="709"/>
        <w:jc w:val="both"/>
        <w:rPr>
          <w:b w:val="0"/>
          <w:bCs w:val="0"/>
          <w:sz w:val="24"/>
          <w:szCs w:val="24"/>
        </w:rPr>
      </w:pPr>
      <w:r w:rsidRPr="00C740F5">
        <w:rPr>
          <w:b w:val="0"/>
          <w:bCs w:val="0"/>
          <w:sz w:val="24"/>
          <w:szCs w:val="24"/>
        </w:rPr>
        <w:t>Перед нами стояло несколько ключевых задач, которые требовали максимального внимания.</w:t>
      </w:r>
    </w:p>
    <w:p w:rsidR="0022229F" w:rsidRPr="00C740F5" w:rsidRDefault="0022229F" w:rsidP="00040986">
      <w:pPr>
        <w:ind w:firstLine="709"/>
        <w:jc w:val="both"/>
        <w:rPr>
          <w:spacing w:val="-2"/>
          <w:lang w:eastAsia="en-US"/>
        </w:rPr>
      </w:pPr>
      <w:r w:rsidRPr="00C740F5">
        <w:rPr>
          <w:spacing w:val="-2"/>
          <w:lang w:eastAsia="en-US"/>
        </w:rPr>
        <w:t xml:space="preserve">Среди них: </w:t>
      </w:r>
    </w:p>
    <w:p w:rsidR="0022229F" w:rsidRPr="00C740F5" w:rsidRDefault="0022229F" w:rsidP="00040986">
      <w:pPr>
        <w:ind w:left="567" w:firstLine="709"/>
        <w:jc w:val="both"/>
        <w:rPr>
          <w:spacing w:val="-2"/>
          <w:lang w:eastAsia="en-US"/>
        </w:rPr>
      </w:pPr>
      <w:r w:rsidRPr="00C740F5">
        <w:rPr>
          <w:spacing w:val="-2"/>
          <w:lang w:eastAsia="en-US"/>
        </w:rPr>
        <w:t>- сохранение стабильности реального сектора экономики;</w:t>
      </w:r>
    </w:p>
    <w:p w:rsidR="0022229F" w:rsidRPr="00C740F5" w:rsidRDefault="0022229F" w:rsidP="00040986">
      <w:pPr>
        <w:ind w:left="567" w:firstLine="709"/>
        <w:jc w:val="both"/>
        <w:rPr>
          <w:spacing w:val="-2"/>
          <w:lang w:eastAsia="en-US"/>
        </w:rPr>
      </w:pPr>
      <w:r w:rsidRPr="00C740F5">
        <w:rPr>
          <w:spacing w:val="-2"/>
          <w:lang w:eastAsia="en-US"/>
        </w:rPr>
        <w:t>- модернизация объектов ЖКХ;</w:t>
      </w:r>
    </w:p>
    <w:p w:rsidR="0022229F" w:rsidRPr="00C740F5" w:rsidRDefault="0022229F" w:rsidP="00040986">
      <w:pPr>
        <w:ind w:left="567" w:firstLine="709"/>
        <w:jc w:val="both"/>
        <w:rPr>
          <w:spacing w:val="-2"/>
          <w:lang w:eastAsia="en-US"/>
        </w:rPr>
      </w:pPr>
      <w:r w:rsidRPr="00C740F5">
        <w:rPr>
          <w:spacing w:val="-2"/>
          <w:lang w:eastAsia="en-US"/>
        </w:rPr>
        <w:t xml:space="preserve">- продолжение реализации программы газификации, </w:t>
      </w:r>
    </w:p>
    <w:p w:rsidR="0022229F" w:rsidRPr="00C740F5" w:rsidRDefault="0022229F" w:rsidP="00040986">
      <w:pPr>
        <w:ind w:left="567" w:firstLine="709"/>
        <w:jc w:val="both"/>
        <w:rPr>
          <w:spacing w:val="-2"/>
          <w:lang w:eastAsia="en-US"/>
        </w:rPr>
      </w:pPr>
      <w:r w:rsidRPr="00C740F5">
        <w:rPr>
          <w:spacing w:val="-2"/>
          <w:lang w:eastAsia="en-US"/>
        </w:rPr>
        <w:t>- повышение уровня образования;</w:t>
      </w:r>
    </w:p>
    <w:p w:rsidR="0022229F" w:rsidRPr="00C740F5" w:rsidRDefault="0022229F" w:rsidP="00040986">
      <w:pPr>
        <w:ind w:left="567" w:firstLine="709"/>
        <w:jc w:val="both"/>
        <w:rPr>
          <w:spacing w:val="-2"/>
          <w:lang w:eastAsia="en-US"/>
        </w:rPr>
      </w:pPr>
      <w:r w:rsidRPr="00C740F5">
        <w:rPr>
          <w:spacing w:val="-2"/>
          <w:lang w:eastAsia="en-US"/>
        </w:rPr>
        <w:t xml:space="preserve">- благоустройство территорий поселений. </w:t>
      </w:r>
    </w:p>
    <w:p w:rsidR="0022229F" w:rsidRPr="00C740F5" w:rsidRDefault="0022229F" w:rsidP="00040986">
      <w:pPr>
        <w:pStyle w:val="20"/>
        <w:shd w:val="clear" w:color="auto" w:fill="auto"/>
        <w:spacing w:after="0" w:line="240" w:lineRule="auto"/>
        <w:ind w:right="-1"/>
        <w:jc w:val="both"/>
        <w:rPr>
          <w:b w:val="0"/>
          <w:bCs w:val="0"/>
          <w:sz w:val="24"/>
          <w:szCs w:val="24"/>
        </w:rPr>
      </w:pPr>
      <w:r w:rsidRPr="00C740F5">
        <w:rPr>
          <w:b w:val="0"/>
          <w:bCs w:val="0"/>
          <w:sz w:val="24"/>
          <w:szCs w:val="24"/>
        </w:rPr>
        <w:t>Сегодня я могу сказать, что многие задачи решен</w:t>
      </w:r>
      <w:r w:rsidR="00040986">
        <w:rPr>
          <w:b w:val="0"/>
          <w:bCs w:val="0"/>
          <w:sz w:val="24"/>
          <w:szCs w:val="24"/>
        </w:rPr>
        <w:t xml:space="preserve">ы, и мы входим в две тысячи </w:t>
      </w:r>
      <w:r w:rsidRPr="00C740F5">
        <w:rPr>
          <w:b w:val="0"/>
          <w:bCs w:val="0"/>
          <w:sz w:val="24"/>
          <w:szCs w:val="24"/>
        </w:rPr>
        <w:t>двадцать второй год с серьезными планами.</w:t>
      </w:r>
    </w:p>
    <w:p w:rsidR="0022229F" w:rsidRPr="00C740F5" w:rsidRDefault="0022229F" w:rsidP="00040986">
      <w:pPr>
        <w:ind w:firstLine="709"/>
        <w:jc w:val="both"/>
      </w:pPr>
      <w:r w:rsidRPr="00C740F5">
        <w:t>Главными событиями 202</w:t>
      </w:r>
      <w:r w:rsidRPr="00040986">
        <w:rPr>
          <w:bCs/>
        </w:rPr>
        <w:t>1</w:t>
      </w:r>
      <w:r w:rsidRPr="00C740F5">
        <w:t xml:space="preserve"> года в общественно-политической сфере было проведение выборов депутатов Государственной думы Федерального собрания Российской Федерации восьмого созыва и депутатов Законодательного собрания Ленинградской области седьмого созыва. </w:t>
      </w:r>
    </w:p>
    <w:p w:rsidR="0022229F" w:rsidRPr="00C740F5" w:rsidRDefault="0022229F" w:rsidP="00040986">
      <w:pPr>
        <w:ind w:firstLine="709"/>
        <w:jc w:val="both"/>
      </w:pPr>
      <w:r w:rsidRPr="00C740F5">
        <w:t xml:space="preserve">Население проявило высокую активность в ходе выборного процесса. По выбору депутатов Государственной думы Российской Федерации Партия «ЕДИНАЯ РОССИЯ» получила 35,32% голосов, это лучший результат среди партий. Депутатом в Государственную Думу от Партии «ЕДИНАЯ РОССИЯ» избрана Светлана Сергеевна </w:t>
      </w:r>
      <w:proofErr w:type="spellStart"/>
      <w:r w:rsidRPr="00C740F5">
        <w:t>Журова</w:t>
      </w:r>
      <w:proofErr w:type="spellEnd"/>
      <w:r w:rsidRPr="00C740F5">
        <w:t>, ее кандидатуру поддержали 33,92 % избирателей.</w:t>
      </w:r>
    </w:p>
    <w:p w:rsidR="0022229F" w:rsidRPr="00C740F5" w:rsidRDefault="0022229F" w:rsidP="00040986">
      <w:pPr>
        <w:ind w:firstLine="709"/>
        <w:jc w:val="both"/>
      </w:pPr>
      <w:r w:rsidRPr="00C740F5">
        <w:t xml:space="preserve">По итогам выборов в Законодательное </w:t>
      </w:r>
      <w:r w:rsidR="00040986">
        <w:t xml:space="preserve">собрание Ленинградской области </w:t>
      </w:r>
      <w:r w:rsidRPr="00C740F5">
        <w:t>Партия «ЕДИНАЯ Р</w:t>
      </w:r>
      <w:r w:rsidR="00040986">
        <w:t>ОССИЯ» получила 37,44% голосов,</w:t>
      </w:r>
      <w:r w:rsidRPr="00C740F5">
        <w:t xml:space="preserve"> от Приоз</w:t>
      </w:r>
      <w:r w:rsidR="00040986">
        <w:t xml:space="preserve">ерского района победу одержала </w:t>
      </w:r>
      <w:r w:rsidRPr="00C740F5">
        <w:t>Светлана Леон</w:t>
      </w:r>
      <w:r w:rsidR="00040986">
        <w:t xml:space="preserve">идовна Потапова, с результатом </w:t>
      </w:r>
      <w:r w:rsidRPr="00C740F5">
        <w:t>40,8</w:t>
      </w:r>
      <w:r w:rsidR="00040986">
        <w:t>7% от общего числа избирателей.</w:t>
      </w:r>
    </w:p>
    <w:p w:rsidR="0022229F" w:rsidRPr="00C740F5" w:rsidRDefault="0022229F" w:rsidP="00040986">
      <w:pPr>
        <w:pStyle w:val="3"/>
        <w:shd w:val="clear" w:color="auto" w:fill="auto"/>
        <w:spacing w:before="0" w:line="240" w:lineRule="auto"/>
        <w:ind w:firstLine="709"/>
        <w:jc w:val="both"/>
        <w:rPr>
          <w:sz w:val="24"/>
          <w:szCs w:val="24"/>
        </w:rPr>
      </w:pPr>
      <w:r w:rsidRPr="00C740F5">
        <w:rPr>
          <w:sz w:val="24"/>
          <w:szCs w:val="24"/>
        </w:rPr>
        <w:t>Одним из важных составляющих стабильного социально-</w:t>
      </w:r>
      <w:r w:rsidR="00040986">
        <w:rPr>
          <w:sz w:val="24"/>
          <w:szCs w:val="24"/>
        </w:rPr>
        <w:t xml:space="preserve">экономического развития района </w:t>
      </w:r>
      <w:r w:rsidRPr="00C740F5">
        <w:rPr>
          <w:sz w:val="24"/>
          <w:szCs w:val="24"/>
        </w:rPr>
        <w:t xml:space="preserve">является сектор </w:t>
      </w:r>
      <w:r w:rsidR="00040986">
        <w:rPr>
          <w:sz w:val="24"/>
          <w:szCs w:val="24"/>
        </w:rPr>
        <w:t xml:space="preserve">экономики, </w:t>
      </w:r>
      <w:r w:rsidRPr="00C740F5">
        <w:rPr>
          <w:sz w:val="24"/>
          <w:szCs w:val="24"/>
        </w:rPr>
        <w:t>с которого мы и начнем говорить об итогах уходящего года.</w:t>
      </w:r>
    </w:p>
    <w:p w:rsidR="0022229F" w:rsidRPr="00C740F5" w:rsidRDefault="0022229F" w:rsidP="00040986">
      <w:pPr>
        <w:shd w:val="clear" w:color="auto" w:fill="FFFFFF"/>
        <w:ind w:firstLine="709"/>
        <w:jc w:val="both"/>
        <w:rPr>
          <w:spacing w:val="-2"/>
          <w:lang w:eastAsia="en-US"/>
        </w:rPr>
      </w:pPr>
      <w:r w:rsidRPr="00C740F5">
        <w:rPr>
          <w:spacing w:val="-2"/>
          <w:lang w:eastAsia="en-US"/>
        </w:rPr>
        <w:t>И прежде чем перейти непосредственно к отраслям экономики хотел бы озвучить некоторые цифры, характеризую</w:t>
      </w:r>
      <w:r w:rsidR="00040986">
        <w:rPr>
          <w:spacing w:val="-2"/>
          <w:lang w:eastAsia="en-US"/>
        </w:rPr>
        <w:t>щие в целом положение в районе.</w:t>
      </w:r>
    </w:p>
    <w:p w:rsidR="0022229F" w:rsidRPr="00C740F5" w:rsidRDefault="0022229F" w:rsidP="00040986">
      <w:pPr>
        <w:shd w:val="clear" w:color="auto" w:fill="FFFFFF"/>
        <w:ind w:firstLine="709"/>
        <w:jc w:val="both"/>
        <w:rPr>
          <w:spacing w:val="-2"/>
          <w:lang w:eastAsia="en-US"/>
        </w:rPr>
      </w:pPr>
      <w:r w:rsidRPr="00C740F5">
        <w:rPr>
          <w:spacing w:val="-2"/>
          <w:lang w:eastAsia="en-US"/>
        </w:rPr>
        <w:t>Территория муниципального образования составляет порядка 557,41 тысяч</w:t>
      </w:r>
      <w:r w:rsidR="00040986">
        <w:rPr>
          <w:spacing w:val="-2"/>
          <w:lang w:eastAsia="en-US"/>
        </w:rPr>
        <w:t>и</w:t>
      </w:r>
      <w:r w:rsidRPr="00C740F5">
        <w:rPr>
          <w:spacing w:val="-2"/>
          <w:lang w:eastAsia="en-US"/>
        </w:rPr>
        <w:t xml:space="preserve"> гектаров. Большую часть территории поселения занимают земли лесного фонда (49,0% от общей площади земельного фонда муниципального района).</w:t>
      </w:r>
    </w:p>
    <w:p w:rsidR="0022229F" w:rsidRPr="00C740F5" w:rsidRDefault="0022229F" w:rsidP="00040986">
      <w:pPr>
        <w:shd w:val="clear" w:color="auto" w:fill="FFFFFF"/>
        <w:ind w:firstLine="709"/>
        <w:jc w:val="both"/>
        <w:rPr>
          <w:spacing w:val="-2"/>
          <w:lang w:eastAsia="en-US"/>
        </w:rPr>
      </w:pPr>
      <w:r w:rsidRPr="00C740F5">
        <w:rPr>
          <w:spacing w:val="-2"/>
          <w:lang w:eastAsia="en-US"/>
        </w:rPr>
        <w:lastRenderedPageBreak/>
        <w:t>Распределение земель Приозерского муниципального района по категориям на 01.01.2022</w:t>
      </w:r>
      <w:r w:rsidR="004101E9">
        <w:rPr>
          <w:spacing w:val="-2"/>
          <w:lang w:eastAsia="en-US"/>
        </w:rPr>
        <w:t xml:space="preserve"> </w:t>
      </w:r>
      <w:r w:rsidRPr="00C740F5">
        <w:rPr>
          <w:spacing w:val="-2"/>
          <w:lang w:eastAsia="en-US"/>
        </w:rPr>
        <w:t>г</w:t>
      </w:r>
      <w:r w:rsidR="004101E9">
        <w:rPr>
          <w:spacing w:val="-2"/>
          <w:lang w:eastAsia="en-US"/>
        </w:rPr>
        <w:t>.</w:t>
      </w:r>
    </w:p>
    <w:tbl>
      <w:tblPr>
        <w:tblStyle w:val="a7"/>
        <w:tblW w:w="0" w:type="auto"/>
        <w:tblLook w:val="04A0" w:firstRow="1" w:lastRow="0" w:firstColumn="1" w:lastColumn="0" w:noHBand="0" w:noVBand="1"/>
      </w:tblPr>
      <w:tblGrid>
        <w:gridCol w:w="5366"/>
        <w:gridCol w:w="1956"/>
        <w:gridCol w:w="2023"/>
      </w:tblGrid>
      <w:tr w:rsidR="0022229F" w:rsidRPr="00C740F5" w:rsidTr="0022229F">
        <w:tc>
          <w:tcPr>
            <w:tcW w:w="6062" w:type="dxa"/>
            <w:vAlign w:val="center"/>
          </w:tcPr>
          <w:p w:rsidR="0022229F" w:rsidRPr="00C740F5" w:rsidRDefault="0022229F" w:rsidP="00040986">
            <w:pPr>
              <w:jc w:val="center"/>
              <w:rPr>
                <w:b/>
                <w:spacing w:val="-2"/>
                <w:lang w:eastAsia="en-US"/>
              </w:rPr>
            </w:pPr>
            <w:r w:rsidRPr="00C740F5">
              <w:rPr>
                <w:b/>
                <w:spacing w:val="-2"/>
                <w:lang w:eastAsia="en-US"/>
              </w:rPr>
              <w:t>Категория земель</w:t>
            </w:r>
          </w:p>
        </w:tc>
        <w:tc>
          <w:tcPr>
            <w:tcW w:w="2126" w:type="dxa"/>
            <w:vAlign w:val="center"/>
          </w:tcPr>
          <w:p w:rsidR="0022229F" w:rsidRPr="00C740F5" w:rsidRDefault="0022229F" w:rsidP="00040986">
            <w:pPr>
              <w:jc w:val="center"/>
              <w:rPr>
                <w:b/>
                <w:spacing w:val="-2"/>
                <w:lang w:eastAsia="en-US"/>
              </w:rPr>
            </w:pPr>
            <w:r w:rsidRPr="00C740F5">
              <w:rPr>
                <w:b/>
                <w:spacing w:val="-2"/>
                <w:lang w:eastAsia="en-US"/>
              </w:rPr>
              <w:t>Площадь, тыс. га</w:t>
            </w:r>
          </w:p>
        </w:tc>
        <w:tc>
          <w:tcPr>
            <w:tcW w:w="2233" w:type="dxa"/>
            <w:vAlign w:val="center"/>
          </w:tcPr>
          <w:p w:rsidR="0022229F" w:rsidRPr="00C740F5" w:rsidRDefault="0022229F" w:rsidP="00040986">
            <w:pPr>
              <w:jc w:val="center"/>
              <w:rPr>
                <w:b/>
                <w:spacing w:val="-2"/>
                <w:lang w:eastAsia="en-US"/>
              </w:rPr>
            </w:pPr>
            <w:r w:rsidRPr="00C740F5">
              <w:rPr>
                <w:b/>
                <w:spacing w:val="-2"/>
                <w:lang w:eastAsia="en-US"/>
              </w:rPr>
              <w:t>% от общей площади земель</w:t>
            </w:r>
          </w:p>
        </w:tc>
      </w:tr>
      <w:tr w:rsidR="0022229F" w:rsidRPr="00C740F5" w:rsidTr="0022229F">
        <w:tc>
          <w:tcPr>
            <w:tcW w:w="6062" w:type="dxa"/>
          </w:tcPr>
          <w:p w:rsidR="0022229F" w:rsidRPr="00C740F5" w:rsidRDefault="0022229F" w:rsidP="00040986">
            <w:pPr>
              <w:jc w:val="both"/>
              <w:rPr>
                <w:spacing w:val="-2"/>
                <w:lang w:eastAsia="en-US"/>
              </w:rPr>
            </w:pPr>
            <w:r w:rsidRPr="00C740F5">
              <w:rPr>
                <w:spacing w:val="-2"/>
                <w:lang w:eastAsia="en-US"/>
              </w:rPr>
              <w:t>Земли лесного фонда</w:t>
            </w:r>
          </w:p>
        </w:tc>
        <w:tc>
          <w:tcPr>
            <w:tcW w:w="2126" w:type="dxa"/>
            <w:vAlign w:val="center"/>
          </w:tcPr>
          <w:p w:rsidR="0022229F" w:rsidRPr="00C740F5" w:rsidRDefault="0022229F" w:rsidP="00040986">
            <w:pPr>
              <w:jc w:val="center"/>
              <w:rPr>
                <w:spacing w:val="-2"/>
                <w:lang w:eastAsia="en-US"/>
              </w:rPr>
            </w:pPr>
            <w:r w:rsidRPr="00C740F5">
              <w:rPr>
                <w:spacing w:val="-2"/>
                <w:lang w:eastAsia="en-US"/>
              </w:rPr>
              <w:t>273,12</w:t>
            </w:r>
          </w:p>
        </w:tc>
        <w:tc>
          <w:tcPr>
            <w:tcW w:w="2233" w:type="dxa"/>
            <w:vAlign w:val="center"/>
          </w:tcPr>
          <w:p w:rsidR="0022229F" w:rsidRPr="00C740F5" w:rsidRDefault="0022229F" w:rsidP="00040986">
            <w:pPr>
              <w:jc w:val="center"/>
              <w:rPr>
                <w:spacing w:val="-2"/>
                <w:lang w:eastAsia="en-US"/>
              </w:rPr>
            </w:pPr>
            <w:r w:rsidRPr="00C740F5">
              <w:rPr>
                <w:spacing w:val="-2"/>
                <w:lang w:eastAsia="en-US"/>
              </w:rPr>
              <w:t>49,1</w:t>
            </w:r>
          </w:p>
        </w:tc>
      </w:tr>
      <w:tr w:rsidR="0022229F" w:rsidRPr="00C740F5" w:rsidTr="0022229F">
        <w:tc>
          <w:tcPr>
            <w:tcW w:w="6062" w:type="dxa"/>
          </w:tcPr>
          <w:p w:rsidR="0022229F" w:rsidRPr="00C740F5" w:rsidRDefault="0022229F" w:rsidP="00040986">
            <w:pPr>
              <w:jc w:val="both"/>
              <w:rPr>
                <w:spacing w:val="-2"/>
                <w:lang w:eastAsia="en-US"/>
              </w:rPr>
            </w:pPr>
            <w:r w:rsidRPr="00C740F5">
              <w:rPr>
                <w:spacing w:val="-2"/>
                <w:lang w:eastAsia="en-US"/>
              </w:rPr>
              <w:t>Земли населенных пунктов</w:t>
            </w:r>
          </w:p>
        </w:tc>
        <w:tc>
          <w:tcPr>
            <w:tcW w:w="2126" w:type="dxa"/>
            <w:vAlign w:val="center"/>
          </w:tcPr>
          <w:p w:rsidR="0022229F" w:rsidRPr="00C740F5" w:rsidRDefault="0022229F" w:rsidP="00040986">
            <w:pPr>
              <w:jc w:val="center"/>
              <w:rPr>
                <w:spacing w:val="-2"/>
                <w:lang w:eastAsia="en-US"/>
              </w:rPr>
            </w:pPr>
            <w:r w:rsidRPr="00C740F5">
              <w:rPr>
                <w:spacing w:val="-2"/>
                <w:lang w:eastAsia="en-US"/>
              </w:rPr>
              <w:t>15,12</w:t>
            </w:r>
          </w:p>
        </w:tc>
        <w:tc>
          <w:tcPr>
            <w:tcW w:w="2233" w:type="dxa"/>
            <w:vAlign w:val="center"/>
          </w:tcPr>
          <w:p w:rsidR="0022229F" w:rsidRPr="00C740F5" w:rsidRDefault="0022229F" w:rsidP="00040986">
            <w:pPr>
              <w:jc w:val="center"/>
              <w:rPr>
                <w:spacing w:val="-2"/>
                <w:lang w:eastAsia="en-US"/>
              </w:rPr>
            </w:pPr>
            <w:r w:rsidRPr="00C740F5">
              <w:rPr>
                <w:spacing w:val="-2"/>
                <w:lang w:eastAsia="en-US"/>
              </w:rPr>
              <w:t>2,7</w:t>
            </w:r>
          </w:p>
        </w:tc>
      </w:tr>
      <w:tr w:rsidR="0022229F" w:rsidRPr="00C740F5" w:rsidTr="0022229F">
        <w:tc>
          <w:tcPr>
            <w:tcW w:w="6062" w:type="dxa"/>
          </w:tcPr>
          <w:p w:rsidR="0022229F" w:rsidRPr="00C740F5" w:rsidRDefault="0022229F" w:rsidP="00040986">
            <w:pPr>
              <w:jc w:val="both"/>
              <w:rPr>
                <w:spacing w:val="-2"/>
                <w:lang w:eastAsia="en-US"/>
              </w:rPr>
            </w:pPr>
            <w:r w:rsidRPr="00C740F5">
              <w:rPr>
                <w:spacing w:val="-2"/>
                <w:lang w:eastAsia="en-US"/>
              </w:rPr>
              <w:t>Земли сельскохозяйственного назначения</w:t>
            </w:r>
          </w:p>
        </w:tc>
        <w:tc>
          <w:tcPr>
            <w:tcW w:w="2126" w:type="dxa"/>
            <w:vAlign w:val="center"/>
          </w:tcPr>
          <w:p w:rsidR="0022229F" w:rsidRPr="00C740F5" w:rsidRDefault="0022229F" w:rsidP="00040986">
            <w:pPr>
              <w:jc w:val="center"/>
              <w:rPr>
                <w:spacing w:val="-2"/>
                <w:lang w:eastAsia="en-US"/>
              </w:rPr>
            </w:pPr>
            <w:r w:rsidRPr="00C740F5">
              <w:rPr>
                <w:spacing w:val="-2"/>
                <w:lang w:eastAsia="en-US"/>
              </w:rPr>
              <w:t>54,74</w:t>
            </w:r>
          </w:p>
        </w:tc>
        <w:tc>
          <w:tcPr>
            <w:tcW w:w="2233" w:type="dxa"/>
            <w:vAlign w:val="center"/>
          </w:tcPr>
          <w:p w:rsidR="0022229F" w:rsidRPr="00C740F5" w:rsidRDefault="0022229F" w:rsidP="00040986">
            <w:pPr>
              <w:jc w:val="center"/>
              <w:rPr>
                <w:spacing w:val="-2"/>
                <w:lang w:eastAsia="en-US"/>
              </w:rPr>
            </w:pPr>
            <w:r w:rsidRPr="00C740F5">
              <w:rPr>
                <w:spacing w:val="-2"/>
                <w:lang w:eastAsia="en-US"/>
              </w:rPr>
              <w:t>9,8</w:t>
            </w:r>
          </w:p>
        </w:tc>
      </w:tr>
      <w:tr w:rsidR="0022229F" w:rsidRPr="00C740F5" w:rsidTr="0022229F">
        <w:tc>
          <w:tcPr>
            <w:tcW w:w="6062" w:type="dxa"/>
          </w:tcPr>
          <w:p w:rsidR="0022229F" w:rsidRPr="00C740F5" w:rsidRDefault="0022229F" w:rsidP="00040986">
            <w:pPr>
              <w:jc w:val="both"/>
              <w:rPr>
                <w:spacing w:val="-2"/>
                <w:lang w:eastAsia="en-US"/>
              </w:rPr>
            </w:pPr>
            <w:r w:rsidRPr="00C740F5">
              <w:rPr>
                <w:spacing w:val="-2"/>
                <w:lang w:eastAsia="en-US"/>
              </w:rPr>
              <w:t>Земли водного фонда</w:t>
            </w:r>
          </w:p>
        </w:tc>
        <w:tc>
          <w:tcPr>
            <w:tcW w:w="2126" w:type="dxa"/>
            <w:vAlign w:val="center"/>
          </w:tcPr>
          <w:p w:rsidR="0022229F" w:rsidRPr="00C740F5" w:rsidRDefault="0022229F" w:rsidP="00040986">
            <w:pPr>
              <w:jc w:val="center"/>
              <w:rPr>
                <w:spacing w:val="-2"/>
                <w:lang w:eastAsia="en-US"/>
              </w:rPr>
            </w:pPr>
            <w:r w:rsidRPr="00C740F5">
              <w:rPr>
                <w:spacing w:val="-2"/>
                <w:lang w:eastAsia="en-US"/>
              </w:rPr>
              <w:t>199,26</w:t>
            </w:r>
          </w:p>
        </w:tc>
        <w:tc>
          <w:tcPr>
            <w:tcW w:w="2233" w:type="dxa"/>
            <w:vAlign w:val="center"/>
          </w:tcPr>
          <w:p w:rsidR="0022229F" w:rsidRPr="00C740F5" w:rsidRDefault="0022229F" w:rsidP="00040986">
            <w:pPr>
              <w:jc w:val="center"/>
              <w:rPr>
                <w:spacing w:val="-2"/>
                <w:lang w:eastAsia="en-US"/>
              </w:rPr>
            </w:pPr>
            <w:r w:rsidRPr="00C740F5">
              <w:rPr>
                <w:spacing w:val="-2"/>
                <w:lang w:eastAsia="en-US"/>
              </w:rPr>
              <w:t>35,7</w:t>
            </w:r>
          </w:p>
        </w:tc>
      </w:tr>
      <w:tr w:rsidR="0022229F" w:rsidRPr="00C740F5" w:rsidTr="0022229F">
        <w:tc>
          <w:tcPr>
            <w:tcW w:w="6062" w:type="dxa"/>
          </w:tcPr>
          <w:p w:rsidR="0022229F" w:rsidRPr="00C740F5" w:rsidRDefault="0022229F" w:rsidP="00040986">
            <w:pPr>
              <w:jc w:val="both"/>
              <w:rPr>
                <w:spacing w:val="-2"/>
                <w:lang w:eastAsia="en-US"/>
              </w:rPr>
            </w:pPr>
            <w:r w:rsidRPr="00C740F5">
              <w:rPr>
                <w:spacing w:val="-2"/>
                <w:lang w:eastAsia="en-US"/>
              </w:rPr>
              <w:t>Земли промышленности и иного специального назначения</w:t>
            </w:r>
          </w:p>
        </w:tc>
        <w:tc>
          <w:tcPr>
            <w:tcW w:w="2126" w:type="dxa"/>
            <w:vAlign w:val="center"/>
          </w:tcPr>
          <w:p w:rsidR="0022229F" w:rsidRPr="00C740F5" w:rsidRDefault="0022229F" w:rsidP="00040986">
            <w:pPr>
              <w:jc w:val="center"/>
              <w:rPr>
                <w:spacing w:val="-2"/>
                <w:lang w:eastAsia="en-US"/>
              </w:rPr>
            </w:pPr>
            <w:r w:rsidRPr="00C740F5">
              <w:rPr>
                <w:spacing w:val="-2"/>
                <w:lang w:eastAsia="en-US"/>
              </w:rPr>
              <w:t>13,77</w:t>
            </w:r>
          </w:p>
        </w:tc>
        <w:tc>
          <w:tcPr>
            <w:tcW w:w="2233" w:type="dxa"/>
            <w:vAlign w:val="center"/>
          </w:tcPr>
          <w:p w:rsidR="0022229F" w:rsidRPr="00C740F5" w:rsidRDefault="0022229F" w:rsidP="00040986">
            <w:pPr>
              <w:jc w:val="center"/>
              <w:rPr>
                <w:spacing w:val="-2"/>
                <w:lang w:eastAsia="en-US"/>
              </w:rPr>
            </w:pPr>
            <w:r w:rsidRPr="00C740F5">
              <w:rPr>
                <w:spacing w:val="-2"/>
                <w:lang w:eastAsia="en-US"/>
              </w:rPr>
              <w:t>2,5</w:t>
            </w:r>
          </w:p>
        </w:tc>
      </w:tr>
      <w:tr w:rsidR="0022229F" w:rsidRPr="00C740F5" w:rsidTr="0022229F">
        <w:tc>
          <w:tcPr>
            <w:tcW w:w="6062" w:type="dxa"/>
          </w:tcPr>
          <w:p w:rsidR="0022229F" w:rsidRPr="00C740F5" w:rsidRDefault="0022229F" w:rsidP="00040986">
            <w:pPr>
              <w:jc w:val="both"/>
              <w:rPr>
                <w:spacing w:val="-2"/>
                <w:lang w:eastAsia="en-US"/>
              </w:rPr>
            </w:pPr>
            <w:r w:rsidRPr="00C740F5">
              <w:rPr>
                <w:spacing w:val="-2"/>
                <w:lang w:eastAsia="en-US"/>
              </w:rPr>
              <w:t>Земли особо охраняемых территорий и объектов</w:t>
            </w:r>
          </w:p>
        </w:tc>
        <w:tc>
          <w:tcPr>
            <w:tcW w:w="2126" w:type="dxa"/>
            <w:vAlign w:val="center"/>
          </w:tcPr>
          <w:p w:rsidR="0022229F" w:rsidRPr="00C740F5" w:rsidRDefault="0022229F" w:rsidP="00040986">
            <w:pPr>
              <w:jc w:val="center"/>
              <w:rPr>
                <w:spacing w:val="-2"/>
                <w:lang w:eastAsia="en-US"/>
              </w:rPr>
            </w:pPr>
            <w:r w:rsidRPr="00C740F5">
              <w:rPr>
                <w:spacing w:val="-2"/>
                <w:lang w:eastAsia="en-US"/>
              </w:rPr>
              <w:t>0,70</w:t>
            </w:r>
          </w:p>
        </w:tc>
        <w:tc>
          <w:tcPr>
            <w:tcW w:w="2233" w:type="dxa"/>
            <w:vAlign w:val="center"/>
          </w:tcPr>
          <w:p w:rsidR="0022229F" w:rsidRPr="00C740F5" w:rsidRDefault="0022229F" w:rsidP="00040986">
            <w:pPr>
              <w:jc w:val="center"/>
              <w:rPr>
                <w:spacing w:val="-2"/>
                <w:lang w:eastAsia="en-US"/>
              </w:rPr>
            </w:pPr>
            <w:r w:rsidRPr="00C740F5">
              <w:rPr>
                <w:spacing w:val="-2"/>
                <w:lang w:eastAsia="en-US"/>
              </w:rPr>
              <w:t>0,1</w:t>
            </w:r>
          </w:p>
        </w:tc>
      </w:tr>
      <w:tr w:rsidR="0022229F" w:rsidRPr="00C740F5" w:rsidTr="0022229F">
        <w:tc>
          <w:tcPr>
            <w:tcW w:w="6062" w:type="dxa"/>
          </w:tcPr>
          <w:p w:rsidR="0022229F" w:rsidRPr="00C740F5" w:rsidRDefault="0022229F" w:rsidP="00040986">
            <w:pPr>
              <w:jc w:val="both"/>
              <w:rPr>
                <w:spacing w:val="-2"/>
                <w:lang w:eastAsia="en-US"/>
              </w:rPr>
            </w:pPr>
            <w:r w:rsidRPr="00C740F5">
              <w:rPr>
                <w:spacing w:val="-2"/>
                <w:lang w:eastAsia="en-US"/>
              </w:rPr>
              <w:t>Земли запаса</w:t>
            </w:r>
          </w:p>
        </w:tc>
        <w:tc>
          <w:tcPr>
            <w:tcW w:w="2126" w:type="dxa"/>
            <w:vAlign w:val="center"/>
          </w:tcPr>
          <w:p w:rsidR="0022229F" w:rsidRPr="00C740F5" w:rsidRDefault="0022229F" w:rsidP="00040986">
            <w:pPr>
              <w:jc w:val="center"/>
              <w:rPr>
                <w:spacing w:val="-2"/>
                <w:lang w:eastAsia="en-US"/>
              </w:rPr>
            </w:pPr>
            <w:r w:rsidRPr="00C740F5">
              <w:rPr>
                <w:spacing w:val="-2"/>
                <w:lang w:eastAsia="en-US"/>
              </w:rPr>
              <w:t>0,70</w:t>
            </w:r>
          </w:p>
        </w:tc>
        <w:tc>
          <w:tcPr>
            <w:tcW w:w="2233" w:type="dxa"/>
            <w:vAlign w:val="center"/>
          </w:tcPr>
          <w:p w:rsidR="0022229F" w:rsidRPr="00C740F5" w:rsidRDefault="0022229F" w:rsidP="00040986">
            <w:pPr>
              <w:jc w:val="center"/>
              <w:rPr>
                <w:spacing w:val="-2"/>
                <w:lang w:eastAsia="en-US"/>
              </w:rPr>
            </w:pPr>
            <w:r w:rsidRPr="00C740F5">
              <w:rPr>
                <w:spacing w:val="-2"/>
                <w:lang w:eastAsia="en-US"/>
              </w:rPr>
              <w:t>0,1</w:t>
            </w:r>
          </w:p>
        </w:tc>
      </w:tr>
      <w:tr w:rsidR="0022229F" w:rsidRPr="00C740F5" w:rsidTr="0022229F">
        <w:tc>
          <w:tcPr>
            <w:tcW w:w="6062" w:type="dxa"/>
          </w:tcPr>
          <w:p w:rsidR="0022229F" w:rsidRPr="00C740F5" w:rsidRDefault="0022229F" w:rsidP="00040986">
            <w:pPr>
              <w:jc w:val="both"/>
              <w:rPr>
                <w:b/>
                <w:spacing w:val="-2"/>
                <w:lang w:eastAsia="en-US"/>
              </w:rPr>
            </w:pPr>
            <w:r w:rsidRPr="00C740F5">
              <w:rPr>
                <w:b/>
                <w:spacing w:val="-2"/>
                <w:lang w:eastAsia="en-US"/>
              </w:rPr>
              <w:t>Всего</w:t>
            </w:r>
          </w:p>
        </w:tc>
        <w:tc>
          <w:tcPr>
            <w:tcW w:w="2126" w:type="dxa"/>
            <w:vAlign w:val="center"/>
          </w:tcPr>
          <w:p w:rsidR="0022229F" w:rsidRPr="00C740F5" w:rsidRDefault="0022229F" w:rsidP="00040986">
            <w:pPr>
              <w:jc w:val="center"/>
              <w:rPr>
                <w:b/>
                <w:spacing w:val="-2"/>
                <w:lang w:eastAsia="en-US"/>
              </w:rPr>
            </w:pPr>
            <w:r w:rsidRPr="00C740F5">
              <w:rPr>
                <w:b/>
                <w:spacing w:val="-2"/>
                <w:lang w:eastAsia="en-US"/>
              </w:rPr>
              <w:t>557,41</w:t>
            </w:r>
          </w:p>
        </w:tc>
        <w:tc>
          <w:tcPr>
            <w:tcW w:w="2233" w:type="dxa"/>
            <w:vAlign w:val="center"/>
          </w:tcPr>
          <w:p w:rsidR="0022229F" w:rsidRPr="00C740F5" w:rsidRDefault="0022229F" w:rsidP="00040986">
            <w:pPr>
              <w:jc w:val="center"/>
              <w:rPr>
                <w:b/>
                <w:spacing w:val="-2"/>
                <w:lang w:eastAsia="en-US"/>
              </w:rPr>
            </w:pPr>
            <w:r w:rsidRPr="00C740F5">
              <w:rPr>
                <w:b/>
                <w:spacing w:val="-2"/>
                <w:lang w:eastAsia="en-US"/>
              </w:rPr>
              <w:t>100%</w:t>
            </w:r>
          </w:p>
        </w:tc>
      </w:tr>
    </w:tbl>
    <w:p w:rsidR="0022229F" w:rsidRPr="00C740F5" w:rsidRDefault="0022229F" w:rsidP="00040986">
      <w:pPr>
        <w:shd w:val="clear" w:color="auto" w:fill="FFFFFF"/>
        <w:ind w:firstLine="709"/>
        <w:jc w:val="both"/>
        <w:rPr>
          <w:spacing w:val="-2"/>
          <w:lang w:eastAsia="en-US"/>
        </w:rPr>
      </w:pPr>
      <w:r w:rsidRPr="00C740F5">
        <w:rPr>
          <w:spacing w:val="-2"/>
          <w:lang w:eastAsia="en-US"/>
        </w:rPr>
        <w:t xml:space="preserve">В структуру муниципального образования входят 14 территориальных образований, в том числе 2 городских поселения; в составе района 103 населенных пункта: </w:t>
      </w:r>
    </w:p>
    <w:tbl>
      <w:tblPr>
        <w:tblW w:w="9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5"/>
        <w:gridCol w:w="2211"/>
        <w:gridCol w:w="2128"/>
      </w:tblGrid>
      <w:tr w:rsidR="0022229F" w:rsidRPr="00C740F5" w:rsidTr="0022229F">
        <w:trPr>
          <w:cantSplit/>
          <w:trHeight w:val="20"/>
        </w:trPr>
        <w:tc>
          <w:tcPr>
            <w:tcW w:w="5425" w:type="dxa"/>
            <w:tcBorders>
              <w:top w:val="single" w:sz="4" w:space="0" w:color="auto"/>
              <w:left w:val="single" w:sz="4" w:space="0" w:color="auto"/>
              <w:bottom w:val="nil"/>
              <w:right w:val="single" w:sz="4" w:space="0" w:color="auto"/>
            </w:tcBorders>
            <w:shd w:val="clear" w:color="auto" w:fill="auto"/>
            <w:vAlign w:val="bottom"/>
          </w:tcPr>
          <w:p w:rsidR="0022229F" w:rsidRPr="00C740F5" w:rsidRDefault="0022229F" w:rsidP="00040986">
            <w:pPr>
              <w:jc w:val="center"/>
              <w:rPr>
                <w:b/>
                <w:sz w:val="22"/>
                <w:szCs w:val="22"/>
              </w:rPr>
            </w:pPr>
            <w:r w:rsidRPr="00C740F5">
              <w:rPr>
                <w:b/>
                <w:sz w:val="22"/>
                <w:szCs w:val="22"/>
              </w:rPr>
              <w:t>Наименование МО</w:t>
            </w:r>
          </w:p>
        </w:tc>
        <w:tc>
          <w:tcPr>
            <w:tcW w:w="2211" w:type="dxa"/>
            <w:tcBorders>
              <w:top w:val="single" w:sz="4" w:space="0" w:color="auto"/>
              <w:left w:val="single" w:sz="4" w:space="0" w:color="auto"/>
              <w:right w:val="single" w:sz="4" w:space="0" w:color="auto"/>
            </w:tcBorders>
            <w:shd w:val="clear" w:color="auto" w:fill="auto"/>
            <w:vAlign w:val="center"/>
          </w:tcPr>
          <w:p w:rsidR="0022229F" w:rsidRPr="00C740F5" w:rsidRDefault="0022229F" w:rsidP="00040986">
            <w:pPr>
              <w:jc w:val="center"/>
              <w:rPr>
                <w:b/>
                <w:sz w:val="22"/>
                <w:szCs w:val="22"/>
              </w:rPr>
            </w:pPr>
            <w:r w:rsidRPr="00C740F5">
              <w:rPr>
                <w:b/>
                <w:sz w:val="22"/>
                <w:szCs w:val="22"/>
              </w:rPr>
              <w:t>Ед. измерения</w:t>
            </w:r>
          </w:p>
        </w:tc>
        <w:tc>
          <w:tcPr>
            <w:tcW w:w="2128" w:type="dxa"/>
            <w:tcBorders>
              <w:top w:val="single" w:sz="4" w:space="0" w:color="auto"/>
              <w:left w:val="single" w:sz="4" w:space="0" w:color="auto"/>
              <w:bottom w:val="nil"/>
              <w:right w:val="single" w:sz="4" w:space="0" w:color="auto"/>
            </w:tcBorders>
            <w:shd w:val="clear" w:color="auto" w:fill="auto"/>
            <w:vAlign w:val="center"/>
          </w:tcPr>
          <w:p w:rsidR="0022229F" w:rsidRPr="00C740F5" w:rsidRDefault="0022229F" w:rsidP="00040986">
            <w:pPr>
              <w:jc w:val="center"/>
              <w:rPr>
                <w:b/>
                <w:sz w:val="22"/>
                <w:szCs w:val="22"/>
              </w:rPr>
            </w:pPr>
            <w:r w:rsidRPr="00C740F5">
              <w:rPr>
                <w:b/>
                <w:sz w:val="22"/>
                <w:szCs w:val="22"/>
              </w:rPr>
              <w:t>Количество</w:t>
            </w:r>
          </w:p>
        </w:tc>
      </w:tr>
      <w:tr w:rsidR="0022229F" w:rsidRPr="00C740F5" w:rsidTr="0022229F">
        <w:trPr>
          <w:cantSplit/>
          <w:trHeight w:val="20"/>
        </w:trPr>
        <w:tc>
          <w:tcPr>
            <w:tcW w:w="5425" w:type="dxa"/>
            <w:tcBorders>
              <w:top w:val="single" w:sz="4" w:space="0" w:color="auto"/>
              <w:left w:val="single" w:sz="4" w:space="0" w:color="auto"/>
              <w:bottom w:val="nil"/>
              <w:right w:val="single" w:sz="4" w:space="0" w:color="auto"/>
            </w:tcBorders>
            <w:shd w:val="clear" w:color="auto" w:fill="auto"/>
            <w:vAlign w:val="bottom"/>
          </w:tcPr>
          <w:p w:rsidR="0022229F" w:rsidRPr="00C740F5" w:rsidRDefault="0022229F" w:rsidP="00040986">
            <w:pPr>
              <w:jc w:val="both"/>
              <w:rPr>
                <w:sz w:val="22"/>
                <w:szCs w:val="22"/>
              </w:rPr>
            </w:pPr>
            <w:r w:rsidRPr="00C740F5">
              <w:rPr>
                <w:sz w:val="22"/>
                <w:szCs w:val="22"/>
              </w:rPr>
              <w:t>Громовское сельское поселение</w:t>
            </w:r>
          </w:p>
        </w:tc>
        <w:tc>
          <w:tcPr>
            <w:tcW w:w="2211" w:type="dxa"/>
            <w:tcBorders>
              <w:top w:val="single" w:sz="4" w:space="0" w:color="auto"/>
              <w:left w:val="single" w:sz="4" w:space="0" w:color="auto"/>
              <w:right w:val="single" w:sz="4" w:space="0" w:color="auto"/>
            </w:tcBorders>
            <w:shd w:val="clear" w:color="auto" w:fill="auto"/>
            <w:vAlign w:val="center"/>
          </w:tcPr>
          <w:p w:rsidR="0022229F" w:rsidRPr="00C740F5" w:rsidRDefault="0022229F" w:rsidP="00040986">
            <w:pPr>
              <w:jc w:val="center"/>
              <w:rPr>
                <w:sz w:val="22"/>
                <w:szCs w:val="22"/>
              </w:rPr>
            </w:pPr>
            <w:r w:rsidRPr="00C740F5">
              <w:rPr>
                <w:sz w:val="22"/>
                <w:szCs w:val="22"/>
              </w:rPr>
              <w:t>Тыс.</w:t>
            </w:r>
            <w:r w:rsidR="00040986">
              <w:rPr>
                <w:sz w:val="22"/>
                <w:szCs w:val="22"/>
              </w:rPr>
              <w:t xml:space="preserve"> </w:t>
            </w:r>
            <w:r w:rsidRPr="00C740F5">
              <w:rPr>
                <w:sz w:val="22"/>
                <w:szCs w:val="22"/>
              </w:rPr>
              <w:t>га</w:t>
            </w:r>
          </w:p>
        </w:tc>
        <w:tc>
          <w:tcPr>
            <w:tcW w:w="2128" w:type="dxa"/>
            <w:tcBorders>
              <w:top w:val="single" w:sz="4" w:space="0" w:color="auto"/>
              <w:left w:val="single" w:sz="4" w:space="0" w:color="auto"/>
              <w:bottom w:val="nil"/>
              <w:right w:val="single" w:sz="4" w:space="0" w:color="auto"/>
            </w:tcBorders>
            <w:shd w:val="clear" w:color="auto" w:fill="auto"/>
            <w:vAlign w:val="center"/>
          </w:tcPr>
          <w:p w:rsidR="0022229F" w:rsidRPr="00C740F5" w:rsidRDefault="0022229F" w:rsidP="00040986">
            <w:pPr>
              <w:jc w:val="center"/>
              <w:rPr>
                <w:sz w:val="22"/>
                <w:szCs w:val="22"/>
              </w:rPr>
            </w:pPr>
            <w:r w:rsidRPr="00C740F5">
              <w:rPr>
                <w:sz w:val="22"/>
                <w:szCs w:val="22"/>
              </w:rPr>
              <w:t>105,94</w:t>
            </w:r>
          </w:p>
        </w:tc>
      </w:tr>
      <w:tr w:rsidR="0022229F" w:rsidRPr="00C740F5" w:rsidTr="0022229F">
        <w:trPr>
          <w:cantSplit/>
          <w:trHeight w:val="20"/>
        </w:trPr>
        <w:tc>
          <w:tcPr>
            <w:tcW w:w="5425" w:type="dxa"/>
            <w:tcBorders>
              <w:top w:val="single" w:sz="4" w:space="0" w:color="auto"/>
              <w:left w:val="single" w:sz="4" w:space="0" w:color="auto"/>
              <w:bottom w:val="nil"/>
              <w:right w:val="single" w:sz="4" w:space="0" w:color="auto"/>
            </w:tcBorders>
            <w:shd w:val="clear" w:color="auto" w:fill="auto"/>
            <w:vAlign w:val="bottom"/>
          </w:tcPr>
          <w:p w:rsidR="0022229F" w:rsidRPr="00C740F5" w:rsidRDefault="0022229F" w:rsidP="00040986">
            <w:pPr>
              <w:jc w:val="both"/>
              <w:rPr>
                <w:sz w:val="22"/>
                <w:szCs w:val="22"/>
              </w:rPr>
            </w:pPr>
            <w:r w:rsidRPr="00C740F5">
              <w:rPr>
                <w:sz w:val="22"/>
                <w:szCs w:val="22"/>
              </w:rPr>
              <w:t>Запорожское сельское поселение</w:t>
            </w:r>
          </w:p>
        </w:tc>
        <w:tc>
          <w:tcPr>
            <w:tcW w:w="2211" w:type="dxa"/>
            <w:tcBorders>
              <w:top w:val="single" w:sz="4" w:space="0" w:color="auto"/>
              <w:left w:val="single" w:sz="4" w:space="0" w:color="auto"/>
              <w:right w:val="single" w:sz="4" w:space="0" w:color="auto"/>
            </w:tcBorders>
            <w:shd w:val="clear" w:color="auto" w:fill="auto"/>
          </w:tcPr>
          <w:p w:rsidR="0022229F" w:rsidRPr="00C740F5" w:rsidRDefault="0022229F" w:rsidP="00040986">
            <w:pPr>
              <w:jc w:val="center"/>
            </w:pPr>
            <w:r w:rsidRPr="00C740F5">
              <w:t>Тыс.</w:t>
            </w:r>
            <w:r w:rsidR="00040986">
              <w:t xml:space="preserve"> </w:t>
            </w:r>
            <w:r w:rsidRPr="00C740F5">
              <w:t>га</w:t>
            </w:r>
          </w:p>
        </w:tc>
        <w:tc>
          <w:tcPr>
            <w:tcW w:w="2128" w:type="dxa"/>
            <w:tcBorders>
              <w:top w:val="single" w:sz="4" w:space="0" w:color="auto"/>
              <w:left w:val="single" w:sz="4" w:space="0" w:color="auto"/>
              <w:bottom w:val="nil"/>
              <w:right w:val="single" w:sz="4" w:space="0" w:color="auto"/>
            </w:tcBorders>
            <w:shd w:val="clear" w:color="auto" w:fill="auto"/>
            <w:vAlign w:val="center"/>
          </w:tcPr>
          <w:p w:rsidR="0022229F" w:rsidRPr="00C740F5" w:rsidRDefault="0022229F" w:rsidP="00040986">
            <w:pPr>
              <w:jc w:val="center"/>
              <w:rPr>
                <w:sz w:val="22"/>
                <w:szCs w:val="22"/>
              </w:rPr>
            </w:pPr>
            <w:r w:rsidRPr="00C740F5">
              <w:rPr>
                <w:sz w:val="22"/>
                <w:szCs w:val="22"/>
              </w:rPr>
              <w:t>73,82</w:t>
            </w:r>
          </w:p>
        </w:tc>
      </w:tr>
      <w:tr w:rsidR="0022229F" w:rsidRPr="00C740F5" w:rsidTr="0022229F">
        <w:trPr>
          <w:cantSplit/>
          <w:trHeight w:val="20"/>
        </w:trPr>
        <w:tc>
          <w:tcPr>
            <w:tcW w:w="5425" w:type="dxa"/>
            <w:tcBorders>
              <w:top w:val="single" w:sz="4" w:space="0" w:color="auto"/>
              <w:left w:val="single" w:sz="4" w:space="0" w:color="auto"/>
              <w:bottom w:val="nil"/>
              <w:right w:val="single" w:sz="4" w:space="0" w:color="auto"/>
            </w:tcBorders>
            <w:shd w:val="clear" w:color="auto" w:fill="auto"/>
            <w:vAlign w:val="bottom"/>
          </w:tcPr>
          <w:p w:rsidR="0022229F" w:rsidRPr="00C740F5" w:rsidRDefault="0022229F" w:rsidP="00040986">
            <w:pPr>
              <w:jc w:val="both"/>
              <w:rPr>
                <w:sz w:val="22"/>
                <w:szCs w:val="22"/>
              </w:rPr>
            </w:pPr>
            <w:r w:rsidRPr="00C740F5">
              <w:rPr>
                <w:sz w:val="22"/>
                <w:szCs w:val="22"/>
              </w:rPr>
              <w:t>Красноозёрное сельское поселение</w:t>
            </w:r>
          </w:p>
        </w:tc>
        <w:tc>
          <w:tcPr>
            <w:tcW w:w="2211" w:type="dxa"/>
            <w:tcBorders>
              <w:top w:val="single" w:sz="4" w:space="0" w:color="auto"/>
              <w:left w:val="single" w:sz="4" w:space="0" w:color="auto"/>
              <w:right w:val="single" w:sz="4" w:space="0" w:color="auto"/>
            </w:tcBorders>
            <w:shd w:val="clear" w:color="auto" w:fill="auto"/>
          </w:tcPr>
          <w:p w:rsidR="0022229F" w:rsidRPr="00C740F5" w:rsidRDefault="0022229F" w:rsidP="00040986">
            <w:pPr>
              <w:jc w:val="center"/>
            </w:pPr>
            <w:r w:rsidRPr="00C740F5">
              <w:t>Тыс.</w:t>
            </w:r>
            <w:r w:rsidR="00040986">
              <w:t xml:space="preserve"> </w:t>
            </w:r>
            <w:r w:rsidRPr="00C740F5">
              <w:t>га</w:t>
            </w:r>
          </w:p>
        </w:tc>
        <w:tc>
          <w:tcPr>
            <w:tcW w:w="2128" w:type="dxa"/>
            <w:tcBorders>
              <w:top w:val="single" w:sz="4" w:space="0" w:color="auto"/>
              <w:left w:val="single" w:sz="4" w:space="0" w:color="auto"/>
              <w:bottom w:val="nil"/>
              <w:right w:val="single" w:sz="4" w:space="0" w:color="auto"/>
            </w:tcBorders>
            <w:shd w:val="clear" w:color="auto" w:fill="auto"/>
            <w:vAlign w:val="center"/>
          </w:tcPr>
          <w:p w:rsidR="0022229F" w:rsidRPr="00C740F5" w:rsidRDefault="0022229F" w:rsidP="00040986">
            <w:pPr>
              <w:jc w:val="center"/>
              <w:rPr>
                <w:sz w:val="22"/>
                <w:szCs w:val="22"/>
              </w:rPr>
            </w:pPr>
            <w:r w:rsidRPr="00C740F5">
              <w:rPr>
                <w:sz w:val="22"/>
                <w:szCs w:val="22"/>
              </w:rPr>
              <w:t>24,59</w:t>
            </w:r>
          </w:p>
        </w:tc>
      </w:tr>
      <w:tr w:rsidR="0022229F" w:rsidRPr="00C740F5" w:rsidTr="0022229F">
        <w:trPr>
          <w:cantSplit/>
          <w:trHeight w:val="20"/>
        </w:trPr>
        <w:tc>
          <w:tcPr>
            <w:tcW w:w="5425" w:type="dxa"/>
            <w:tcBorders>
              <w:top w:val="single" w:sz="4" w:space="0" w:color="auto"/>
              <w:left w:val="single" w:sz="4" w:space="0" w:color="auto"/>
              <w:bottom w:val="nil"/>
              <w:right w:val="single" w:sz="4" w:space="0" w:color="auto"/>
            </w:tcBorders>
            <w:shd w:val="clear" w:color="auto" w:fill="auto"/>
            <w:vAlign w:val="bottom"/>
          </w:tcPr>
          <w:p w:rsidR="0022229F" w:rsidRPr="00C740F5" w:rsidRDefault="0022229F" w:rsidP="00040986">
            <w:pPr>
              <w:jc w:val="both"/>
              <w:rPr>
                <w:sz w:val="22"/>
                <w:szCs w:val="22"/>
              </w:rPr>
            </w:pPr>
            <w:r w:rsidRPr="00C740F5">
              <w:rPr>
                <w:sz w:val="22"/>
                <w:szCs w:val="22"/>
              </w:rPr>
              <w:t>Кузнечнинское городское поселение</w:t>
            </w:r>
          </w:p>
        </w:tc>
        <w:tc>
          <w:tcPr>
            <w:tcW w:w="2211" w:type="dxa"/>
            <w:tcBorders>
              <w:top w:val="single" w:sz="4" w:space="0" w:color="auto"/>
              <w:left w:val="single" w:sz="4" w:space="0" w:color="auto"/>
              <w:right w:val="single" w:sz="4" w:space="0" w:color="auto"/>
            </w:tcBorders>
            <w:shd w:val="clear" w:color="auto" w:fill="auto"/>
          </w:tcPr>
          <w:p w:rsidR="0022229F" w:rsidRPr="00C740F5" w:rsidRDefault="0022229F" w:rsidP="00040986">
            <w:pPr>
              <w:jc w:val="center"/>
            </w:pPr>
            <w:r w:rsidRPr="00C740F5">
              <w:t>Тыс.</w:t>
            </w:r>
            <w:r w:rsidR="00040986">
              <w:t xml:space="preserve"> </w:t>
            </w:r>
            <w:r w:rsidRPr="00C740F5">
              <w:t>га</w:t>
            </w:r>
          </w:p>
        </w:tc>
        <w:tc>
          <w:tcPr>
            <w:tcW w:w="2128" w:type="dxa"/>
            <w:tcBorders>
              <w:top w:val="single" w:sz="4" w:space="0" w:color="auto"/>
              <w:left w:val="single" w:sz="4" w:space="0" w:color="auto"/>
              <w:bottom w:val="nil"/>
              <w:right w:val="single" w:sz="4" w:space="0" w:color="auto"/>
            </w:tcBorders>
            <w:shd w:val="clear" w:color="auto" w:fill="auto"/>
            <w:vAlign w:val="center"/>
          </w:tcPr>
          <w:p w:rsidR="0022229F" w:rsidRPr="00C740F5" w:rsidRDefault="0022229F" w:rsidP="00040986">
            <w:pPr>
              <w:jc w:val="center"/>
              <w:rPr>
                <w:sz w:val="22"/>
                <w:szCs w:val="22"/>
              </w:rPr>
            </w:pPr>
            <w:r w:rsidRPr="00C740F5">
              <w:rPr>
                <w:sz w:val="22"/>
                <w:szCs w:val="22"/>
              </w:rPr>
              <w:t>3,95</w:t>
            </w:r>
          </w:p>
        </w:tc>
      </w:tr>
      <w:tr w:rsidR="0022229F" w:rsidRPr="00C740F5" w:rsidTr="0022229F">
        <w:trPr>
          <w:cantSplit/>
          <w:trHeight w:val="20"/>
        </w:trPr>
        <w:tc>
          <w:tcPr>
            <w:tcW w:w="5425" w:type="dxa"/>
            <w:tcBorders>
              <w:top w:val="single" w:sz="4" w:space="0" w:color="auto"/>
              <w:left w:val="single" w:sz="4" w:space="0" w:color="auto"/>
              <w:bottom w:val="nil"/>
              <w:right w:val="single" w:sz="4" w:space="0" w:color="auto"/>
            </w:tcBorders>
            <w:shd w:val="clear" w:color="auto" w:fill="auto"/>
            <w:vAlign w:val="bottom"/>
          </w:tcPr>
          <w:p w:rsidR="0022229F" w:rsidRPr="00C740F5" w:rsidRDefault="0022229F" w:rsidP="00040986">
            <w:pPr>
              <w:jc w:val="both"/>
              <w:rPr>
                <w:sz w:val="22"/>
                <w:szCs w:val="22"/>
              </w:rPr>
            </w:pPr>
            <w:r w:rsidRPr="00C740F5">
              <w:rPr>
                <w:sz w:val="22"/>
                <w:szCs w:val="22"/>
              </w:rPr>
              <w:t>Ларионовское сельское поселение</w:t>
            </w:r>
          </w:p>
        </w:tc>
        <w:tc>
          <w:tcPr>
            <w:tcW w:w="2211" w:type="dxa"/>
            <w:tcBorders>
              <w:top w:val="single" w:sz="4" w:space="0" w:color="auto"/>
              <w:left w:val="single" w:sz="4" w:space="0" w:color="auto"/>
              <w:right w:val="single" w:sz="4" w:space="0" w:color="auto"/>
            </w:tcBorders>
            <w:shd w:val="clear" w:color="auto" w:fill="auto"/>
          </w:tcPr>
          <w:p w:rsidR="0022229F" w:rsidRPr="00C740F5" w:rsidRDefault="0022229F" w:rsidP="00040986">
            <w:pPr>
              <w:jc w:val="center"/>
            </w:pPr>
            <w:r w:rsidRPr="00C740F5">
              <w:t>Тыс.</w:t>
            </w:r>
            <w:r w:rsidR="00040986">
              <w:t xml:space="preserve"> </w:t>
            </w:r>
            <w:r w:rsidRPr="00C740F5">
              <w:t>га</w:t>
            </w:r>
          </w:p>
        </w:tc>
        <w:tc>
          <w:tcPr>
            <w:tcW w:w="2128" w:type="dxa"/>
            <w:tcBorders>
              <w:top w:val="single" w:sz="4" w:space="0" w:color="auto"/>
              <w:left w:val="single" w:sz="4" w:space="0" w:color="auto"/>
              <w:bottom w:val="nil"/>
              <w:right w:val="single" w:sz="4" w:space="0" w:color="auto"/>
            </w:tcBorders>
            <w:shd w:val="clear" w:color="auto" w:fill="auto"/>
            <w:vAlign w:val="center"/>
          </w:tcPr>
          <w:p w:rsidR="0022229F" w:rsidRPr="00C740F5" w:rsidRDefault="0022229F" w:rsidP="00040986">
            <w:pPr>
              <w:jc w:val="center"/>
              <w:rPr>
                <w:sz w:val="22"/>
                <w:szCs w:val="22"/>
              </w:rPr>
            </w:pPr>
            <w:r w:rsidRPr="00C740F5">
              <w:rPr>
                <w:sz w:val="22"/>
                <w:szCs w:val="22"/>
              </w:rPr>
              <w:t>95,94</w:t>
            </w:r>
          </w:p>
        </w:tc>
      </w:tr>
      <w:tr w:rsidR="0022229F" w:rsidRPr="00C740F5" w:rsidTr="0022229F">
        <w:trPr>
          <w:cantSplit/>
          <w:trHeight w:val="20"/>
        </w:trPr>
        <w:tc>
          <w:tcPr>
            <w:tcW w:w="5425" w:type="dxa"/>
            <w:tcBorders>
              <w:top w:val="single" w:sz="4" w:space="0" w:color="auto"/>
              <w:left w:val="single" w:sz="4" w:space="0" w:color="auto"/>
              <w:bottom w:val="nil"/>
              <w:right w:val="single" w:sz="4" w:space="0" w:color="auto"/>
            </w:tcBorders>
            <w:shd w:val="clear" w:color="auto" w:fill="auto"/>
            <w:vAlign w:val="bottom"/>
          </w:tcPr>
          <w:p w:rsidR="0022229F" w:rsidRPr="00C740F5" w:rsidRDefault="0022229F" w:rsidP="00040986">
            <w:pPr>
              <w:jc w:val="both"/>
              <w:rPr>
                <w:sz w:val="22"/>
                <w:szCs w:val="22"/>
              </w:rPr>
            </w:pPr>
            <w:r w:rsidRPr="00C740F5">
              <w:rPr>
                <w:sz w:val="22"/>
                <w:szCs w:val="22"/>
              </w:rPr>
              <w:t>Мельниковское сельское поселение</w:t>
            </w:r>
          </w:p>
        </w:tc>
        <w:tc>
          <w:tcPr>
            <w:tcW w:w="2211" w:type="dxa"/>
            <w:tcBorders>
              <w:top w:val="single" w:sz="4" w:space="0" w:color="auto"/>
              <w:left w:val="single" w:sz="4" w:space="0" w:color="auto"/>
              <w:right w:val="single" w:sz="4" w:space="0" w:color="auto"/>
            </w:tcBorders>
            <w:shd w:val="clear" w:color="auto" w:fill="auto"/>
          </w:tcPr>
          <w:p w:rsidR="0022229F" w:rsidRPr="00C740F5" w:rsidRDefault="0022229F" w:rsidP="00040986">
            <w:pPr>
              <w:jc w:val="center"/>
            </w:pPr>
            <w:r w:rsidRPr="00C740F5">
              <w:t>Тыс.</w:t>
            </w:r>
            <w:r w:rsidR="00040986">
              <w:t xml:space="preserve"> </w:t>
            </w:r>
            <w:r w:rsidRPr="00C740F5">
              <w:t>га</w:t>
            </w:r>
          </w:p>
        </w:tc>
        <w:tc>
          <w:tcPr>
            <w:tcW w:w="2128" w:type="dxa"/>
            <w:tcBorders>
              <w:top w:val="single" w:sz="4" w:space="0" w:color="auto"/>
              <w:left w:val="single" w:sz="4" w:space="0" w:color="auto"/>
              <w:bottom w:val="nil"/>
              <w:right w:val="single" w:sz="4" w:space="0" w:color="auto"/>
            </w:tcBorders>
            <w:shd w:val="clear" w:color="auto" w:fill="auto"/>
            <w:vAlign w:val="center"/>
          </w:tcPr>
          <w:p w:rsidR="0022229F" w:rsidRPr="00C740F5" w:rsidRDefault="0022229F" w:rsidP="00040986">
            <w:pPr>
              <w:jc w:val="center"/>
              <w:rPr>
                <w:sz w:val="22"/>
                <w:szCs w:val="22"/>
              </w:rPr>
            </w:pPr>
            <w:r w:rsidRPr="00C740F5">
              <w:rPr>
                <w:sz w:val="22"/>
                <w:szCs w:val="22"/>
              </w:rPr>
              <w:t>34,88</w:t>
            </w:r>
          </w:p>
        </w:tc>
      </w:tr>
      <w:tr w:rsidR="0022229F" w:rsidRPr="00C740F5" w:rsidTr="0022229F">
        <w:trPr>
          <w:cantSplit/>
          <w:trHeight w:val="20"/>
        </w:trPr>
        <w:tc>
          <w:tcPr>
            <w:tcW w:w="5425" w:type="dxa"/>
            <w:tcBorders>
              <w:top w:val="single" w:sz="4" w:space="0" w:color="auto"/>
              <w:left w:val="single" w:sz="4" w:space="0" w:color="auto"/>
              <w:bottom w:val="nil"/>
              <w:right w:val="single" w:sz="4" w:space="0" w:color="auto"/>
            </w:tcBorders>
            <w:shd w:val="clear" w:color="auto" w:fill="auto"/>
            <w:vAlign w:val="bottom"/>
          </w:tcPr>
          <w:p w:rsidR="0022229F" w:rsidRPr="00C740F5" w:rsidRDefault="0022229F" w:rsidP="00040986">
            <w:pPr>
              <w:jc w:val="both"/>
              <w:rPr>
                <w:sz w:val="22"/>
                <w:szCs w:val="22"/>
              </w:rPr>
            </w:pPr>
            <w:r w:rsidRPr="00C740F5">
              <w:rPr>
                <w:sz w:val="22"/>
                <w:szCs w:val="22"/>
              </w:rPr>
              <w:t>Мичуринское сельское поселение</w:t>
            </w:r>
          </w:p>
        </w:tc>
        <w:tc>
          <w:tcPr>
            <w:tcW w:w="2211" w:type="dxa"/>
            <w:tcBorders>
              <w:top w:val="single" w:sz="4" w:space="0" w:color="auto"/>
              <w:left w:val="single" w:sz="4" w:space="0" w:color="auto"/>
              <w:right w:val="single" w:sz="4" w:space="0" w:color="auto"/>
            </w:tcBorders>
            <w:shd w:val="clear" w:color="auto" w:fill="auto"/>
          </w:tcPr>
          <w:p w:rsidR="0022229F" w:rsidRPr="00C740F5" w:rsidRDefault="0022229F" w:rsidP="00040986">
            <w:pPr>
              <w:jc w:val="center"/>
            </w:pPr>
            <w:r w:rsidRPr="00C740F5">
              <w:t>Тыс.</w:t>
            </w:r>
            <w:r w:rsidR="00040986">
              <w:t xml:space="preserve"> </w:t>
            </w:r>
            <w:r w:rsidRPr="00C740F5">
              <w:t>га</w:t>
            </w:r>
          </w:p>
        </w:tc>
        <w:tc>
          <w:tcPr>
            <w:tcW w:w="2128" w:type="dxa"/>
            <w:tcBorders>
              <w:top w:val="single" w:sz="4" w:space="0" w:color="auto"/>
              <w:left w:val="single" w:sz="4" w:space="0" w:color="auto"/>
              <w:bottom w:val="nil"/>
              <w:right w:val="single" w:sz="4" w:space="0" w:color="auto"/>
            </w:tcBorders>
            <w:shd w:val="clear" w:color="auto" w:fill="auto"/>
            <w:vAlign w:val="center"/>
          </w:tcPr>
          <w:p w:rsidR="0022229F" w:rsidRPr="00C740F5" w:rsidRDefault="0022229F" w:rsidP="00040986">
            <w:pPr>
              <w:jc w:val="center"/>
              <w:rPr>
                <w:sz w:val="22"/>
                <w:szCs w:val="22"/>
              </w:rPr>
            </w:pPr>
            <w:r w:rsidRPr="00C740F5">
              <w:rPr>
                <w:sz w:val="22"/>
                <w:szCs w:val="22"/>
              </w:rPr>
              <w:t>3,51</w:t>
            </w:r>
          </w:p>
        </w:tc>
      </w:tr>
      <w:tr w:rsidR="0022229F" w:rsidRPr="00C740F5" w:rsidTr="0022229F">
        <w:trPr>
          <w:cantSplit/>
          <w:trHeight w:val="20"/>
        </w:trPr>
        <w:tc>
          <w:tcPr>
            <w:tcW w:w="5425" w:type="dxa"/>
            <w:tcBorders>
              <w:top w:val="single" w:sz="4" w:space="0" w:color="auto"/>
              <w:left w:val="single" w:sz="4" w:space="0" w:color="auto"/>
              <w:bottom w:val="nil"/>
              <w:right w:val="single" w:sz="4" w:space="0" w:color="auto"/>
            </w:tcBorders>
            <w:shd w:val="clear" w:color="auto" w:fill="auto"/>
            <w:vAlign w:val="bottom"/>
          </w:tcPr>
          <w:p w:rsidR="0022229F" w:rsidRPr="00C740F5" w:rsidRDefault="0022229F" w:rsidP="00040986">
            <w:pPr>
              <w:jc w:val="both"/>
              <w:rPr>
                <w:sz w:val="22"/>
                <w:szCs w:val="22"/>
              </w:rPr>
            </w:pPr>
            <w:r w:rsidRPr="00C740F5">
              <w:rPr>
                <w:sz w:val="22"/>
                <w:szCs w:val="22"/>
              </w:rPr>
              <w:t>Петровское сельское поселение</w:t>
            </w:r>
          </w:p>
        </w:tc>
        <w:tc>
          <w:tcPr>
            <w:tcW w:w="2211" w:type="dxa"/>
            <w:tcBorders>
              <w:top w:val="single" w:sz="4" w:space="0" w:color="auto"/>
              <w:left w:val="single" w:sz="4" w:space="0" w:color="auto"/>
              <w:right w:val="single" w:sz="4" w:space="0" w:color="auto"/>
            </w:tcBorders>
            <w:shd w:val="clear" w:color="auto" w:fill="auto"/>
          </w:tcPr>
          <w:p w:rsidR="0022229F" w:rsidRPr="00C740F5" w:rsidRDefault="0022229F" w:rsidP="00040986">
            <w:pPr>
              <w:jc w:val="center"/>
            </w:pPr>
            <w:r w:rsidRPr="00C740F5">
              <w:t>Тыс.</w:t>
            </w:r>
            <w:r w:rsidR="00040986">
              <w:t xml:space="preserve"> </w:t>
            </w:r>
            <w:r w:rsidRPr="00C740F5">
              <w:t>га</w:t>
            </w:r>
          </w:p>
        </w:tc>
        <w:tc>
          <w:tcPr>
            <w:tcW w:w="2128" w:type="dxa"/>
            <w:tcBorders>
              <w:top w:val="single" w:sz="4" w:space="0" w:color="auto"/>
              <w:left w:val="single" w:sz="4" w:space="0" w:color="auto"/>
              <w:bottom w:val="nil"/>
              <w:right w:val="single" w:sz="4" w:space="0" w:color="auto"/>
            </w:tcBorders>
            <w:shd w:val="clear" w:color="auto" w:fill="auto"/>
            <w:vAlign w:val="center"/>
          </w:tcPr>
          <w:p w:rsidR="0022229F" w:rsidRPr="00C740F5" w:rsidRDefault="0022229F" w:rsidP="00040986">
            <w:pPr>
              <w:jc w:val="center"/>
              <w:rPr>
                <w:sz w:val="22"/>
                <w:szCs w:val="22"/>
              </w:rPr>
            </w:pPr>
            <w:r w:rsidRPr="00C740F5">
              <w:rPr>
                <w:sz w:val="22"/>
                <w:szCs w:val="22"/>
              </w:rPr>
              <w:t>20,04</w:t>
            </w:r>
          </w:p>
        </w:tc>
      </w:tr>
      <w:tr w:rsidR="0022229F" w:rsidRPr="00C740F5" w:rsidTr="0022229F">
        <w:trPr>
          <w:cantSplit/>
          <w:trHeight w:val="20"/>
        </w:trPr>
        <w:tc>
          <w:tcPr>
            <w:tcW w:w="5425" w:type="dxa"/>
            <w:tcBorders>
              <w:top w:val="single" w:sz="4" w:space="0" w:color="auto"/>
              <w:left w:val="single" w:sz="4" w:space="0" w:color="auto"/>
              <w:bottom w:val="nil"/>
              <w:right w:val="single" w:sz="4" w:space="0" w:color="auto"/>
            </w:tcBorders>
            <w:shd w:val="clear" w:color="auto" w:fill="auto"/>
            <w:vAlign w:val="bottom"/>
          </w:tcPr>
          <w:p w:rsidR="0022229F" w:rsidRPr="00C740F5" w:rsidRDefault="0022229F" w:rsidP="00040986">
            <w:pPr>
              <w:jc w:val="both"/>
              <w:rPr>
                <w:sz w:val="22"/>
                <w:szCs w:val="22"/>
              </w:rPr>
            </w:pPr>
            <w:r w:rsidRPr="00C740F5">
              <w:rPr>
                <w:sz w:val="22"/>
                <w:szCs w:val="22"/>
              </w:rPr>
              <w:t>Плодовское сельское поселение</w:t>
            </w:r>
          </w:p>
        </w:tc>
        <w:tc>
          <w:tcPr>
            <w:tcW w:w="2211" w:type="dxa"/>
            <w:tcBorders>
              <w:top w:val="single" w:sz="4" w:space="0" w:color="auto"/>
              <w:left w:val="single" w:sz="4" w:space="0" w:color="auto"/>
              <w:right w:val="single" w:sz="4" w:space="0" w:color="auto"/>
            </w:tcBorders>
            <w:shd w:val="clear" w:color="auto" w:fill="auto"/>
          </w:tcPr>
          <w:p w:rsidR="0022229F" w:rsidRPr="00C740F5" w:rsidRDefault="0022229F" w:rsidP="00040986">
            <w:pPr>
              <w:jc w:val="center"/>
            </w:pPr>
            <w:r w:rsidRPr="00C740F5">
              <w:t>Тыс.</w:t>
            </w:r>
            <w:r w:rsidR="00040986">
              <w:t xml:space="preserve"> </w:t>
            </w:r>
            <w:r w:rsidRPr="00C740F5">
              <w:t>га</w:t>
            </w:r>
          </w:p>
        </w:tc>
        <w:tc>
          <w:tcPr>
            <w:tcW w:w="2128" w:type="dxa"/>
            <w:tcBorders>
              <w:top w:val="single" w:sz="4" w:space="0" w:color="auto"/>
              <w:left w:val="single" w:sz="4" w:space="0" w:color="auto"/>
              <w:bottom w:val="nil"/>
              <w:right w:val="single" w:sz="4" w:space="0" w:color="auto"/>
            </w:tcBorders>
            <w:shd w:val="clear" w:color="auto" w:fill="auto"/>
            <w:vAlign w:val="center"/>
          </w:tcPr>
          <w:p w:rsidR="0022229F" w:rsidRPr="00C740F5" w:rsidRDefault="0022229F" w:rsidP="00040986">
            <w:pPr>
              <w:jc w:val="center"/>
              <w:rPr>
                <w:sz w:val="22"/>
                <w:szCs w:val="22"/>
              </w:rPr>
            </w:pPr>
            <w:r w:rsidRPr="00C740F5">
              <w:rPr>
                <w:sz w:val="22"/>
                <w:szCs w:val="22"/>
              </w:rPr>
              <w:t>25,68</w:t>
            </w:r>
          </w:p>
        </w:tc>
      </w:tr>
      <w:tr w:rsidR="0022229F" w:rsidRPr="00C740F5" w:rsidTr="0022229F">
        <w:trPr>
          <w:cantSplit/>
          <w:trHeight w:val="20"/>
        </w:trPr>
        <w:tc>
          <w:tcPr>
            <w:tcW w:w="5425" w:type="dxa"/>
            <w:tcBorders>
              <w:top w:val="single" w:sz="4" w:space="0" w:color="auto"/>
              <w:left w:val="single" w:sz="4" w:space="0" w:color="auto"/>
              <w:bottom w:val="nil"/>
              <w:right w:val="single" w:sz="4" w:space="0" w:color="auto"/>
            </w:tcBorders>
            <w:shd w:val="clear" w:color="auto" w:fill="auto"/>
            <w:vAlign w:val="bottom"/>
          </w:tcPr>
          <w:p w:rsidR="0022229F" w:rsidRPr="00C740F5" w:rsidRDefault="0022229F" w:rsidP="00040986">
            <w:pPr>
              <w:jc w:val="both"/>
              <w:rPr>
                <w:sz w:val="22"/>
                <w:szCs w:val="22"/>
              </w:rPr>
            </w:pPr>
            <w:r w:rsidRPr="00C740F5">
              <w:rPr>
                <w:sz w:val="22"/>
                <w:szCs w:val="22"/>
              </w:rPr>
              <w:t>Приозерское городское поселение</w:t>
            </w:r>
          </w:p>
        </w:tc>
        <w:tc>
          <w:tcPr>
            <w:tcW w:w="2211" w:type="dxa"/>
            <w:tcBorders>
              <w:top w:val="single" w:sz="4" w:space="0" w:color="auto"/>
              <w:left w:val="single" w:sz="4" w:space="0" w:color="auto"/>
              <w:right w:val="single" w:sz="4" w:space="0" w:color="auto"/>
            </w:tcBorders>
            <w:shd w:val="clear" w:color="auto" w:fill="auto"/>
          </w:tcPr>
          <w:p w:rsidR="0022229F" w:rsidRPr="00C740F5" w:rsidRDefault="0022229F" w:rsidP="00040986">
            <w:pPr>
              <w:jc w:val="center"/>
            </w:pPr>
            <w:r w:rsidRPr="00C740F5">
              <w:t>Тыс.</w:t>
            </w:r>
            <w:r w:rsidR="00040986">
              <w:t xml:space="preserve"> </w:t>
            </w:r>
            <w:r w:rsidRPr="00C740F5">
              <w:t>га</w:t>
            </w:r>
          </w:p>
        </w:tc>
        <w:tc>
          <w:tcPr>
            <w:tcW w:w="2128" w:type="dxa"/>
            <w:tcBorders>
              <w:top w:val="single" w:sz="4" w:space="0" w:color="auto"/>
              <w:left w:val="single" w:sz="4" w:space="0" w:color="auto"/>
              <w:bottom w:val="nil"/>
              <w:right w:val="single" w:sz="4" w:space="0" w:color="auto"/>
            </w:tcBorders>
            <w:shd w:val="clear" w:color="auto" w:fill="auto"/>
            <w:vAlign w:val="center"/>
          </w:tcPr>
          <w:p w:rsidR="0022229F" w:rsidRPr="00C740F5" w:rsidRDefault="0022229F" w:rsidP="00040986">
            <w:pPr>
              <w:jc w:val="center"/>
              <w:rPr>
                <w:sz w:val="22"/>
                <w:szCs w:val="22"/>
              </w:rPr>
            </w:pPr>
            <w:r w:rsidRPr="00C740F5">
              <w:rPr>
                <w:sz w:val="22"/>
                <w:szCs w:val="22"/>
              </w:rPr>
              <w:t>43,63</w:t>
            </w:r>
          </w:p>
        </w:tc>
      </w:tr>
      <w:tr w:rsidR="0022229F" w:rsidRPr="00C740F5" w:rsidTr="0022229F">
        <w:trPr>
          <w:cantSplit/>
          <w:trHeight w:val="20"/>
        </w:trPr>
        <w:tc>
          <w:tcPr>
            <w:tcW w:w="5425" w:type="dxa"/>
            <w:tcBorders>
              <w:top w:val="single" w:sz="4" w:space="0" w:color="auto"/>
              <w:left w:val="single" w:sz="4" w:space="0" w:color="auto"/>
              <w:bottom w:val="nil"/>
              <w:right w:val="single" w:sz="4" w:space="0" w:color="auto"/>
            </w:tcBorders>
            <w:shd w:val="clear" w:color="auto" w:fill="auto"/>
            <w:vAlign w:val="bottom"/>
          </w:tcPr>
          <w:p w:rsidR="0022229F" w:rsidRPr="00C740F5" w:rsidRDefault="0022229F" w:rsidP="00040986">
            <w:pPr>
              <w:jc w:val="both"/>
              <w:rPr>
                <w:sz w:val="22"/>
                <w:szCs w:val="22"/>
              </w:rPr>
            </w:pPr>
            <w:r w:rsidRPr="00C740F5">
              <w:rPr>
                <w:sz w:val="22"/>
                <w:szCs w:val="22"/>
              </w:rPr>
              <w:t>Раздольевское сельское поселение</w:t>
            </w:r>
          </w:p>
        </w:tc>
        <w:tc>
          <w:tcPr>
            <w:tcW w:w="2211" w:type="dxa"/>
            <w:tcBorders>
              <w:top w:val="single" w:sz="4" w:space="0" w:color="auto"/>
              <w:left w:val="single" w:sz="4" w:space="0" w:color="auto"/>
              <w:right w:val="single" w:sz="4" w:space="0" w:color="auto"/>
            </w:tcBorders>
            <w:shd w:val="clear" w:color="auto" w:fill="auto"/>
          </w:tcPr>
          <w:p w:rsidR="0022229F" w:rsidRPr="00C740F5" w:rsidRDefault="0022229F" w:rsidP="00040986">
            <w:pPr>
              <w:jc w:val="center"/>
            </w:pPr>
            <w:r w:rsidRPr="00C740F5">
              <w:t>Тыс.</w:t>
            </w:r>
            <w:r w:rsidR="00040986">
              <w:t xml:space="preserve"> </w:t>
            </w:r>
            <w:r w:rsidRPr="00C740F5">
              <w:t>га</w:t>
            </w:r>
          </w:p>
        </w:tc>
        <w:tc>
          <w:tcPr>
            <w:tcW w:w="2128" w:type="dxa"/>
            <w:tcBorders>
              <w:top w:val="single" w:sz="4" w:space="0" w:color="auto"/>
              <w:left w:val="single" w:sz="4" w:space="0" w:color="auto"/>
              <w:bottom w:val="nil"/>
              <w:right w:val="single" w:sz="4" w:space="0" w:color="auto"/>
            </w:tcBorders>
            <w:shd w:val="clear" w:color="auto" w:fill="auto"/>
            <w:vAlign w:val="center"/>
          </w:tcPr>
          <w:p w:rsidR="0022229F" w:rsidRPr="00C740F5" w:rsidRDefault="0022229F" w:rsidP="00040986">
            <w:pPr>
              <w:jc w:val="center"/>
              <w:rPr>
                <w:sz w:val="22"/>
                <w:szCs w:val="22"/>
              </w:rPr>
            </w:pPr>
            <w:r w:rsidRPr="00C740F5">
              <w:rPr>
                <w:sz w:val="22"/>
                <w:szCs w:val="22"/>
              </w:rPr>
              <w:t>29,26</w:t>
            </w:r>
          </w:p>
        </w:tc>
      </w:tr>
      <w:tr w:rsidR="0022229F" w:rsidRPr="00C740F5" w:rsidTr="0022229F">
        <w:trPr>
          <w:cantSplit/>
          <w:trHeight w:val="20"/>
        </w:trPr>
        <w:tc>
          <w:tcPr>
            <w:tcW w:w="5425" w:type="dxa"/>
            <w:tcBorders>
              <w:top w:val="single" w:sz="4" w:space="0" w:color="auto"/>
              <w:left w:val="single" w:sz="4" w:space="0" w:color="auto"/>
              <w:bottom w:val="nil"/>
              <w:right w:val="single" w:sz="4" w:space="0" w:color="auto"/>
            </w:tcBorders>
            <w:shd w:val="clear" w:color="auto" w:fill="auto"/>
            <w:vAlign w:val="bottom"/>
          </w:tcPr>
          <w:p w:rsidR="0022229F" w:rsidRPr="00C740F5" w:rsidRDefault="0022229F" w:rsidP="00040986">
            <w:pPr>
              <w:jc w:val="both"/>
              <w:rPr>
                <w:sz w:val="22"/>
                <w:szCs w:val="22"/>
              </w:rPr>
            </w:pPr>
            <w:r w:rsidRPr="00C740F5">
              <w:rPr>
                <w:sz w:val="22"/>
                <w:szCs w:val="22"/>
              </w:rPr>
              <w:t>Ромашкинское сельское поселение</w:t>
            </w:r>
          </w:p>
        </w:tc>
        <w:tc>
          <w:tcPr>
            <w:tcW w:w="2211" w:type="dxa"/>
            <w:tcBorders>
              <w:top w:val="single" w:sz="4" w:space="0" w:color="auto"/>
              <w:left w:val="single" w:sz="4" w:space="0" w:color="auto"/>
              <w:right w:val="single" w:sz="4" w:space="0" w:color="auto"/>
            </w:tcBorders>
            <w:shd w:val="clear" w:color="auto" w:fill="auto"/>
          </w:tcPr>
          <w:p w:rsidR="0022229F" w:rsidRPr="00C740F5" w:rsidRDefault="0022229F" w:rsidP="00040986">
            <w:pPr>
              <w:jc w:val="center"/>
            </w:pPr>
            <w:r w:rsidRPr="00C740F5">
              <w:t>Тыс.</w:t>
            </w:r>
            <w:r w:rsidR="00040986">
              <w:t xml:space="preserve"> </w:t>
            </w:r>
            <w:r w:rsidRPr="00C740F5">
              <w:t>га</w:t>
            </w:r>
          </w:p>
        </w:tc>
        <w:tc>
          <w:tcPr>
            <w:tcW w:w="2128" w:type="dxa"/>
            <w:tcBorders>
              <w:top w:val="single" w:sz="4" w:space="0" w:color="auto"/>
              <w:left w:val="single" w:sz="4" w:space="0" w:color="auto"/>
              <w:bottom w:val="nil"/>
              <w:right w:val="single" w:sz="4" w:space="0" w:color="auto"/>
            </w:tcBorders>
            <w:shd w:val="clear" w:color="auto" w:fill="auto"/>
            <w:vAlign w:val="center"/>
          </w:tcPr>
          <w:p w:rsidR="0022229F" w:rsidRPr="00C740F5" w:rsidRDefault="0022229F" w:rsidP="00040986">
            <w:pPr>
              <w:jc w:val="center"/>
              <w:rPr>
                <w:sz w:val="22"/>
                <w:szCs w:val="22"/>
              </w:rPr>
            </w:pPr>
            <w:r w:rsidRPr="00C740F5">
              <w:rPr>
                <w:sz w:val="22"/>
                <w:szCs w:val="22"/>
              </w:rPr>
              <w:t>39,00</w:t>
            </w:r>
          </w:p>
        </w:tc>
      </w:tr>
      <w:tr w:rsidR="0022229F" w:rsidRPr="00C740F5" w:rsidTr="0022229F">
        <w:trPr>
          <w:cantSplit/>
          <w:trHeight w:val="20"/>
        </w:trPr>
        <w:tc>
          <w:tcPr>
            <w:tcW w:w="5425" w:type="dxa"/>
            <w:tcBorders>
              <w:top w:val="single" w:sz="4" w:space="0" w:color="auto"/>
              <w:left w:val="single" w:sz="4" w:space="0" w:color="auto"/>
              <w:bottom w:val="nil"/>
              <w:right w:val="single" w:sz="4" w:space="0" w:color="auto"/>
            </w:tcBorders>
            <w:shd w:val="clear" w:color="auto" w:fill="auto"/>
            <w:vAlign w:val="bottom"/>
          </w:tcPr>
          <w:p w:rsidR="0022229F" w:rsidRPr="00C740F5" w:rsidRDefault="0022229F" w:rsidP="00040986">
            <w:pPr>
              <w:jc w:val="both"/>
              <w:rPr>
                <w:sz w:val="22"/>
                <w:szCs w:val="22"/>
              </w:rPr>
            </w:pPr>
            <w:r w:rsidRPr="00C740F5">
              <w:rPr>
                <w:sz w:val="22"/>
                <w:szCs w:val="22"/>
              </w:rPr>
              <w:t>Севастьяновское сельское поселение</w:t>
            </w:r>
          </w:p>
        </w:tc>
        <w:tc>
          <w:tcPr>
            <w:tcW w:w="2211" w:type="dxa"/>
            <w:tcBorders>
              <w:top w:val="single" w:sz="4" w:space="0" w:color="auto"/>
              <w:left w:val="single" w:sz="4" w:space="0" w:color="auto"/>
              <w:right w:val="single" w:sz="4" w:space="0" w:color="auto"/>
            </w:tcBorders>
            <w:shd w:val="clear" w:color="auto" w:fill="auto"/>
          </w:tcPr>
          <w:p w:rsidR="0022229F" w:rsidRPr="00C740F5" w:rsidRDefault="0022229F" w:rsidP="00040986">
            <w:pPr>
              <w:jc w:val="center"/>
            </w:pPr>
            <w:r w:rsidRPr="00C740F5">
              <w:t>Тыс.</w:t>
            </w:r>
            <w:r w:rsidR="00040986">
              <w:t xml:space="preserve"> </w:t>
            </w:r>
            <w:r w:rsidRPr="00C740F5">
              <w:t>га</w:t>
            </w:r>
          </w:p>
        </w:tc>
        <w:tc>
          <w:tcPr>
            <w:tcW w:w="2128" w:type="dxa"/>
            <w:tcBorders>
              <w:top w:val="single" w:sz="4" w:space="0" w:color="auto"/>
              <w:left w:val="single" w:sz="4" w:space="0" w:color="auto"/>
              <w:bottom w:val="nil"/>
              <w:right w:val="single" w:sz="4" w:space="0" w:color="auto"/>
            </w:tcBorders>
            <w:shd w:val="clear" w:color="auto" w:fill="auto"/>
            <w:vAlign w:val="center"/>
          </w:tcPr>
          <w:p w:rsidR="0022229F" w:rsidRPr="00C740F5" w:rsidRDefault="0022229F" w:rsidP="00040986">
            <w:pPr>
              <w:jc w:val="center"/>
              <w:rPr>
                <w:sz w:val="22"/>
                <w:szCs w:val="22"/>
              </w:rPr>
            </w:pPr>
            <w:r w:rsidRPr="00C740F5">
              <w:rPr>
                <w:sz w:val="22"/>
                <w:szCs w:val="22"/>
              </w:rPr>
              <w:t>38,57</w:t>
            </w:r>
          </w:p>
        </w:tc>
      </w:tr>
      <w:tr w:rsidR="0022229F" w:rsidRPr="00C740F5" w:rsidTr="0022229F">
        <w:trPr>
          <w:cantSplit/>
          <w:trHeight w:val="358"/>
        </w:trPr>
        <w:tc>
          <w:tcPr>
            <w:tcW w:w="5425" w:type="dxa"/>
            <w:tcBorders>
              <w:top w:val="single" w:sz="4" w:space="0" w:color="auto"/>
              <w:left w:val="single" w:sz="4" w:space="0" w:color="auto"/>
              <w:right w:val="single" w:sz="4" w:space="0" w:color="auto"/>
            </w:tcBorders>
            <w:shd w:val="clear" w:color="auto" w:fill="auto"/>
            <w:vAlign w:val="center"/>
          </w:tcPr>
          <w:p w:rsidR="0022229F" w:rsidRPr="00C740F5" w:rsidRDefault="0022229F" w:rsidP="00040986">
            <w:pPr>
              <w:rPr>
                <w:sz w:val="22"/>
                <w:szCs w:val="22"/>
              </w:rPr>
            </w:pPr>
            <w:r w:rsidRPr="00C740F5">
              <w:rPr>
                <w:sz w:val="22"/>
                <w:szCs w:val="22"/>
              </w:rPr>
              <w:t>Сосновское сельское поселение</w:t>
            </w:r>
          </w:p>
        </w:tc>
        <w:tc>
          <w:tcPr>
            <w:tcW w:w="2211" w:type="dxa"/>
            <w:tcBorders>
              <w:top w:val="single" w:sz="4" w:space="0" w:color="auto"/>
              <w:left w:val="single" w:sz="4" w:space="0" w:color="auto"/>
              <w:right w:val="single" w:sz="4" w:space="0" w:color="auto"/>
            </w:tcBorders>
            <w:shd w:val="clear" w:color="auto" w:fill="auto"/>
          </w:tcPr>
          <w:p w:rsidR="0022229F" w:rsidRPr="00C740F5" w:rsidRDefault="0022229F" w:rsidP="00040986">
            <w:pPr>
              <w:jc w:val="center"/>
            </w:pPr>
            <w:r w:rsidRPr="00C740F5">
              <w:t>Тыс.</w:t>
            </w:r>
            <w:r w:rsidR="00040986">
              <w:t xml:space="preserve"> </w:t>
            </w:r>
            <w:r w:rsidRPr="00C740F5">
              <w:t>га</w:t>
            </w:r>
          </w:p>
        </w:tc>
        <w:tc>
          <w:tcPr>
            <w:tcW w:w="2128" w:type="dxa"/>
            <w:tcBorders>
              <w:top w:val="single" w:sz="4" w:space="0" w:color="auto"/>
              <w:left w:val="single" w:sz="4" w:space="0" w:color="auto"/>
              <w:right w:val="single" w:sz="4" w:space="0" w:color="auto"/>
            </w:tcBorders>
            <w:shd w:val="clear" w:color="auto" w:fill="auto"/>
            <w:vAlign w:val="center"/>
          </w:tcPr>
          <w:p w:rsidR="0022229F" w:rsidRPr="00C740F5" w:rsidRDefault="0022229F" w:rsidP="00040986">
            <w:pPr>
              <w:jc w:val="center"/>
              <w:rPr>
                <w:sz w:val="22"/>
                <w:szCs w:val="22"/>
              </w:rPr>
            </w:pPr>
            <w:r w:rsidRPr="00C740F5">
              <w:rPr>
                <w:sz w:val="22"/>
                <w:szCs w:val="22"/>
              </w:rPr>
              <w:t>18,60</w:t>
            </w:r>
          </w:p>
        </w:tc>
      </w:tr>
    </w:tbl>
    <w:p w:rsidR="0022229F" w:rsidRPr="00C740F5" w:rsidRDefault="0022229F" w:rsidP="00040986">
      <w:pPr>
        <w:shd w:val="clear" w:color="auto" w:fill="FFFFFF"/>
        <w:ind w:firstLine="709"/>
        <w:jc w:val="both"/>
        <w:rPr>
          <w:spacing w:val="-2"/>
          <w:lang w:eastAsia="en-US"/>
        </w:rPr>
      </w:pPr>
    </w:p>
    <w:p w:rsidR="0022229F" w:rsidRPr="00C740F5" w:rsidRDefault="0022229F" w:rsidP="00040986">
      <w:pPr>
        <w:shd w:val="clear" w:color="auto" w:fill="FFFFFF"/>
        <w:ind w:firstLine="709"/>
        <w:jc w:val="both"/>
        <w:rPr>
          <w:b/>
          <w:spacing w:val="-2"/>
          <w:lang w:eastAsia="en-US"/>
        </w:rPr>
      </w:pPr>
      <w:r w:rsidRPr="00C740F5">
        <w:rPr>
          <w:b/>
          <w:spacing w:val="-2"/>
          <w:lang w:eastAsia="en-US"/>
        </w:rPr>
        <w:t>Статистика</w:t>
      </w:r>
      <w:r w:rsidR="004101E9">
        <w:rPr>
          <w:b/>
          <w:spacing w:val="-2"/>
          <w:lang w:eastAsia="en-US"/>
        </w:rPr>
        <w:t>.</w:t>
      </w:r>
    </w:p>
    <w:p w:rsidR="0022229F" w:rsidRPr="00C740F5" w:rsidRDefault="0022229F" w:rsidP="00040986">
      <w:pPr>
        <w:ind w:firstLine="709"/>
        <w:jc w:val="both"/>
      </w:pPr>
      <w:r w:rsidRPr="00C740F5">
        <w:rPr>
          <w:b/>
        </w:rPr>
        <w:t>По данным статистики ч</w:t>
      </w:r>
      <w:r w:rsidRPr="00C740F5">
        <w:rPr>
          <w:rStyle w:val="aa"/>
          <w:color w:val="auto"/>
          <w:sz w:val="24"/>
          <w:szCs w:val="24"/>
        </w:rPr>
        <w:t>исленность</w:t>
      </w:r>
      <w:r w:rsidRPr="00C740F5">
        <w:rPr>
          <w:rStyle w:val="aa"/>
          <w:b w:val="0"/>
          <w:color w:val="auto"/>
          <w:sz w:val="24"/>
          <w:szCs w:val="24"/>
        </w:rPr>
        <w:t xml:space="preserve"> населения</w:t>
      </w:r>
      <w:r w:rsidRPr="00C740F5">
        <w:rPr>
          <w:rStyle w:val="aa"/>
          <w:color w:val="auto"/>
          <w:sz w:val="24"/>
          <w:szCs w:val="24"/>
        </w:rPr>
        <w:t xml:space="preserve"> </w:t>
      </w:r>
      <w:r w:rsidRPr="00C740F5">
        <w:t>Приозерского района на 01 января 2021 года</w:t>
      </w:r>
      <w:r w:rsidR="00040986">
        <w:t xml:space="preserve"> составила 59 тыс. 903 человека </w:t>
      </w:r>
      <w:r w:rsidRPr="00C740F5">
        <w:t>или</w:t>
      </w:r>
      <w:r w:rsidR="00040986">
        <w:t xml:space="preserve"> 99,3 % к уровню прошлого года.</w:t>
      </w:r>
    </w:p>
    <w:p w:rsidR="0022229F" w:rsidRPr="00C740F5" w:rsidRDefault="0022229F" w:rsidP="00040986">
      <w:pPr>
        <w:pStyle w:val="31"/>
        <w:shd w:val="clear" w:color="auto" w:fill="auto"/>
        <w:spacing w:line="240" w:lineRule="auto"/>
        <w:ind w:firstLine="709"/>
        <w:rPr>
          <w:sz w:val="24"/>
          <w:szCs w:val="24"/>
        </w:rPr>
      </w:pPr>
      <w:r w:rsidRPr="00C740F5">
        <w:rPr>
          <w:sz w:val="24"/>
          <w:szCs w:val="24"/>
        </w:rPr>
        <w:t>К сожалению, тенденция убыли населения сохраняется в течение последних лет, в том числе за счет снижения показателя рождаемости и увеличение смертности (родилось 376 чел., умерли -</w:t>
      </w:r>
      <w:r w:rsidR="00040986">
        <w:rPr>
          <w:sz w:val="24"/>
          <w:szCs w:val="24"/>
        </w:rPr>
        <w:t xml:space="preserve"> </w:t>
      </w:r>
      <w:r w:rsidRPr="00C740F5">
        <w:rPr>
          <w:sz w:val="24"/>
          <w:szCs w:val="24"/>
        </w:rPr>
        <w:t>1130).</w:t>
      </w:r>
    </w:p>
    <w:p w:rsidR="0022229F" w:rsidRPr="00C740F5" w:rsidRDefault="0022229F" w:rsidP="00040986">
      <w:pPr>
        <w:tabs>
          <w:tab w:val="left" w:pos="1418"/>
        </w:tabs>
        <w:ind w:firstLine="709"/>
        <w:jc w:val="both"/>
      </w:pPr>
      <w:r w:rsidRPr="00C740F5">
        <w:rPr>
          <w:bCs/>
          <w:iCs/>
        </w:rPr>
        <w:t xml:space="preserve">В течение 2021 года ситуация </w:t>
      </w:r>
      <w:r w:rsidRPr="00C740F5">
        <w:rPr>
          <w:b/>
          <w:bCs/>
          <w:iCs/>
        </w:rPr>
        <w:t>на рынке труда</w:t>
      </w:r>
      <w:r w:rsidRPr="00C740F5">
        <w:rPr>
          <w:bCs/>
          <w:iCs/>
        </w:rPr>
        <w:t xml:space="preserve"> стабилизировалась</w:t>
      </w:r>
      <w:r w:rsidRPr="00C740F5">
        <w:t xml:space="preserve">. </w:t>
      </w:r>
      <w:r w:rsidRPr="00C740F5">
        <w:rPr>
          <w:bCs/>
        </w:rPr>
        <w:t>Уровень</w:t>
      </w:r>
      <w:r w:rsidRPr="00040986">
        <w:t xml:space="preserve"> </w:t>
      </w:r>
      <w:r w:rsidRPr="00C740F5">
        <w:rPr>
          <w:bCs/>
        </w:rPr>
        <w:t>безработицы</w:t>
      </w:r>
      <w:r w:rsidRPr="00C740F5">
        <w:rPr>
          <w:bCs/>
          <w:iCs/>
        </w:rPr>
        <w:t xml:space="preserve"> по району с начала года сократился с 2,32% до 0,47% на 01.01.2022</w:t>
      </w:r>
      <w:r w:rsidR="00040986">
        <w:rPr>
          <w:bCs/>
          <w:iCs/>
        </w:rPr>
        <w:t xml:space="preserve"> </w:t>
      </w:r>
      <w:r w:rsidRPr="00C740F5">
        <w:rPr>
          <w:bCs/>
          <w:iCs/>
        </w:rPr>
        <w:t xml:space="preserve">г., но превысил </w:t>
      </w:r>
      <w:proofErr w:type="spellStart"/>
      <w:r w:rsidRPr="00C740F5">
        <w:rPr>
          <w:bCs/>
          <w:iCs/>
        </w:rPr>
        <w:t>среднеобластной</w:t>
      </w:r>
      <w:proofErr w:type="spellEnd"/>
      <w:r w:rsidRPr="00C740F5">
        <w:rPr>
          <w:bCs/>
          <w:iCs/>
        </w:rPr>
        <w:t xml:space="preserve"> показатель</w:t>
      </w:r>
      <w:r w:rsidRPr="00040986">
        <w:rPr>
          <w:bCs/>
          <w:iCs/>
        </w:rPr>
        <w:t xml:space="preserve"> – 0,4 %.</w:t>
      </w:r>
      <w:r w:rsidRPr="00040986">
        <w:t xml:space="preserve"> </w:t>
      </w:r>
      <w:r w:rsidRPr="00C740F5">
        <w:t>Количество зарегистрированных безработных снизилось с 805 чел. до 161 чел. на конец 2021 года.</w:t>
      </w:r>
    </w:p>
    <w:p w:rsidR="0022229F" w:rsidRPr="00C740F5" w:rsidRDefault="0022229F" w:rsidP="00040986">
      <w:pPr>
        <w:pStyle w:val="31"/>
        <w:shd w:val="clear" w:color="auto" w:fill="auto"/>
        <w:tabs>
          <w:tab w:val="left" w:pos="10206"/>
        </w:tabs>
        <w:spacing w:line="240" w:lineRule="auto"/>
        <w:ind w:firstLine="709"/>
        <w:rPr>
          <w:sz w:val="24"/>
          <w:szCs w:val="24"/>
        </w:rPr>
      </w:pPr>
      <w:r w:rsidRPr="00C740F5">
        <w:rPr>
          <w:sz w:val="24"/>
          <w:szCs w:val="24"/>
        </w:rPr>
        <w:t xml:space="preserve">На конец отчетного года служба занятости располагала информацией о 661 свободном рабочем месте. </w:t>
      </w:r>
      <w:r w:rsidRPr="00C740F5">
        <w:rPr>
          <w:bCs/>
          <w:sz w:val="24"/>
          <w:szCs w:val="24"/>
        </w:rPr>
        <w:t>Предприятиям и организациям, по-прежнему, требовались, в основном, рабочие кадры.</w:t>
      </w:r>
    </w:p>
    <w:p w:rsidR="0022229F" w:rsidRPr="00C740F5" w:rsidRDefault="0022229F" w:rsidP="00040986">
      <w:pPr>
        <w:pStyle w:val="3"/>
        <w:shd w:val="clear" w:color="auto" w:fill="auto"/>
        <w:spacing w:before="0" w:line="240" w:lineRule="auto"/>
        <w:ind w:firstLine="340"/>
        <w:jc w:val="both"/>
        <w:rPr>
          <w:sz w:val="24"/>
          <w:szCs w:val="24"/>
        </w:rPr>
      </w:pPr>
      <w:r w:rsidRPr="00C740F5">
        <w:rPr>
          <w:b/>
          <w:sz w:val="24"/>
          <w:szCs w:val="24"/>
        </w:rPr>
        <w:t xml:space="preserve">Ситуация </w:t>
      </w:r>
      <w:r w:rsidRPr="00C740F5">
        <w:rPr>
          <w:rStyle w:val="aa"/>
          <w:color w:val="auto"/>
          <w:sz w:val="24"/>
          <w:szCs w:val="24"/>
        </w:rPr>
        <w:t xml:space="preserve">в социальной сфере </w:t>
      </w:r>
      <w:r w:rsidRPr="00C740F5">
        <w:rPr>
          <w:sz w:val="24"/>
          <w:szCs w:val="24"/>
        </w:rPr>
        <w:t>оставалась стабильной. Полностью и в срок выплачивались</w:t>
      </w:r>
      <w:r w:rsidRPr="00C740F5">
        <w:rPr>
          <w:rStyle w:val="21"/>
          <w:color w:val="auto"/>
          <w:sz w:val="24"/>
          <w:szCs w:val="24"/>
        </w:rPr>
        <w:t xml:space="preserve"> </w:t>
      </w:r>
      <w:r w:rsidRPr="00C740F5">
        <w:rPr>
          <w:sz w:val="24"/>
          <w:szCs w:val="24"/>
        </w:rPr>
        <w:t>пенсии и детские пособия, отсутствовала просроченная задолженность по выплате заработной платы.</w:t>
      </w:r>
    </w:p>
    <w:p w:rsidR="0022229F" w:rsidRPr="00C740F5" w:rsidRDefault="0022229F" w:rsidP="00040986">
      <w:pPr>
        <w:pStyle w:val="40"/>
        <w:shd w:val="clear" w:color="auto" w:fill="auto"/>
        <w:spacing w:line="240" w:lineRule="auto"/>
        <w:ind w:right="260" w:firstLine="662"/>
        <w:jc w:val="both"/>
        <w:rPr>
          <w:b w:val="0"/>
          <w:bCs w:val="0"/>
          <w:spacing w:val="-2"/>
          <w:sz w:val="24"/>
          <w:szCs w:val="24"/>
        </w:rPr>
      </w:pPr>
      <w:r w:rsidRPr="00C740F5">
        <w:rPr>
          <w:sz w:val="24"/>
          <w:szCs w:val="24"/>
        </w:rPr>
        <w:t>Среднемесячная заработная</w:t>
      </w:r>
      <w:r w:rsidRPr="00C740F5">
        <w:rPr>
          <w:b w:val="0"/>
          <w:sz w:val="24"/>
          <w:szCs w:val="24"/>
        </w:rPr>
        <w:t xml:space="preserve"> плата</w:t>
      </w:r>
      <w:r w:rsidRPr="00C740F5">
        <w:rPr>
          <w:sz w:val="24"/>
          <w:szCs w:val="24"/>
        </w:rPr>
        <w:t xml:space="preserve"> </w:t>
      </w:r>
      <w:r w:rsidRPr="00C740F5">
        <w:rPr>
          <w:b w:val="0"/>
          <w:bCs w:val="0"/>
          <w:spacing w:val="-2"/>
          <w:sz w:val="24"/>
          <w:szCs w:val="24"/>
        </w:rPr>
        <w:t xml:space="preserve">1 работника по району возросла на 5,8 % к уровню </w:t>
      </w:r>
      <w:r w:rsidRPr="00C740F5">
        <w:rPr>
          <w:b w:val="0"/>
          <w:spacing w:val="-2"/>
          <w:sz w:val="24"/>
          <w:szCs w:val="24"/>
        </w:rPr>
        <w:t>2020 года и составила 45 769</w:t>
      </w:r>
      <w:r w:rsidRPr="00C740F5">
        <w:rPr>
          <w:spacing w:val="-2"/>
          <w:sz w:val="24"/>
          <w:szCs w:val="24"/>
        </w:rPr>
        <w:t xml:space="preserve"> </w:t>
      </w:r>
      <w:r w:rsidRPr="00C740F5">
        <w:rPr>
          <w:b w:val="0"/>
          <w:bCs w:val="0"/>
          <w:spacing w:val="-2"/>
          <w:sz w:val="24"/>
          <w:szCs w:val="24"/>
        </w:rPr>
        <w:t>рублей. (2020</w:t>
      </w:r>
      <w:r w:rsidR="00040986">
        <w:rPr>
          <w:b w:val="0"/>
          <w:bCs w:val="0"/>
          <w:spacing w:val="-2"/>
          <w:sz w:val="24"/>
          <w:szCs w:val="24"/>
        </w:rPr>
        <w:t xml:space="preserve"> </w:t>
      </w:r>
      <w:r w:rsidRPr="00C740F5">
        <w:rPr>
          <w:b w:val="0"/>
          <w:bCs w:val="0"/>
          <w:spacing w:val="-2"/>
          <w:sz w:val="24"/>
          <w:szCs w:val="24"/>
        </w:rPr>
        <w:t>-</w:t>
      </w:r>
      <w:r w:rsidR="00040986">
        <w:rPr>
          <w:b w:val="0"/>
          <w:bCs w:val="0"/>
          <w:spacing w:val="-2"/>
          <w:sz w:val="24"/>
          <w:szCs w:val="24"/>
        </w:rPr>
        <w:t xml:space="preserve"> </w:t>
      </w:r>
      <w:r w:rsidRPr="00C740F5">
        <w:rPr>
          <w:b w:val="0"/>
          <w:bCs w:val="0"/>
          <w:spacing w:val="-2"/>
          <w:sz w:val="24"/>
          <w:szCs w:val="24"/>
        </w:rPr>
        <w:t>43 278 руб.)</w:t>
      </w:r>
    </w:p>
    <w:p w:rsidR="0022229F" w:rsidRPr="00C740F5" w:rsidRDefault="0022229F" w:rsidP="00040986">
      <w:pPr>
        <w:pStyle w:val="3"/>
        <w:shd w:val="clear" w:color="auto" w:fill="auto"/>
        <w:spacing w:before="0" w:line="240" w:lineRule="auto"/>
        <w:ind w:firstLine="709"/>
        <w:jc w:val="both"/>
        <w:rPr>
          <w:sz w:val="24"/>
          <w:szCs w:val="24"/>
        </w:rPr>
      </w:pPr>
      <w:r w:rsidRPr="00C740F5">
        <w:rPr>
          <w:rStyle w:val="aa"/>
          <w:color w:val="auto"/>
          <w:sz w:val="24"/>
          <w:szCs w:val="24"/>
        </w:rPr>
        <w:t xml:space="preserve">Размер средней страховой пенсии </w:t>
      </w:r>
      <w:r w:rsidRPr="00C740F5">
        <w:rPr>
          <w:b/>
          <w:sz w:val="24"/>
          <w:szCs w:val="24"/>
        </w:rPr>
        <w:t>п</w:t>
      </w:r>
      <w:r w:rsidRPr="00C740F5">
        <w:rPr>
          <w:sz w:val="24"/>
          <w:szCs w:val="24"/>
        </w:rPr>
        <w:t xml:space="preserve">о району на конец года составил 17 134,23 рублей, </w:t>
      </w:r>
      <w:r w:rsidRPr="00C740F5">
        <w:rPr>
          <w:rStyle w:val="1pt"/>
          <w:color w:val="auto"/>
          <w:sz w:val="24"/>
          <w:szCs w:val="24"/>
        </w:rPr>
        <w:t>что</w:t>
      </w:r>
      <w:r w:rsidRPr="00C740F5">
        <w:rPr>
          <w:sz w:val="24"/>
          <w:szCs w:val="24"/>
        </w:rPr>
        <w:t xml:space="preserve"> на 11,7% больше, чем на 01.01.2021</w:t>
      </w:r>
      <w:r w:rsidR="00040986">
        <w:rPr>
          <w:sz w:val="24"/>
          <w:szCs w:val="24"/>
        </w:rPr>
        <w:t xml:space="preserve"> </w:t>
      </w:r>
      <w:r w:rsidRPr="00C740F5">
        <w:rPr>
          <w:sz w:val="24"/>
          <w:szCs w:val="24"/>
        </w:rPr>
        <w:t>г.</w:t>
      </w:r>
    </w:p>
    <w:p w:rsidR="0022229F" w:rsidRPr="00C740F5" w:rsidRDefault="0022229F" w:rsidP="00040986">
      <w:pPr>
        <w:pStyle w:val="3"/>
        <w:shd w:val="clear" w:color="auto" w:fill="auto"/>
        <w:spacing w:before="0" w:line="240" w:lineRule="auto"/>
        <w:ind w:firstLine="709"/>
        <w:jc w:val="both"/>
        <w:rPr>
          <w:sz w:val="24"/>
          <w:szCs w:val="24"/>
        </w:rPr>
      </w:pPr>
    </w:p>
    <w:p w:rsidR="0022229F" w:rsidRPr="00C740F5" w:rsidRDefault="0022229F" w:rsidP="00040986">
      <w:pPr>
        <w:pStyle w:val="3"/>
        <w:shd w:val="clear" w:color="auto" w:fill="auto"/>
        <w:spacing w:before="0" w:line="240" w:lineRule="auto"/>
        <w:ind w:firstLine="709"/>
        <w:jc w:val="both"/>
        <w:rPr>
          <w:b/>
          <w:sz w:val="24"/>
          <w:szCs w:val="24"/>
        </w:rPr>
      </w:pPr>
      <w:r w:rsidRPr="00C740F5">
        <w:rPr>
          <w:b/>
          <w:sz w:val="24"/>
          <w:szCs w:val="24"/>
        </w:rPr>
        <w:t>Бюджет.</w:t>
      </w:r>
    </w:p>
    <w:p w:rsidR="0022229F" w:rsidRPr="00C740F5" w:rsidRDefault="0022229F" w:rsidP="00040986">
      <w:pPr>
        <w:tabs>
          <w:tab w:val="left" w:pos="1418"/>
        </w:tabs>
        <w:ind w:firstLine="709"/>
        <w:jc w:val="both"/>
      </w:pPr>
      <w:r w:rsidRPr="00C740F5">
        <w:rPr>
          <w:b/>
        </w:rPr>
        <w:t>Поступления налогов</w:t>
      </w:r>
      <w:r w:rsidRPr="00C740F5">
        <w:t xml:space="preserve"> и других обязательных платежей в бюджеты всех уровней за 12 месяцев 2021 года составили 3 318,4 млн. руб., что на 21,2 % больше, чем за аналогичный период 2020 года. Поступления в федеральный бюджет в качестве налоговых платежей от предприятий района за январь-декабрь отчетного года по сравнению с аналогичным периодом 2020 года увеличились на 34,3%, составив 964,9 млн. руб., в областной – на 12 % и составили 1291,6 млн. руб. Поступления в местный бюджет составили 1 061,8 млн. руб. (увеличение к уровню 2020 года на 22,5%). </w:t>
      </w:r>
    </w:p>
    <w:p w:rsidR="0022229F" w:rsidRPr="00C740F5" w:rsidRDefault="0022229F" w:rsidP="00040986">
      <w:pPr>
        <w:pStyle w:val="41"/>
        <w:shd w:val="clear" w:color="auto" w:fill="auto"/>
        <w:spacing w:line="240" w:lineRule="auto"/>
        <w:ind w:firstLine="709"/>
        <w:rPr>
          <w:color w:val="auto"/>
          <w:sz w:val="24"/>
          <w:szCs w:val="24"/>
        </w:rPr>
      </w:pPr>
      <w:r w:rsidRPr="00C740F5">
        <w:rPr>
          <w:iCs/>
          <w:color w:val="auto"/>
          <w:sz w:val="24"/>
          <w:szCs w:val="24"/>
        </w:rPr>
        <w:t>Доходная часть консолидированного бюд</w:t>
      </w:r>
      <w:r w:rsidRPr="00C740F5">
        <w:rPr>
          <w:color w:val="auto"/>
          <w:sz w:val="24"/>
          <w:szCs w:val="24"/>
        </w:rPr>
        <w:t>жета Приозерского муниципального района за 2021 год исполнена на 100,1% к годовому плану, при годовом плане 3 476,1 млн. руб. исполнено 3 479, 0 млн. руб. За 2020 год доходы в консолидированный бюджет рай</w:t>
      </w:r>
      <w:r w:rsidR="00040986">
        <w:rPr>
          <w:color w:val="auto"/>
          <w:sz w:val="24"/>
          <w:szCs w:val="24"/>
        </w:rPr>
        <w:t xml:space="preserve">она поступили в объеме 3 248,4 </w:t>
      </w:r>
      <w:r w:rsidRPr="00C740F5">
        <w:rPr>
          <w:color w:val="auto"/>
          <w:sz w:val="24"/>
          <w:szCs w:val="24"/>
        </w:rPr>
        <w:t>млн.</w:t>
      </w:r>
      <w:r w:rsidR="00040986">
        <w:rPr>
          <w:color w:val="auto"/>
          <w:sz w:val="24"/>
          <w:szCs w:val="24"/>
        </w:rPr>
        <w:t xml:space="preserve"> </w:t>
      </w:r>
      <w:r w:rsidRPr="00C740F5">
        <w:rPr>
          <w:color w:val="auto"/>
          <w:sz w:val="24"/>
          <w:szCs w:val="24"/>
        </w:rPr>
        <w:t xml:space="preserve">руб., т.е. рост составил 7,1%. </w:t>
      </w:r>
      <w:r w:rsidRPr="00C740F5">
        <w:rPr>
          <w:iCs/>
          <w:color w:val="auto"/>
          <w:sz w:val="24"/>
          <w:szCs w:val="24"/>
        </w:rPr>
        <w:t>Поступление налоговых и неналоговых доходов</w:t>
      </w:r>
      <w:r w:rsidRPr="00C740F5">
        <w:rPr>
          <w:color w:val="auto"/>
          <w:sz w:val="24"/>
          <w:szCs w:val="24"/>
        </w:rPr>
        <w:t xml:space="preserve"> в бюджет муниципально</w:t>
      </w:r>
      <w:r w:rsidR="00040986">
        <w:rPr>
          <w:color w:val="auto"/>
          <w:sz w:val="24"/>
          <w:szCs w:val="24"/>
        </w:rPr>
        <w:t>го образования составило 1 467,</w:t>
      </w:r>
      <w:r w:rsidRPr="00C740F5">
        <w:rPr>
          <w:color w:val="auto"/>
          <w:sz w:val="24"/>
          <w:szCs w:val="24"/>
        </w:rPr>
        <w:t xml:space="preserve">4 млн. руб. или </w:t>
      </w:r>
      <w:r w:rsidR="00040986">
        <w:rPr>
          <w:color w:val="auto"/>
          <w:sz w:val="24"/>
          <w:szCs w:val="24"/>
        </w:rPr>
        <w:t xml:space="preserve">104,3 % от годового плана, что на </w:t>
      </w:r>
      <w:r w:rsidRPr="00C740F5">
        <w:rPr>
          <w:color w:val="auto"/>
          <w:sz w:val="24"/>
          <w:szCs w:val="24"/>
        </w:rPr>
        <w:t>322,0 млн. руб. (или на 28,1%) больше, чем за 2020</w:t>
      </w:r>
      <w:r w:rsidR="00040986">
        <w:rPr>
          <w:color w:val="auto"/>
          <w:sz w:val="24"/>
          <w:szCs w:val="24"/>
        </w:rPr>
        <w:t xml:space="preserve"> </w:t>
      </w:r>
      <w:r w:rsidRPr="00C740F5">
        <w:rPr>
          <w:color w:val="auto"/>
          <w:sz w:val="24"/>
          <w:szCs w:val="24"/>
        </w:rPr>
        <w:t>год.</w:t>
      </w:r>
    </w:p>
    <w:p w:rsidR="0022229F" w:rsidRPr="00C740F5" w:rsidRDefault="0022229F" w:rsidP="00040986">
      <w:pPr>
        <w:ind w:firstLine="709"/>
        <w:jc w:val="both"/>
      </w:pPr>
      <w:r w:rsidRPr="00C740F5">
        <w:t>Сумма безвозмездных поступлений в консолидированный бюджет за отчетный период составила 2 013,17 млн. руб. при годовом плане 2 068,5 млн. руб. или 97,4%, что н</w:t>
      </w:r>
      <w:r w:rsidR="00492736">
        <w:t xml:space="preserve">а 95,0 млн. руб. (или на 1,9%) </w:t>
      </w:r>
      <w:r w:rsidRPr="00C740F5">
        <w:t>меньше чем за 2020 год.</w:t>
      </w:r>
    </w:p>
    <w:p w:rsidR="0022229F" w:rsidRPr="00C740F5" w:rsidRDefault="0022229F" w:rsidP="00040986">
      <w:pPr>
        <w:ind w:firstLine="709"/>
        <w:jc w:val="both"/>
      </w:pPr>
      <w:r w:rsidRPr="00C740F5">
        <w:t>Поступление налоговых доходов составляет 78,1% от общего объема поступивших налоговых и неналоговых доходов. В 2020 году этот показатель составлял 78,4%.</w:t>
      </w:r>
    </w:p>
    <w:p w:rsidR="0022229F" w:rsidRPr="00C740F5" w:rsidRDefault="0022229F" w:rsidP="00040986">
      <w:pPr>
        <w:ind w:firstLine="709"/>
        <w:jc w:val="both"/>
      </w:pPr>
      <w:r w:rsidRPr="00C740F5">
        <w:rPr>
          <w:iCs/>
        </w:rPr>
        <w:t>Расходная часть консолидированного бюджета</w:t>
      </w:r>
      <w:r w:rsidRPr="00C740F5">
        <w:t xml:space="preserve"> исполнена на 95,9%: при годовом плане 3 540,0 млн. руб. исполнено 3 395,0 млн. руб., что на</w:t>
      </w:r>
      <w:r w:rsidR="00492736">
        <w:t xml:space="preserve"> 156,5 млн. руб. (или на 4,8%) </w:t>
      </w:r>
      <w:r w:rsidRPr="00C740F5">
        <w:t>больше 12</w:t>
      </w:r>
      <w:r w:rsidRPr="00C740F5">
        <w:rPr>
          <w:bCs/>
          <w:iCs/>
        </w:rPr>
        <w:t xml:space="preserve"> месяцев</w:t>
      </w:r>
      <w:r w:rsidRPr="00C740F5">
        <w:rPr>
          <w:b/>
        </w:rPr>
        <w:t xml:space="preserve"> </w:t>
      </w:r>
      <w:r w:rsidRPr="00C740F5">
        <w:t>2020 года.</w:t>
      </w:r>
    </w:p>
    <w:p w:rsidR="0022229F" w:rsidRPr="00C740F5" w:rsidRDefault="0022229F" w:rsidP="00040986">
      <w:pPr>
        <w:tabs>
          <w:tab w:val="left" w:pos="1418"/>
        </w:tabs>
        <w:ind w:firstLine="709"/>
        <w:jc w:val="both"/>
      </w:pPr>
      <w:r w:rsidRPr="00C740F5">
        <w:t>Доля расходов на ЖКХ в общей сумме расходов консолидированного бюджета за 12</w:t>
      </w:r>
      <w:r w:rsidRPr="00C740F5">
        <w:rPr>
          <w:bCs/>
          <w:iCs/>
        </w:rPr>
        <w:t xml:space="preserve"> месяцев</w:t>
      </w:r>
      <w:r w:rsidRPr="00C740F5">
        <w:rPr>
          <w:b/>
        </w:rPr>
        <w:t xml:space="preserve"> </w:t>
      </w:r>
      <w:r w:rsidRPr="00C740F5">
        <w:t>т. г. составила 12,1%, расходов на социальную сферу – 69,2%.</w:t>
      </w:r>
    </w:p>
    <w:tbl>
      <w:tblPr>
        <w:tblW w:w="9400" w:type="dxa"/>
        <w:tblInd w:w="93" w:type="dxa"/>
        <w:tblLook w:val="04A0" w:firstRow="1" w:lastRow="0" w:firstColumn="1" w:lastColumn="0" w:noHBand="0" w:noVBand="1"/>
      </w:tblPr>
      <w:tblGrid>
        <w:gridCol w:w="3163"/>
        <w:gridCol w:w="738"/>
        <w:gridCol w:w="1495"/>
        <w:gridCol w:w="1736"/>
        <w:gridCol w:w="2285"/>
      </w:tblGrid>
      <w:tr w:rsidR="008E762E" w:rsidRPr="008E762E" w:rsidTr="004101E9">
        <w:trPr>
          <w:trHeight w:val="300"/>
        </w:trPr>
        <w:tc>
          <w:tcPr>
            <w:tcW w:w="3163" w:type="dxa"/>
            <w:tcBorders>
              <w:top w:val="single" w:sz="8" w:space="0" w:color="auto"/>
              <w:left w:val="single" w:sz="4" w:space="0" w:color="auto"/>
              <w:bottom w:val="single" w:sz="4" w:space="0" w:color="auto"/>
              <w:right w:val="single" w:sz="4" w:space="0" w:color="auto"/>
            </w:tcBorders>
            <w:shd w:val="clear" w:color="auto" w:fill="auto"/>
          </w:tcPr>
          <w:p w:rsidR="0022229F" w:rsidRPr="008E762E" w:rsidRDefault="0022229F" w:rsidP="008E762E">
            <w:pPr>
              <w:jc w:val="both"/>
              <w:rPr>
                <w:b/>
                <w:bCs/>
                <w:color w:val="000000"/>
              </w:rPr>
            </w:pPr>
            <w:r w:rsidRPr="008E762E">
              <w:rPr>
                <w:b/>
                <w:bCs/>
                <w:color w:val="000000"/>
              </w:rPr>
              <w:t>Наименование показателя</w:t>
            </w:r>
          </w:p>
        </w:tc>
        <w:tc>
          <w:tcPr>
            <w:tcW w:w="738" w:type="dxa"/>
            <w:tcBorders>
              <w:top w:val="single" w:sz="8" w:space="0" w:color="auto"/>
              <w:left w:val="nil"/>
              <w:bottom w:val="single" w:sz="4" w:space="0" w:color="auto"/>
              <w:right w:val="single" w:sz="4" w:space="0" w:color="auto"/>
            </w:tcBorders>
            <w:shd w:val="clear" w:color="auto" w:fill="auto"/>
          </w:tcPr>
          <w:p w:rsidR="0022229F" w:rsidRPr="008E762E" w:rsidRDefault="0022229F" w:rsidP="008E762E">
            <w:pPr>
              <w:jc w:val="center"/>
              <w:rPr>
                <w:b/>
                <w:color w:val="000000"/>
              </w:rPr>
            </w:pPr>
            <w:r w:rsidRPr="008E762E">
              <w:rPr>
                <w:b/>
                <w:color w:val="000000"/>
              </w:rPr>
              <w:t>Ед. изм.</w:t>
            </w:r>
          </w:p>
        </w:tc>
        <w:tc>
          <w:tcPr>
            <w:tcW w:w="1495" w:type="dxa"/>
            <w:tcBorders>
              <w:top w:val="single" w:sz="8" w:space="0" w:color="auto"/>
              <w:left w:val="nil"/>
              <w:bottom w:val="single" w:sz="4" w:space="0" w:color="auto"/>
              <w:right w:val="nil"/>
            </w:tcBorders>
            <w:shd w:val="clear" w:color="auto" w:fill="auto"/>
            <w:noWrap/>
          </w:tcPr>
          <w:p w:rsidR="0022229F" w:rsidRPr="008E762E" w:rsidRDefault="0022229F" w:rsidP="008E762E">
            <w:pPr>
              <w:jc w:val="center"/>
              <w:rPr>
                <w:b/>
                <w:color w:val="000000"/>
              </w:rPr>
            </w:pPr>
            <w:r w:rsidRPr="008E762E">
              <w:rPr>
                <w:b/>
                <w:color w:val="000000"/>
              </w:rPr>
              <w:t>Показатели 2020</w:t>
            </w:r>
          </w:p>
        </w:tc>
        <w:tc>
          <w:tcPr>
            <w:tcW w:w="1736" w:type="dxa"/>
            <w:tcBorders>
              <w:top w:val="single" w:sz="8" w:space="0" w:color="auto"/>
              <w:left w:val="single" w:sz="4" w:space="0" w:color="auto"/>
              <w:bottom w:val="single" w:sz="4" w:space="0" w:color="auto"/>
              <w:right w:val="nil"/>
            </w:tcBorders>
            <w:shd w:val="clear" w:color="000000" w:fill="DCE6F1"/>
            <w:noWrap/>
          </w:tcPr>
          <w:p w:rsidR="0022229F" w:rsidRPr="008E762E" w:rsidRDefault="0022229F" w:rsidP="008E762E">
            <w:pPr>
              <w:jc w:val="center"/>
              <w:rPr>
                <w:b/>
                <w:color w:val="1F497D"/>
              </w:rPr>
            </w:pPr>
            <w:r w:rsidRPr="008E762E">
              <w:rPr>
                <w:b/>
                <w:color w:val="1F497D"/>
              </w:rPr>
              <w:t>Показатели 2021</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22229F" w:rsidRPr="008E762E" w:rsidRDefault="0022229F" w:rsidP="008E762E">
            <w:pPr>
              <w:jc w:val="center"/>
              <w:rPr>
                <w:b/>
                <w:color w:val="000000"/>
              </w:rPr>
            </w:pPr>
            <w:r w:rsidRPr="008E762E">
              <w:rPr>
                <w:b/>
                <w:color w:val="000000"/>
              </w:rPr>
              <w:t>Темп роста к соответствующему периоду предыдущего года, %</w:t>
            </w:r>
          </w:p>
        </w:tc>
      </w:tr>
      <w:tr w:rsidR="008E762E" w:rsidRPr="008E762E" w:rsidTr="004101E9">
        <w:trPr>
          <w:trHeight w:val="300"/>
        </w:trPr>
        <w:tc>
          <w:tcPr>
            <w:tcW w:w="3163" w:type="dxa"/>
            <w:tcBorders>
              <w:top w:val="single" w:sz="8" w:space="0" w:color="auto"/>
              <w:left w:val="single" w:sz="4" w:space="0" w:color="auto"/>
              <w:bottom w:val="single" w:sz="4" w:space="0" w:color="auto"/>
              <w:right w:val="single" w:sz="4" w:space="0" w:color="auto"/>
            </w:tcBorders>
            <w:shd w:val="clear" w:color="auto" w:fill="auto"/>
            <w:hideMark/>
          </w:tcPr>
          <w:p w:rsidR="0022229F" w:rsidRPr="008E762E" w:rsidRDefault="0022229F" w:rsidP="008E762E">
            <w:pPr>
              <w:jc w:val="both"/>
              <w:rPr>
                <w:b/>
                <w:bCs/>
                <w:color w:val="000000"/>
              </w:rPr>
            </w:pPr>
            <w:r w:rsidRPr="008E762E">
              <w:rPr>
                <w:b/>
                <w:bCs/>
                <w:color w:val="000000"/>
              </w:rPr>
              <w:t>Доходы бюджета - всего</w:t>
            </w:r>
          </w:p>
        </w:tc>
        <w:tc>
          <w:tcPr>
            <w:tcW w:w="738" w:type="dxa"/>
            <w:tcBorders>
              <w:top w:val="single" w:sz="8" w:space="0" w:color="auto"/>
              <w:left w:val="nil"/>
              <w:bottom w:val="single" w:sz="4" w:space="0" w:color="auto"/>
              <w:right w:val="single" w:sz="4" w:space="0" w:color="auto"/>
            </w:tcBorders>
            <w:shd w:val="clear" w:color="auto" w:fill="auto"/>
            <w:hideMark/>
          </w:tcPr>
          <w:p w:rsidR="0022229F" w:rsidRPr="008E762E" w:rsidRDefault="0022229F" w:rsidP="008E762E">
            <w:pPr>
              <w:jc w:val="center"/>
              <w:rPr>
                <w:color w:val="000000"/>
              </w:rPr>
            </w:pPr>
            <w:r w:rsidRPr="008E762E">
              <w:rPr>
                <w:color w:val="000000"/>
              </w:rPr>
              <w:t>Млн. руб.</w:t>
            </w:r>
          </w:p>
        </w:tc>
        <w:tc>
          <w:tcPr>
            <w:tcW w:w="1495" w:type="dxa"/>
            <w:tcBorders>
              <w:top w:val="single" w:sz="8" w:space="0" w:color="auto"/>
              <w:left w:val="nil"/>
              <w:bottom w:val="single" w:sz="4" w:space="0" w:color="auto"/>
              <w:right w:val="nil"/>
            </w:tcBorders>
            <w:shd w:val="clear" w:color="auto" w:fill="auto"/>
            <w:noWrap/>
            <w:hideMark/>
          </w:tcPr>
          <w:p w:rsidR="0022229F" w:rsidRPr="008E762E" w:rsidRDefault="0022229F" w:rsidP="008E762E">
            <w:pPr>
              <w:jc w:val="center"/>
              <w:rPr>
                <w:color w:val="000000"/>
              </w:rPr>
            </w:pPr>
            <w:r w:rsidRPr="008E762E">
              <w:rPr>
                <w:color w:val="000000"/>
              </w:rPr>
              <w:t>3 248,4</w:t>
            </w:r>
          </w:p>
        </w:tc>
        <w:tc>
          <w:tcPr>
            <w:tcW w:w="1736" w:type="dxa"/>
            <w:tcBorders>
              <w:top w:val="single" w:sz="8" w:space="0" w:color="auto"/>
              <w:left w:val="single" w:sz="4" w:space="0" w:color="auto"/>
              <w:bottom w:val="single" w:sz="4" w:space="0" w:color="auto"/>
              <w:right w:val="nil"/>
            </w:tcBorders>
            <w:shd w:val="clear" w:color="000000" w:fill="DCE6F1"/>
            <w:noWrap/>
            <w:hideMark/>
          </w:tcPr>
          <w:p w:rsidR="0022229F" w:rsidRPr="008E762E" w:rsidRDefault="0022229F" w:rsidP="008E762E">
            <w:pPr>
              <w:jc w:val="center"/>
              <w:rPr>
                <w:color w:val="1F497D"/>
              </w:rPr>
            </w:pPr>
            <w:r w:rsidRPr="008E762E">
              <w:rPr>
                <w:color w:val="1F497D"/>
              </w:rPr>
              <w:t>3 479,0</w:t>
            </w:r>
          </w:p>
        </w:tc>
        <w:tc>
          <w:tcPr>
            <w:tcW w:w="2268" w:type="dxa"/>
            <w:tcBorders>
              <w:top w:val="nil"/>
              <w:left w:val="single" w:sz="4" w:space="0" w:color="auto"/>
              <w:bottom w:val="single" w:sz="4" w:space="0" w:color="auto"/>
              <w:right w:val="single" w:sz="8" w:space="0" w:color="auto"/>
            </w:tcBorders>
            <w:shd w:val="clear" w:color="auto" w:fill="auto"/>
            <w:noWrap/>
            <w:hideMark/>
          </w:tcPr>
          <w:p w:rsidR="0022229F" w:rsidRPr="008E762E" w:rsidRDefault="0022229F" w:rsidP="008E762E">
            <w:pPr>
              <w:jc w:val="center"/>
              <w:rPr>
                <w:color w:val="000000"/>
              </w:rPr>
            </w:pPr>
            <w:r w:rsidRPr="008E762E">
              <w:rPr>
                <w:color w:val="000000"/>
              </w:rPr>
              <w:t>107,1%</w:t>
            </w:r>
          </w:p>
        </w:tc>
      </w:tr>
      <w:tr w:rsidR="0022229F" w:rsidRPr="008E762E" w:rsidTr="008E762E">
        <w:trPr>
          <w:trHeight w:val="255"/>
        </w:trPr>
        <w:tc>
          <w:tcPr>
            <w:tcW w:w="9400" w:type="dxa"/>
            <w:gridSpan w:val="5"/>
            <w:tcBorders>
              <w:top w:val="single" w:sz="4" w:space="0" w:color="auto"/>
              <w:left w:val="single" w:sz="4" w:space="0" w:color="auto"/>
              <w:bottom w:val="single" w:sz="4" w:space="0" w:color="auto"/>
              <w:right w:val="single" w:sz="8" w:space="0" w:color="000000"/>
            </w:tcBorders>
            <w:shd w:val="clear" w:color="auto" w:fill="auto"/>
            <w:hideMark/>
          </w:tcPr>
          <w:p w:rsidR="0022229F" w:rsidRPr="008E762E" w:rsidRDefault="0022229F" w:rsidP="008E762E">
            <w:pPr>
              <w:jc w:val="both"/>
              <w:rPr>
                <w:i/>
                <w:iCs/>
                <w:color w:val="000000"/>
              </w:rPr>
            </w:pPr>
            <w:r w:rsidRPr="008E762E">
              <w:rPr>
                <w:i/>
                <w:iCs/>
                <w:color w:val="000000"/>
              </w:rPr>
              <w:t>в том числе:</w:t>
            </w:r>
          </w:p>
        </w:tc>
      </w:tr>
      <w:tr w:rsidR="008E762E" w:rsidRPr="008E762E" w:rsidTr="004101E9">
        <w:trPr>
          <w:trHeight w:val="255"/>
        </w:trPr>
        <w:tc>
          <w:tcPr>
            <w:tcW w:w="3163" w:type="dxa"/>
            <w:tcBorders>
              <w:top w:val="nil"/>
              <w:left w:val="single" w:sz="4" w:space="0" w:color="auto"/>
              <w:bottom w:val="single" w:sz="4" w:space="0" w:color="auto"/>
              <w:right w:val="single" w:sz="4" w:space="0" w:color="auto"/>
            </w:tcBorders>
            <w:shd w:val="clear" w:color="auto" w:fill="auto"/>
            <w:hideMark/>
          </w:tcPr>
          <w:p w:rsidR="0022229F" w:rsidRPr="008E762E" w:rsidRDefault="0022229F" w:rsidP="008E762E">
            <w:pPr>
              <w:jc w:val="both"/>
              <w:rPr>
                <w:b/>
                <w:bCs/>
                <w:color w:val="000000"/>
              </w:rPr>
            </w:pPr>
            <w:r w:rsidRPr="008E762E">
              <w:rPr>
                <w:b/>
                <w:bCs/>
                <w:color w:val="000000"/>
              </w:rPr>
              <w:t>Налоговые доходы:</w:t>
            </w:r>
          </w:p>
        </w:tc>
        <w:tc>
          <w:tcPr>
            <w:tcW w:w="738" w:type="dxa"/>
            <w:tcBorders>
              <w:top w:val="nil"/>
              <w:left w:val="nil"/>
              <w:bottom w:val="single" w:sz="4" w:space="0" w:color="auto"/>
              <w:right w:val="single" w:sz="4" w:space="0" w:color="auto"/>
            </w:tcBorders>
            <w:shd w:val="clear" w:color="auto" w:fill="auto"/>
            <w:hideMark/>
          </w:tcPr>
          <w:p w:rsidR="0022229F" w:rsidRPr="008E762E" w:rsidRDefault="0022229F" w:rsidP="008E762E">
            <w:pPr>
              <w:jc w:val="center"/>
            </w:pPr>
            <w:r w:rsidRPr="008E762E">
              <w:t>Млн. руб.</w:t>
            </w:r>
          </w:p>
        </w:tc>
        <w:tc>
          <w:tcPr>
            <w:tcW w:w="1495" w:type="dxa"/>
            <w:tcBorders>
              <w:top w:val="nil"/>
              <w:left w:val="nil"/>
              <w:bottom w:val="single" w:sz="4" w:space="0" w:color="auto"/>
              <w:right w:val="nil"/>
            </w:tcBorders>
            <w:shd w:val="clear" w:color="auto" w:fill="auto"/>
            <w:noWrap/>
            <w:hideMark/>
          </w:tcPr>
          <w:p w:rsidR="0022229F" w:rsidRPr="008E762E" w:rsidRDefault="0022229F" w:rsidP="008E762E">
            <w:pPr>
              <w:jc w:val="center"/>
              <w:rPr>
                <w:b/>
                <w:color w:val="000000"/>
              </w:rPr>
            </w:pPr>
            <w:r w:rsidRPr="008E762E">
              <w:rPr>
                <w:b/>
                <w:color w:val="000000"/>
              </w:rPr>
              <w:t>903,0</w:t>
            </w:r>
          </w:p>
        </w:tc>
        <w:tc>
          <w:tcPr>
            <w:tcW w:w="1736" w:type="dxa"/>
            <w:tcBorders>
              <w:top w:val="nil"/>
              <w:left w:val="single" w:sz="4" w:space="0" w:color="auto"/>
              <w:bottom w:val="single" w:sz="4" w:space="0" w:color="auto"/>
              <w:right w:val="nil"/>
            </w:tcBorders>
            <w:shd w:val="clear" w:color="000000" w:fill="DCE6F1"/>
            <w:noWrap/>
            <w:hideMark/>
          </w:tcPr>
          <w:p w:rsidR="0022229F" w:rsidRPr="008E762E" w:rsidRDefault="0022229F" w:rsidP="008E762E">
            <w:pPr>
              <w:jc w:val="center"/>
              <w:rPr>
                <w:b/>
                <w:color w:val="1F497D"/>
              </w:rPr>
            </w:pPr>
            <w:r w:rsidRPr="008E762E">
              <w:rPr>
                <w:b/>
                <w:color w:val="1F497D"/>
              </w:rPr>
              <w:t>1 146,1</w:t>
            </w:r>
          </w:p>
        </w:tc>
        <w:tc>
          <w:tcPr>
            <w:tcW w:w="2268" w:type="dxa"/>
            <w:tcBorders>
              <w:top w:val="nil"/>
              <w:left w:val="single" w:sz="4" w:space="0" w:color="auto"/>
              <w:bottom w:val="single" w:sz="4" w:space="0" w:color="auto"/>
              <w:right w:val="single" w:sz="8" w:space="0" w:color="auto"/>
            </w:tcBorders>
            <w:shd w:val="clear" w:color="auto" w:fill="auto"/>
            <w:noWrap/>
            <w:hideMark/>
          </w:tcPr>
          <w:p w:rsidR="0022229F" w:rsidRPr="008E762E" w:rsidRDefault="0022229F" w:rsidP="008E762E">
            <w:pPr>
              <w:jc w:val="center"/>
              <w:rPr>
                <w:color w:val="000000"/>
              </w:rPr>
            </w:pPr>
            <w:r w:rsidRPr="008E762E">
              <w:rPr>
                <w:color w:val="000000"/>
              </w:rPr>
              <w:t>126,9%</w:t>
            </w:r>
          </w:p>
        </w:tc>
      </w:tr>
      <w:tr w:rsidR="008E762E" w:rsidRPr="008E762E" w:rsidTr="004101E9">
        <w:trPr>
          <w:trHeight w:val="255"/>
        </w:trPr>
        <w:tc>
          <w:tcPr>
            <w:tcW w:w="3163" w:type="dxa"/>
            <w:tcBorders>
              <w:top w:val="nil"/>
              <w:left w:val="single" w:sz="4" w:space="0" w:color="auto"/>
              <w:bottom w:val="single" w:sz="4" w:space="0" w:color="auto"/>
              <w:right w:val="single" w:sz="4" w:space="0" w:color="auto"/>
            </w:tcBorders>
            <w:shd w:val="clear" w:color="auto" w:fill="auto"/>
            <w:hideMark/>
          </w:tcPr>
          <w:p w:rsidR="0022229F" w:rsidRPr="008E762E" w:rsidRDefault="0022229F" w:rsidP="008E762E">
            <w:pPr>
              <w:jc w:val="both"/>
              <w:rPr>
                <w:color w:val="000000"/>
              </w:rPr>
            </w:pPr>
            <w:r w:rsidRPr="008E762E">
              <w:rPr>
                <w:color w:val="000000"/>
              </w:rPr>
              <w:t>в том числе:</w:t>
            </w:r>
          </w:p>
        </w:tc>
        <w:tc>
          <w:tcPr>
            <w:tcW w:w="738" w:type="dxa"/>
            <w:tcBorders>
              <w:top w:val="nil"/>
              <w:left w:val="nil"/>
              <w:bottom w:val="single" w:sz="4" w:space="0" w:color="auto"/>
              <w:right w:val="single" w:sz="4" w:space="0" w:color="auto"/>
            </w:tcBorders>
            <w:shd w:val="clear" w:color="auto" w:fill="auto"/>
            <w:hideMark/>
          </w:tcPr>
          <w:p w:rsidR="0022229F" w:rsidRPr="008E762E" w:rsidRDefault="0022229F" w:rsidP="008E762E">
            <w:pPr>
              <w:jc w:val="center"/>
            </w:pPr>
          </w:p>
        </w:tc>
        <w:tc>
          <w:tcPr>
            <w:tcW w:w="1495" w:type="dxa"/>
            <w:tcBorders>
              <w:top w:val="nil"/>
              <w:left w:val="nil"/>
              <w:bottom w:val="single" w:sz="4" w:space="0" w:color="auto"/>
              <w:right w:val="nil"/>
            </w:tcBorders>
            <w:shd w:val="clear" w:color="auto" w:fill="auto"/>
            <w:noWrap/>
            <w:hideMark/>
          </w:tcPr>
          <w:p w:rsidR="0022229F" w:rsidRPr="008E762E" w:rsidRDefault="0022229F" w:rsidP="008E762E">
            <w:pPr>
              <w:jc w:val="center"/>
              <w:rPr>
                <w:color w:val="000000"/>
              </w:rPr>
            </w:pPr>
          </w:p>
        </w:tc>
        <w:tc>
          <w:tcPr>
            <w:tcW w:w="1736" w:type="dxa"/>
            <w:tcBorders>
              <w:top w:val="nil"/>
              <w:left w:val="single" w:sz="4" w:space="0" w:color="auto"/>
              <w:bottom w:val="single" w:sz="4" w:space="0" w:color="auto"/>
              <w:right w:val="nil"/>
            </w:tcBorders>
            <w:shd w:val="clear" w:color="000000" w:fill="DCE6F1"/>
            <w:noWrap/>
            <w:hideMark/>
          </w:tcPr>
          <w:p w:rsidR="0022229F" w:rsidRPr="008E762E" w:rsidRDefault="0022229F" w:rsidP="008E762E">
            <w:pPr>
              <w:jc w:val="center"/>
              <w:rPr>
                <w:color w:val="1F497D"/>
              </w:rPr>
            </w:pPr>
          </w:p>
        </w:tc>
        <w:tc>
          <w:tcPr>
            <w:tcW w:w="2268" w:type="dxa"/>
            <w:tcBorders>
              <w:top w:val="nil"/>
              <w:left w:val="single" w:sz="4" w:space="0" w:color="auto"/>
              <w:bottom w:val="single" w:sz="4" w:space="0" w:color="auto"/>
              <w:right w:val="single" w:sz="8" w:space="0" w:color="auto"/>
            </w:tcBorders>
            <w:shd w:val="clear" w:color="auto" w:fill="auto"/>
            <w:noWrap/>
            <w:hideMark/>
          </w:tcPr>
          <w:p w:rsidR="0022229F" w:rsidRPr="008E762E" w:rsidRDefault="0022229F" w:rsidP="008E762E">
            <w:pPr>
              <w:jc w:val="center"/>
              <w:rPr>
                <w:color w:val="000000"/>
              </w:rPr>
            </w:pPr>
          </w:p>
        </w:tc>
      </w:tr>
      <w:tr w:rsidR="008E762E" w:rsidRPr="008E762E" w:rsidTr="004101E9">
        <w:trPr>
          <w:trHeight w:val="255"/>
        </w:trPr>
        <w:tc>
          <w:tcPr>
            <w:tcW w:w="3163" w:type="dxa"/>
            <w:tcBorders>
              <w:top w:val="nil"/>
              <w:left w:val="single" w:sz="4" w:space="0" w:color="auto"/>
              <w:bottom w:val="single" w:sz="4" w:space="0" w:color="auto"/>
              <w:right w:val="single" w:sz="4" w:space="0" w:color="auto"/>
            </w:tcBorders>
            <w:shd w:val="clear" w:color="auto" w:fill="auto"/>
            <w:hideMark/>
          </w:tcPr>
          <w:p w:rsidR="0022229F" w:rsidRPr="008E762E" w:rsidRDefault="0022229F" w:rsidP="008E762E">
            <w:pPr>
              <w:jc w:val="both"/>
              <w:rPr>
                <w:color w:val="000000"/>
              </w:rPr>
            </w:pPr>
            <w:r w:rsidRPr="008E762E">
              <w:rPr>
                <w:color w:val="000000"/>
              </w:rPr>
              <w:t>Налоги на прибыль, доходы</w:t>
            </w:r>
          </w:p>
        </w:tc>
        <w:tc>
          <w:tcPr>
            <w:tcW w:w="738" w:type="dxa"/>
            <w:tcBorders>
              <w:top w:val="nil"/>
              <w:left w:val="nil"/>
              <w:bottom w:val="single" w:sz="4" w:space="0" w:color="auto"/>
              <w:right w:val="single" w:sz="4" w:space="0" w:color="auto"/>
            </w:tcBorders>
            <w:shd w:val="clear" w:color="auto" w:fill="auto"/>
            <w:hideMark/>
          </w:tcPr>
          <w:p w:rsidR="0022229F" w:rsidRPr="008E762E" w:rsidRDefault="0022229F" w:rsidP="008E762E">
            <w:pPr>
              <w:jc w:val="center"/>
            </w:pPr>
            <w:r w:rsidRPr="008E762E">
              <w:t>Млн. руб.</w:t>
            </w:r>
          </w:p>
        </w:tc>
        <w:tc>
          <w:tcPr>
            <w:tcW w:w="1495" w:type="dxa"/>
            <w:tcBorders>
              <w:top w:val="nil"/>
              <w:left w:val="nil"/>
              <w:bottom w:val="single" w:sz="4" w:space="0" w:color="auto"/>
              <w:right w:val="nil"/>
            </w:tcBorders>
            <w:shd w:val="clear" w:color="auto" w:fill="auto"/>
            <w:noWrap/>
            <w:hideMark/>
          </w:tcPr>
          <w:p w:rsidR="0022229F" w:rsidRPr="008E762E" w:rsidRDefault="0022229F" w:rsidP="008E762E">
            <w:pPr>
              <w:jc w:val="center"/>
              <w:rPr>
                <w:color w:val="000000"/>
              </w:rPr>
            </w:pPr>
            <w:r w:rsidRPr="008E762E">
              <w:rPr>
                <w:color w:val="000000"/>
              </w:rPr>
              <w:t>444,0</w:t>
            </w:r>
          </w:p>
        </w:tc>
        <w:tc>
          <w:tcPr>
            <w:tcW w:w="1736" w:type="dxa"/>
            <w:tcBorders>
              <w:top w:val="nil"/>
              <w:left w:val="single" w:sz="4" w:space="0" w:color="auto"/>
              <w:bottom w:val="single" w:sz="4" w:space="0" w:color="auto"/>
              <w:right w:val="nil"/>
            </w:tcBorders>
            <w:shd w:val="clear" w:color="000000" w:fill="DCE6F1"/>
            <w:noWrap/>
            <w:hideMark/>
          </w:tcPr>
          <w:p w:rsidR="0022229F" w:rsidRPr="008E762E" w:rsidRDefault="0022229F" w:rsidP="008E762E">
            <w:pPr>
              <w:jc w:val="center"/>
              <w:rPr>
                <w:color w:val="1F497D"/>
              </w:rPr>
            </w:pPr>
            <w:r w:rsidRPr="008E762E">
              <w:rPr>
                <w:color w:val="1F497D"/>
              </w:rPr>
              <w:t>612,6</w:t>
            </w:r>
          </w:p>
        </w:tc>
        <w:tc>
          <w:tcPr>
            <w:tcW w:w="2268" w:type="dxa"/>
            <w:tcBorders>
              <w:top w:val="nil"/>
              <w:left w:val="single" w:sz="4" w:space="0" w:color="auto"/>
              <w:bottom w:val="single" w:sz="4" w:space="0" w:color="auto"/>
              <w:right w:val="single" w:sz="8" w:space="0" w:color="auto"/>
            </w:tcBorders>
            <w:shd w:val="clear" w:color="auto" w:fill="auto"/>
            <w:noWrap/>
            <w:hideMark/>
          </w:tcPr>
          <w:p w:rsidR="0022229F" w:rsidRPr="008E762E" w:rsidRDefault="0022229F" w:rsidP="008E762E">
            <w:pPr>
              <w:jc w:val="center"/>
              <w:rPr>
                <w:color w:val="000000"/>
              </w:rPr>
            </w:pPr>
            <w:r w:rsidRPr="008E762E">
              <w:rPr>
                <w:color w:val="000000"/>
              </w:rPr>
              <w:t>138,0%</w:t>
            </w:r>
          </w:p>
        </w:tc>
      </w:tr>
      <w:tr w:rsidR="008E762E" w:rsidRPr="008E762E" w:rsidTr="004101E9">
        <w:trPr>
          <w:trHeight w:val="255"/>
        </w:trPr>
        <w:tc>
          <w:tcPr>
            <w:tcW w:w="3163" w:type="dxa"/>
            <w:tcBorders>
              <w:top w:val="nil"/>
              <w:left w:val="single" w:sz="4" w:space="0" w:color="auto"/>
              <w:bottom w:val="single" w:sz="4" w:space="0" w:color="auto"/>
              <w:right w:val="single" w:sz="4" w:space="0" w:color="auto"/>
            </w:tcBorders>
            <w:shd w:val="clear" w:color="auto" w:fill="auto"/>
            <w:hideMark/>
          </w:tcPr>
          <w:p w:rsidR="0022229F" w:rsidRPr="008E762E" w:rsidRDefault="0022229F" w:rsidP="008E762E">
            <w:pPr>
              <w:jc w:val="both"/>
              <w:rPr>
                <w:color w:val="000000"/>
              </w:rPr>
            </w:pPr>
            <w:r w:rsidRPr="008E762E">
              <w:rPr>
                <w:color w:val="000000"/>
              </w:rPr>
              <w:t>Акцизы</w:t>
            </w:r>
          </w:p>
        </w:tc>
        <w:tc>
          <w:tcPr>
            <w:tcW w:w="738" w:type="dxa"/>
            <w:tcBorders>
              <w:top w:val="nil"/>
              <w:left w:val="nil"/>
              <w:bottom w:val="single" w:sz="4" w:space="0" w:color="auto"/>
              <w:right w:val="single" w:sz="4" w:space="0" w:color="auto"/>
            </w:tcBorders>
            <w:shd w:val="clear" w:color="auto" w:fill="auto"/>
            <w:hideMark/>
          </w:tcPr>
          <w:p w:rsidR="0022229F" w:rsidRPr="008E762E" w:rsidRDefault="0022229F" w:rsidP="008E762E">
            <w:pPr>
              <w:jc w:val="center"/>
            </w:pPr>
            <w:r w:rsidRPr="008E762E">
              <w:t>Млн. руб.</w:t>
            </w:r>
          </w:p>
        </w:tc>
        <w:tc>
          <w:tcPr>
            <w:tcW w:w="1495" w:type="dxa"/>
            <w:tcBorders>
              <w:top w:val="nil"/>
              <w:left w:val="nil"/>
              <w:bottom w:val="single" w:sz="4" w:space="0" w:color="auto"/>
              <w:right w:val="nil"/>
            </w:tcBorders>
            <w:shd w:val="clear" w:color="auto" w:fill="auto"/>
            <w:noWrap/>
            <w:hideMark/>
          </w:tcPr>
          <w:p w:rsidR="0022229F" w:rsidRPr="008E762E" w:rsidRDefault="0022229F" w:rsidP="008E762E">
            <w:pPr>
              <w:jc w:val="center"/>
              <w:rPr>
                <w:color w:val="000000"/>
              </w:rPr>
            </w:pPr>
            <w:r w:rsidRPr="008E762E">
              <w:rPr>
                <w:color w:val="000000"/>
              </w:rPr>
              <w:t>39,4</w:t>
            </w:r>
          </w:p>
        </w:tc>
        <w:tc>
          <w:tcPr>
            <w:tcW w:w="1736" w:type="dxa"/>
            <w:tcBorders>
              <w:top w:val="nil"/>
              <w:left w:val="single" w:sz="4" w:space="0" w:color="auto"/>
              <w:bottom w:val="single" w:sz="4" w:space="0" w:color="auto"/>
              <w:right w:val="nil"/>
            </w:tcBorders>
            <w:shd w:val="clear" w:color="000000" w:fill="DCE6F1"/>
            <w:noWrap/>
            <w:hideMark/>
          </w:tcPr>
          <w:p w:rsidR="0022229F" w:rsidRPr="008E762E" w:rsidRDefault="0022229F" w:rsidP="008E762E">
            <w:pPr>
              <w:jc w:val="center"/>
              <w:rPr>
                <w:color w:val="1F497D"/>
              </w:rPr>
            </w:pPr>
            <w:r w:rsidRPr="008E762E">
              <w:rPr>
                <w:color w:val="1F497D"/>
              </w:rPr>
              <w:t>47,5</w:t>
            </w:r>
          </w:p>
        </w:tc>
        <w:tc>
          <w:tcPr>
            <w:tcW w:w="2268" w:type="dxa"/>
            <w:tcBorders>
              <w:top w:val="nil"/>
              <w:left w:val="single" w:sz="4" w:space="0" w:color="auto"/>
              <w:bottom w:val="single" w:sz="4" w:space="0" w:color="auto"/>
              <w:right w:val="single" w:sz="8" w:space="0" w:color="auto"/>
            </w:tcBorders>
            <w:shd w:val="clear" w:color="auto" w:fill="auto"/>
            <w:noWrap/>
            <w:hideMark/>
          </w:tcPr>
          <w:p w:rsidR="0022229F" w:rsidRPr="008E762E" w:rsidRDefault="0022229F" w:rsidP="008E762E">
            <w:pPr>
              <w:jc w:val="center"/>
              <w:rPr>
                <w:color w:val="000000"/>
              </w:rPr>
            </w:pPr>
            <w:r w:rsidRPr="008E762E">
              <w:rPr>
                <w:color w:val="000000"/>
              </w:rPr>
              <w:t>120,6%</w:t>
            </w:r>
          </w:p>
        </w:tc>
      </w:tr>
      <w:tr w:rsidR="008E762E" w:rsidRPr="008E762E" w:rsidTr="004101E9">
        <w:trPr>
          <w:trHeight w:val="255"/>
        </w:trPr>
        <w:tc>
          <w:tcPr>
            <w:tcW w:w="3163" w:type="dxa"/>
            <w:tcBorders>
              <w:top w:val="nil"/>
              <w:left w:val="single" w:sz="4" w:space="0" w:color="auto"/>
              <w:bottom w:val="single" w:sz="4" w:space="0" w:color="auto"/>
              <w:right w:val="single" w:sz="4" w:space="0" w:color="auto"/>
            </w:tcBorders>
            <w:shd w:val="clear" w:color="auto" w:fill="auto"/>
            <w:hideMark/>
          </w:tcPr>
          <w:p w:rsidR="0022229F" w:rsidRPr="008E762E" w:rsidRDefault="0022229F" w:rsidP="008E762E">
            <w:pPr>
              <w:jc w:val="both"/>
              <w:rPr>
                <w:color w:val="000000"/>
              </w:rPr>
            </w:pPr>
            <w:r w:rsidRPr="008E762E">
              <w:rPr>
                <w:color w:val="000000"/>
              </w:rPr>
              <w:t>Налоги на совокупный доход</w:t>
            </w:r>
          </w:p>
        </w:tc>
        <w:tc>
          <w:tcPr>
            <w:tcW w:w="738" w:type="dxa"/>
            <w:tcBorders>
              <w:top w:val="nil"/>
              <w:left w:val="nil"/>
              <w:bottom w:val="single" w:sz="4" w:space="0" w:color="auto"/>
              <w:right w:val="single" w:sz="4" w:space="0" w:color="auto"/>
            </w:tcBorders>
            <w:shd w:val="clear" w:color="auto" w:fill="auto"/>
            <w:hideMark/>
          </w:tcPr>
          <w:p w:rsidR="0022229F" w:rsidRPr="008E762E" w:rsidRDefault="0022229F" w:rsidP="008E762E">
            <w:pPr>
              <w:jc w:val="center"/>
            </w:pPr>
            <w:r w:rsidRPr="008E762E">
              <w:t>Млн. руб.</w:t>
            </w:r>
          </w:p>
        </w:tc>
        <w:tc>
          <w:tcPr>
            <w:tcW w:w="1495" w:type="dxa"/>
            <w:tcBorders>
              <w:top w:val="nil"/>
              <w:left w:val="nil"/>
              <w:bottom w:val="single" w:sz="4" w:space="0" w:color="auto"/>
              <w:right w:val="nil"/>
            </w:tcBorders>
            <w:shd w:val="clear" w:color="auto" w:fill="auto"/>
            <w:noWrap/>
            <w:hideMark/>
          </w:tcPr>
          <w:p w:rsidR="0022229F" w:rsidRPr="008E762E" w:rsidRDefault="0022229F" w:rsidP="008E762E">
            <w:pPr>
              <w:jc w:val="center"/>
              <w:rPr>
                <w:color w:val="000000"/>
              </w:rPr>
            </w:pPr>
            <w:r w:rsidRPr="008E762E">
              <w:rPr>
                <w:color w:val="000000"/>
              </w:rPr>
              <w:t>169,8</w:t>
            </w:r>
          </w:p>
        </w:tc>
        <w:tc>
          <w:tcPr>
            <w:tcW w:w="1736" w:type="dxa"/>
            <w:tcBorders>
              <w:top w:val="nil"/>
              <w:left w:val="single" w:sz="4" w:space="0" w:color="auto"/>
              <w:bottom w:val="single" w:sz="4" w:space="0" w:color="auto"/>
              <w:right w:val="nil"/>
            </w:tcBorders>
            <w:shd w:val="clear" w:color="000000" w:fill="DCE6F1"/>
            <w:noWrap/>
            <w:hideMark/>
          </w:tcPr>
          <w:p w:rsidR="0022229F" w:rsidRPr="008E762E" w:rsidRDefault="0022229F" w:rsidP="008E762E">
            <w:pPr>
              <w:jc w:val="center"/>
              <w:rPr>
                <w:color w:val="1F497D"/>
              </w:rPr>
            </w:pPr>
            <w:r w:rsidRPr="008E762E">
              <w:rPr>
                <w:color w:val="1F497D"/>
              </w:rPr>
              <w:t>243,7</w:t>
            </w:r>
          </w:p>
        </w:tc>
        <w:tc>
          <w:tcPr>
            <w:tcW w:w="2268" w:type="dxa"/>
            <w:tcBorders>
              <w:top w:val="nil"/>
              <w:left w:val="single" w:sz="4" w:space="0" w:color="auto"/>
              <w:bottom w:val="single" w:sz="4" w:space="0" w:color="auto"/>
              <w:right w:val="single" w:sz="8" w:space="0" w:color="auto"/>
            </w:tcBorders>
            <w:shd w:val="clear" w:color="auto" w:fill="auto"/>
            <w:noWrap/>
            <w:hideMark/>
          </w:tcPr>
          <w:p w:rsidR="0022229F" w:rsidRPr="008E762E" w:rsidRDefault="0022229F" w:rsidP="008E762E">
            <w:pPr>
              <w:jc w:val="center"/>
              <w:rPr>
                <w:color w:val="000000"/>
              </w:rPr>
            </w:pPr>
            <w:r w:rsidRPr="008E762E">
              <w:rPr>
                <w:color w:val="000000"/>
              </w:rPr>
              <w:t>143,5%</w:t>
            </w:r>
          </w:p>
        </w:tc>
      </w:tr>
      <w:tr w:rsidR="008E762E" w:rsidRPr="008E762E" w:rsidTr="004101E9">
        <w:trPr>
          <w:trHeight w:val="255"/>
        </w:trPr>
        <w:tc>
          <w:tcPr>
            <w:tcW w:w="3163" w:type="dxa"/>
            <w:tcBorders>
              <w:top w:val="nil"/>
              <w:left w:val="single" w:sz="4" w:space="0" w:color="auto"/>
              <w:bottom w:val="single" w:sz="4" w:space="0" w:color="auto"/>
              <w:right w:val="single" w:sz="4" w:space="0" w:color="auto"/>
            </w:tcBorders>
            <w:shd w:val="clear" w:color="auto" w:fill="auto"/>
            <w:hideMark/>
          </w:tcPr>
          <w:p w:rsidR="0022229F" w:rsidRPr="008E762E" w:rsidRDefault="0022229F" w:rsidP="008E762E">
            <w:pPr>
              <w:jc w:val="both"/>
              <w:rPr>
                <w:color w:val="000000"/>
              </w:rPr>
            </w:pPr>
            <w:r w:rsidRPr="008E762E">
              <w:rPr>
                <w:color w:val="000000"/>
              </w:rPr>
              <w:t>Налоги на имущество</w:t>
            </w:r>
          </w:p>
        </w:tc>
        <w:tc>
          <w:tcPr>
            <w:tcW w:w="738" w:type="dxa"/>
            <w:tcBorders>
              <w:top w:val="nil"/>
              <w:left w:val="nil"/>
              <w:bottom w:val="single" w:sz="4" w:space="0" w:color="auto"/>
              <w:right w:val="single" w:sz="4" w:space="0" w:color="auto"/>
            </w:tcBorders>
            <w:shd w:val="clear" w:color="auto" w:fill="auto"/>
            <w:hideMark/>
          </w:tcPr>
          <w:p w:rsidR="0022229F" w:rsidRPr="008E762E" w:rsidRDefault="0022229F" w:rsidP="008E762E">
            <w:pPr>
              <w:jc w:val="center"/>
            </w:pPr>
            <w:r w:rsidRPr="008E762E">
              <w:t>Млн. руб.</w:t>
            </w:r>
          </w:p>
        </w:tc>
        <w:tc>
          <w:tcPr>
            <w:tcW w:w="1495" w:type="dxa"/>
            <w:tcBorders>
              <w:top w:val="nil"/>
              <w:left w:val="nil"/>
              <w:bottom w:val="single" w:sz="4" w:space="0" w:color="auto"/>
              <w:right w:val="nil"/>
            </w:tcBorders>
            <w:shd w:val="clear" w:color="auto" w:fill="auto"/>
            <w:noWrap/>
            <w:hideMark/>
          </w:tcPr>
          <w:p w:rsidR="0022229F" w:rsidRPr="008E762E" w:rsidRDefault="0022229F" w:rsidP="008E762E">
            <w:pPr>
              <w:jc w:val="center"/>
              <w:rPr>
                <w:color w:val="000000"/>
              </w:rPr>
            </w:pPr>
            <w:r w:rsidRPr="008E762E">
              <w:rPr>
                <w:color w:val="000000"/>
              </w:rPr>
              <w:t>240,1</w:t>
            </w:r>
          </w:p>
        </w:tc>
        <w:tc>
          <w:tcPr>
            <w:tcW w:w="1736" w:type="dxa"/>
            <w:tcBorders>
              <w:top w:val="nil"/>
              <w:left w:val="single" w:sz="4" w:space="0" w:color="auto"/>
              <w:bottom w:val="single" w:sz="4" w:space="0" w:color="auto"/>
              <w:right w:val="nil"/>
            </w:tcBorders>
            <w:shd w:val="clear" w:color="000000" w:fill="DCE6F1"/>
            <w:noWrap/>
            <w:hideMark/>
          </w:tcPr>
          <w:p w:rsidR="0022229F" w:rsidRPr="008E762E" w:rsidRDefault="0022229F" w:rsidP="008E762E">
            <w:pPr>
              <w:jc w:val="center"/>
              <w:rPr>
                <w:color w:val="1F497D"/>
              </w:rPr>
            </w:pPr>
            <w:r w:rsidRPr="008E762E">
              <w:rPr>
                <w:color w:val="1F497D"/>
              </w:rPr>
              <w:t>232,6</w:t>
            </w:r>
          </w:p>
        </w:tc>
        <w:tc>
          <w:tcPr>
            <w:tcW w:w="2268" w:type="dxa"/>
            <w:tcBorders>
              <w:top w:val="nil"/>
              <w:left w:val="single" w:sz="4" w:space="0" w:color="auto"/>
              <w:bottom w:val="single" w:sz="4" w:space="0" w:color="auto"/>
              <w:right w:val="single" w:sz="8" w:space="0" w:color="auto"/>
            </w:tcBorders>
            <w:shd w:val="clear" w:color="auto" w:fill="auto"/>
            <w:noWrap/>
            <w:hideMark/>
          </w:tcPr>
          <w:p w:rsidR="0022229F" w:rsidRPr="008E762E" w:rsidRDefault="0022229F" w:rsidP="008E762E">
            <w:pPr>
              <w:jc w:val="center"/>
              <w:rPr>
                <w:color w:val="000000"/>
              </w:rPr>
            </w:pPr>
            <w:r w:rsidRPr="008E762E">
              <w:rPr>
                <w:color w:val="000000"/>
              </w:rPr>
              <w:t>96,9%</w:t>
            </w:r>
          </w:p>
        </w:tc>
      </w:tr>
      <w:tr w:rsidR="008E762E" w:rsidRPr="008E762E" w:rsidTr="004101E9">
        <w:trPr>
          <w:trHeight w:val="255"/>
        </w:trPr>
        <w:tc>
          <w:tcPr>
            <w:tcW w:w="3163" w:type="dxa"/>
            <w:tcBorders>
              <w:top w:val="nil"/>
              <w:left w:val="single" w:sz="4" w:space="0" w:color="auto"/>
              <w:bottom w:val="single" w:sz="4" w:space="0" w:color="auto"/>
              <w:right w:val="single" w:sz="4" w:space="0" w:color="auto"/>
            </w:tcBorders>
            <w:shd w:val="clear" w:color="auto" w:fill="auto"/>
            <w:hideMark/>
          </w:tcPr>
          <w:p w:rsidR="0022229F" w:rsidRPr="008E762E" w:rsidRDefault="0022229F" w:rsidP="008E762E">
            <w:pPr>
              <w:jc w:val="both"/>
              <w:rPr>
                <w:color w:val="000000"/>
              </w:rPr>
            </w:pPr>
            <w:r w:rsidRPr="008E762E">
              <w:rPr>
                <w:color w:val="000000"/>
              </w:rPr>
              <w:t>Государственная пошлина</w:t>
            </w:r>
          </w:p>
        </w:tc>
        <w:tc>
          <w:tcPr>
            <w:tcW w:w="738" w:type="dxa"/>
            <w:tcBorders>
              <w:top w:val="nil"/>
              <w:left w:val="nil"/>
              <w:bottom w:val="single" w:sz="4" w:space="0" w:color="auto"/>
              <w:right w:val="single" w:sz="4" w:space="0" w:color="auto"/>
            </w:tcBorders>
            <w:shd w:val="clear" w:color="auto" w:fill="auto"/>
            <w:hideMark/>
          </w:tcPr>
          <w:p w:rsidR="0022229F" w:rsidRPr="008E762E" w:rsidRDefault="0022229F" w:rsidP="008E762E">
            <w:pPr>
              <w:jc w:val="center"/>
            </w:pPr>
            <w:r w:rsidRPr="008E762E">
              <w:t>Млн. руб.</w:t>
            </w:r>
          </w:p>
        </w:tc>
        <w:tc>
          <w:tcPr>
            <w:tcW w:w="1495" w:type="dxa"/>
            <w:tcBorders>
              <w:top w:val="nil"/>
              <w:left w:val="nil"/>
              <w:bottom w:val="single" w:sz="4" w:space="0" w:color="auto"/>
              <w:right w:val="nil"/>
            </w:tcBorders>
            <w:shd w:val="clear" w:color="auto" w:fill="auto"/>
            <w:noWrap/>
            <w:hideMark/>
          </w:tcPr>
          <w:p w:rsidR="0022229F" w:rsidRPr="008E762E" w:rsidRDefault="0022229F" w:rsidP="008E762E">
            <w:pPr>
              <w:jc w:val="center"/>
              <w:rPr>
                <w:color w:val="000000"/>
              </w:rPr>
            </w:pPr>
            <w:r w:rsidRPr="008E762E">
              <w:rPr>
                <w:color w:val="000000"/>
              </w:rPr>
              <w:t>9,8</w:t>
            </w:r>
          </w:p>
        </w:tc>
        <w:tc>
          <w:tcPr>
            <w:tcW w:w="1736" w:type="dxa"/>
            <w:tcBorders>
              <w:top w:val="nil"/>
              <w:left w:val="single" w:sz="4" w:space="0" w:color="auto"/>
              <w:bottom w:val="single" w:sz="4" w:space="0" w:color="auto"/>
              <w:right w:val="nil"/>
            </w:tcBorders>
            <w:shd w:val="clear" w:color="000000" w:fill="DCE6F1"/>
            <w:noWrap/>
            <w:hideMark/>
          </w:tcPr>
          <w:p w:rsidR="0022229F" w:rsidRPr="008E762E" w:rsidRDefault="0022229F" w:rsidP="008E762E">
            <w:pPr>
              <w:jc w:val="center"/>
              <w:rPr>
                <w:color w:val="1F497D"/>
              </w:rPr>
            </w:pPr>
            <w:r w:rsidRPr="008E762E">
              <w:rPr>
                <w:color w:val="1F497D"/>
              </w:rPr>
              <w:t>9,8</w:t>
            </w:r>
          </w:p>
        </w:tc>
        <w:tc>
          <w:tcPr>
            <w:tcW w:w="2268" w:type="dxa"/>
            <w:tcBorders>
              <w:top w:val="nil"/>
              <w:left w:val="single" w:sz="4" w:space="0" w:color="auto"/>
              <w:bottom w:val="single" w:sz="4" w:space="0" w:color="auto"/>
              <w:right w:val="single" w:sz="8" w:space="0" w:color="auto"/>
            </w:tcBorders>
            <w:shd w:val="clear" w:color="auto" w:fill="auto"/>
            <w:noWrap/>
            <w:hideMark/>
          </w:tcPr>
          <w:p w:rsidR="0022229F" w:rsidRPr="008E762E" w:rsidRDefault="0022229F" w:rsidP="008E762E">
            <w:pPr>
              <w:jc w:val="center"/>
              <w:rPr>
                <w:color w:val="000000"/>
              </w:rPr>
            </w:pPr>
            <w:r w:rsidRPr="008E762E">
              <w:rPr>
                <w:color w:val="000000"/>
              </w:rPr>
              <w:t>100,7%</w:t>
            </w:r>
          </w:p>
        </w:tc>
      </w:tr>
      <w:tr w:rsidR="008E762E" w:rsidRPr="008E762E" w:rsidTr="004101E9">
        <w:trPr>
          <w:trHeight w:val="300"/>
        </w:trPr>
        <w:tc>
          <w:tcPr>
            <w:tcW w:w="3163" w:type="dxa"/>
            <w:tcBorders>
              <w:top w:val="nil"/>
              <w:left w:val="single" w:sz="4" w:space="0" w:color="auto"/>
              <w:bottom w:val="single" w:sz="4" w:space="0" w:color="auto"/>
              <w:right w:val="single" w:sz="4" w:space="0" w:color="auto"/>
            </w:tcBorders>
            <w:shd w:val="clear" w:color="auto" w:fill="auto"/>
            <w:hideMark/>
          </w:tcPr>
          <w:p w:rsidR="0022229F" w:rsidRPr="008E762E" w:rsidRDefault="0022229F" w:rsidP="008E762E">
            <w:pPr>
              <w:jc w:val="both"/>
              <w:rPr>
                <w:b/>
                <w:bCs/>
                <w:color w:val="000000"/>
              </w:rPr>
            </w:pPr>
            <w:r w:rsidRPr="008E762E">
              <w:rPr>
                <w:b/>
                <w:bCs/>
                <w:color w:val="000000"/>
              </w:rPr>
              <w:t>Неналоговые доходы:</w:t>
            </w:r>
          </w:p>
        </w:tc>
        <w:tc>
          <w:tcPr>
            <w:tcW w:w="738" w:type="dxa"/>
            <w:tcBorders>
              <w:top w:val="nil"/>
              <w:left w:val="nil"/>
              <w:bottom w:val="single" w:sz="4" w:space="0" w:color="auto"/>
              <w:right w:val="single" w:sz="4" w:space="0" w:color="auto"/>
            </w:tcBorders>
            <w:shd w:val="clear" w:color="auto" w:fill="auto"/>
            <w:hideMark/>
          </w:tcPr>
          <w:p w:rsidR="0022229F" w:rsidRPr="008E762E" w:rsidRDefault="0022229F" w:rsidP="008E762E">
            <w:pPr>
              <w:jc w:val="center"/>
            </w:pPr>
            <w:r w:rsidRPr="008E762E">
              <w:t>Млн. руб.</w:t>
            </w:r>
          </w:p>
        </w:tc>
        <w:tc>
          <w:tcPr>
            <w:tcW w:w="1495" w:type="dxa"/>
            <w:tcBorders>
              <w:top w:val="nil"/>
              <w:left w:val="nil"/>
              <w:bottom w:val="single" w:sz="4" w:space="0" w:color="auto"/>
              <w:right w:val="nil"/>
            </w:tcBorders>
            <w:shd w:val="clear" w:color="auto" w:fill="auto"/>
            <w:noWrap/>
            <w:hideMark/>
          </w:tcPr>
          <w:p w:rsidR="0022229F" w:rsidRPr="008E762E" w:rsidRDefault="0022229F" w:rsidP="008E762E">
            <w:pPr>
              <w:jc w:val="center"/>
              <w:rPr>
                <w:b/>
                <w:color w:val="000000"/>
              </w:rPr>
            </w:pPr>
            <w:r w:rsidRPr="008E762E">
              <w:rPr>
                <w:b/>
                <w:color w:val="000000"/>
              </w:rPr>
              <w:t>242,3</w:t>
            </w:r>
          </w:p>
        </w:tc>
        <w:tc>
          <w:tcPr>
            <w:tcW w:w="1736" w:type="dxa"/>
            <w:tcBorders>
              <w:top w:val="nil"/>
              <w:left w:val="single" w:sz="4" w:space="0" w:color="auto"/>
              <w:bottom w:val="single" w:sz="4" w:space="0" w:color="auto"/>
              <w:right w:val="nil"/>
            </w:tcBorders>
            <w:shd w:val="clear" w:color="000000" w:fill="DCE6F1"/>
            <w:noWrap/>
            <w:hideMark/>
          </w:tcPr>
          <w:p w:rsidR="0022229F" w:rsidRPr="008E762E" w:rsidRDefault="0022229F" w:rsidP="008E762E">
            <w:pPr>
              <w:jc w:val="center"/>
              <w:rPr>
                <w:b/>
                <w:color w:val="1F497D"/>
              </w:rPr>
            </w:pPr>
            <w:r w:rsidRPr="008E762E">
              <w:rPr>
                <w:b/>
                <w:color w:val="1F497D"/>
              </w:rPr>
              <w:t>321,3</w:t>
            </w:r>
          </w:p>
        </w:tc>
        <w:tc>
          <w:tcPr>
            <w:tcW w:w="2268" w:type="dxa"/>
            <w:tcBorders>
              <w:top w:val="nil"/>
              <w:left w:val="single" w:sz="4" w:space="0" w:color="auto"/>
              <w:bottom w:val="single" w:sz="4" w:space="0" w:color="auto"/>
              <w:right w:val="single" w:sz="8" w:space="0" w:color="auto"/>
            </w:tcBorders>
            <w:shd w:val="clear" w:color="auto" w:fill="auto"/>
            <w:noWrap/>
            <w:hideMark/>
          </w:tcPr>
          <w:p w:rsidR="0022229F" w:rsidRPr="008E762E" w:rsidRDefault="0022229F" w:rsidP="008E762E">
            <w:pPr>
              <w:jc w:val="center"/>
              <w:rPr>
                <w:color w:val="000000"/>
              </w:rPr>
            </w:pPr>
            <w:r w:rsidRPr="008E762E">
              <w:rPr>
                <w:color w:val="000000"/>
              </w:rPr>
              <w:t>132,6%</w:t>
            </w:r>
          </w:p>
        </w:tc>
      </w:tr>
      <w:tr w:rsidR="008E762E" w:rsidRPr="008E762E" w:rsidTr="004101E9">
        <w:trPr>
          <w:trHeight w:val="480"/>
        </w:trPr>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22229F" w:rsidRPr="008E762E" w:rsidRDefault="0022229F" w:rsidP="008E762E">
            <w:pPr>
              <w:jc w:val="both"/>
              <w:rPr>
                <w:color w:val="000000"/>
              </w:rPr>
            </w:pPr>
            <w:r w:rsidRPr="008E762E">
              <w:rPr>
                <w:color w:val="000000"/>
              </w:rPr>
              <w:t>Доходы от использования имущества, находящегося в государственной и муниципальной собственности</w:t>
            </w:r>
          </w:p>
        </w:tc>
        <w:tc>
          <w:tcPr>
            <w:tcW w:w="738" w:type="dxa"/>
            <w:tcBorders>
              <w:top w:val="single" w:sz="4" w:space="0" w:color="auto"/>
              <w:left w:val="nil"/>
              <w:bottom w:val="single" w:sz="4" w:space="0" w:color="auto"/>
              <w:right w:val="single" w:sz="4" w:space="0" w:color="auto"/>
            </w:tcBorders>
            <w:shd w:val="clear" w:color="auto" w:fill="auto"/>
            <w:hideMark/>
          </w:tcPr>
          <w:p w:rsidR="0022229F" w:rsidRPr="008E762E" w:rsidRDefault="0022229F" w:rsidP="008E762E">
            <w:pPr>
              <w:jc w:val="center"/>
            </w:pPr>
            <w:r w:rsidRPr="008E762E">
              <w:t>Млн. руб.</w:t>
            </w:r>
          </w:p>
        </w:tc>
        <w:tc>
          <w:tcPr>
            <w:tcW w:w="1495" w:type="dxa"/>
            <w:tcBorders>
              <w:top w:val="single" w:sz="4" w:space="0" w:color="auto"/>
              <w:left w:val="nil"/>
              <w:bottom w:val="single" w:sz="4" w:space="0" w:color="auto"/>
              <w:right w:val="nil"/>
            </w:tcBorders>
            <w:shd w:val="clear" w:color="auto" w:fill="auto"/>
            <w:noWrap/>
            <w:hideMark/>
          </w:tcPr>
          <w:p w:rsidR="0022229F" w:rsidRPr="008E762E" w:rsidRDefault="0022229F" w:rsidP="008E762E">
            <w:pPr>
              <w:jc w:val="center"/>
              <w:rPr>
                <w:color w:val="000000"/>
              </w:rPr>
            </w:pPr>
            <w:r w:rsidRPr="008E762E">
              <w:rPr>
                <w:color w:val="000000"/>
              </w:rPr>
              <w:t>93,9</w:t>
            </w:r>
          </w:p>
        </w:tc>
        <w:tc>
          <w:tcPr>
            <w:tcW w:w="1736" w:type="dxa"/>
            <w:tcBorders>
              <w:top w:val="single" w:sz="4" w:space="0" w:color="auto"/>
              <w:left w:val="single" w:sz="4" w:space="0" w:color="auto"/>
              <w:bottom w:val="single" w:sz="4" w:space="0" w:color="auto"/>
              <w:right w:val="nil"/>
            </w:tcBorders>
            <w:shd w:val="clear" w:color="000000" w:fill="DCE6F1"/>
            <w:noWrap/>
            <w:hideMark/>
          </w:tcPr>
          <w:p w:rsidR="0022229F" w:rsidRPr="008E762E" w:rsidRDefault="0022229F" w:rsidP="008E762E">
            <w:pPr>
              <w:jc w:val="center"/>
              <w:rPr>
                <w:color w:val="1F497D"/>
              </w:rPr>
            </w:pPr>
            <w:r w:rsidRPr="008E762E">
              <w:rPr>
                <w:color w:val="1F497D"/>
              </w:rPr>
              <w:t>121,3</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22229F" w:rsidRPr="008E762E" w:rsidRDefault="0022229F" w:rsidP="008E762E">
            <w:pPr>
              <w:jc w:val="center"/>
              <w:rPr>
                <w:color w:val="000000"/>
              </w:rPr>
            </w:pPr>
            <w:r w:rsidRPr="008E762E">
              <w:rPr>
                <w:color w:val="000000"/>
              </w:rPr>
              <w:t>129,1%</w:t>
            </w:r>
          </w:p>
        </w:tc>
      </w:tr>
      <w:tr w:rsidR="008E762E" w:rsidRPr="008E762E" w:rsidTr="004101E9">
        <w:trPr>
          <w:trHeight w:val="420"/>
        </w:trPr>
        <w:tc>
          <w:tcPr>
            <w:tcW w:w="3163" w:type="dxa"/>
            <w:tcBorders>
              <w:top w:val="nil"/>
              <w:left w:val="single" w:sz="4" w:space="0" w:color="auto"/>
              <w:bottom w:val="single" w:sz="4" w:space="0" w:color="auto"/>
              <w:right w:val="single" w:sz="4" w:space="0" w:color="auto"/>
            </w:tcBorders>
            <w:shd w:val="clear" w:color="auto" w:fill="auto"/>
            <w:hideMark/>
          </w:tcPr>
          <w:p w:rsidR="0022229F" w:rsidRPr="008E762E" w:rsidRDefault="0022229F" w:rsidP="008E762E">
            <w:pPr>
              <w:jc w:val="both"/>
              <w:rPr>
                <w:color w:val="000000"/>
              </w:rPr>
            </w:pPr>
            <w:r w:rsidRPr="008E762E">
              <w:rPr>
                <w:color w:val="000000"/>
              </w:rPr>
              <w:t>Платежи при пользовании природными ресурсами</w:t>
            </w:r>
          </w:p>
        </w:tc>
        <w:tc>
          <w:tcPr>
            <w:tcW w:w="738" w:type="dxa"/>
            <w:tcBorders>
              <w:top w:val="nil"/>
              <w:left w:val="nil"/>
              <w:bottom w:val="single" w:sz="4" w:space="0" w:color="auto"/>
              <w:right w:val="single" w:sz="4" w:space="0" w:color="auto"/>
            </w:tcBorders>
            <w:shd w:val="clear" w:color="auto" w:fill="auto"/>
            <w:hideMark/>
          </w:tcPr>
          <w:p w:rsidR="0022229F" w:rsidRPr="008E762E" w:rsidRDefault="0022229F" w:rsidP="008E762E">
            <w:pPr>
              <w:jc w:val="center"/>
            </w:pPr>
            <w:r w:rsidRPr="008E762E">
              <w:t>Млн. руб.</w:t>
            </w:r>
          </w:p>
        </w:tc>
        <w:tc>
          <w:tcPr>
            <w:tcW w:w="1495" w:type="dxa"/>
            <w:tcBorders>
              <w:top w:val="nil"/>
              <w:left w:val="nil"/>
              <w:bottom w:val="single" w:sz="4" w:space="0" w:color="auto"/>
              <w:right w:val="nil"/>
            </w:tcBorders>
            <w:shd w:val="clear" w:color="auto" w:fill="auto"/>
            <w:noWrap/>
            <w:hideMark/>
          </w:tcPr>
          <w:p w:rsidR="0022229F" w:rsidRPr="008E762E" w:rsidRDefault="0022229F" w:rsidP="008E762E">
            <w:pPr>
              <w:jc w:val="center"/>
              <w:rPr>
                <w:color w:val="000000"/>
              </w:rPr>
            </w:pPr>
            <w:r w:rsidRPr="008E762E">
              <w:rPr>
                <w:color w:val="000000"/>
              </w:rPr>
              <w:t>4,2</w:t>
            </w:r>
          </w:p>
        </w:tc>
        <w:tc>
          <w:tcPr>
            <w:tcW w:w="1736" w:type="dxa"/>
            <w:tcBorders>
              <w:top w:val="nil"/>
              <w:left w:val="single" w:sz="4" w:space="0" w:color="auto"/>
              <w:bottom w:val="single" w:sz="4" w:space="0" w:color="auto"/>
              <w:right w:val="nil"/>
            </w:tcBorders>
            <w:shd w:val="clear" w:color="000000" w:fill="DCE6F1"/>
            <w:noWrap/>
            <w:hideMark/>
          </w:tcPr>
          <w:p w:rsidR="0022229F" w:rsidRPr="008E762E" w:rsidRDefault="0022229F" w:rsidP="008E762E">
            <w:pPr>
              <w:jc w:val="center"/>
              <w:rPr>
                <w:color w:val="1F497D"/>
              </w:rPr>
            </w:pPr>
            <w:r w:rsidRPr="008E762E">
              <w:rPr>
                <w:color w:val="1F497D"/>
              </w:rPr>
              <w:t>-0,5</w:t>
            </w:r>
          </w:p>
        </w:tc>
        <w:tc>
          <w:tcPr>
            <w:tcW w:w="2268" w:type="dxa"/>
            <w:tcBorders>
              <w:top w:val="nil"/>
              <w:left w:val="single" w:sz="4" w:space="0" w:color="auto"/>
              <w:bottom w:val="single" w:sz="4" w:space="0" w:color="auto"/>
              <w:right w:val="single" w:sz="8" w:space="0" w:color="auto"/>
            </w:tcBorders>
            <w:shd w:val="clear" w:color="auto" w:fill="auto"/>
            <w:noWrap/>
            <w:hideMark/>
          </w:tcPr>
          <w:p w:rsidR="0022229F" w:rsidRPr="008E762E" w:rsidRDefault="0022229F" w:rsidP="008E762E">
            <w:pPr>
              <w:jc w:val="center"/>
              <w:rPr>
                <w:color w:val="000000"/>
              </w:rPr>
            </w:pPr>
          </w:p>
        </w:tc>
      </w:tr>
      <w:tr w:rsidR="008E762E" w:rsidRPr="008E762E" w:rsidTr="004101E9">
        <w:trPr>
          <w:trHeight w:val="540"/>
        </w:trPr>
        <w:tc>
          <w:tcPr>
            <w:tcW w:w="3163" w:type="dxa"/>
            <w:tcBorders>
              <w:top w:val="nil"/>
              <w:left w:val="single" w:sz="4" w:space="0" w:color="auto"/>
              <w:bottom w:val="single" w:sz="4" w:space="0" w:color="auto"/>
              <w:right w:val="single" w:sz="4" w:space="0" w:color="auto"/>
            </w:tcBorders>
            <w:shd w:val="clear" w:color="auto" w:fill="auto"/>
            <w:hideMark/>
          </w:tcPr>
          <w:p w:rsidR="0022229F" w:rsidRPr="008E762E" w:rsidRDefault="0022229F" w:rsidP="008E762E">
            <w:pPr>
              <w:jc w:val="both"/>
              <w:rPr>
                <w:color w:val="000000"/>
              </w:rPr>
            </w:pPr>
            <w:r w:rsidRPr="008E762E">
              <w:rPr>
                <w:color w:val="000000"/>
              </w:rPr>
              <w:t>Доходы от оказания платных услуг и компенсации затрат государства</w:t>
            </w:r>
          </w:p>
        </w:tc>
        <w:tc>
          <w:tcPr>
            <w:tcW w:w="738" w:type="dxa"/>
            <w:tcBorders>
              <w:top w:val="nil"/>
              <w:left w:val="nil"/>
              <w:bottom w:val="single" w:sz="4" w:space="0" w:color="auto"/>
              <w:right w:val="single" w:sz="4" w:space="0" w:color="auto"/>
            </w:tcBorders>
            <w:shd w:val="clear" w:color="auto" w:fill="auto"/>
            <w:hideMark/>
          </w:tcPr>
          <w:p w:rsidR="0022229F" w:rsidRPr="008E762E" w:rsidRDefault="0022229F" w:rsidP="008E762E">
            <w:pPr>
              <w:jc w:val="center"/>
            </w:pPr>
            <w:r w:rsidRPr="008E762E">
              <w:t>Млн. руб.</w:t>
            </w:r>
          </w:p>
        </w:tc>
        <w:tc>
          <w:tcPr>
            <w:tcW w:w="1495" w:type="dxa"/>
            <w:tcBorders>
              <w:top w:val="nil"/>
              <w:left w:val="nil"/>
              <w:bottom w:val="single" w:sz="4" w:space="0" w:color="auto"/>
              <w:right w:val="nil"/>
            </w:tcBorders>
            <w:shd w:val="clear" w:color="auto" w:fill="auto"/>
            <w:noWrap/>
            <w:hideMark/>
          </w:tcPr>
          <w:p w:rsidR="0022229F" w:rsidRPr="008E762E" w:rsidRDefault="0022229F" w:rsidP="008E762E">
            <w:pPr>
              <w:jc w:val="center"/>
              <w:rPr>
                <w:color w:val="000000"/>
              </w:rPr>
            </w:pPr>
            <w:r w:rsidRPr="008E762E">
              <w:rPr>
                <w:color w:val="000000"/>
              </w:rPr>
              <w:t>34,2</w:t>
            </w:r>
          </w:p>
        </w:tc>
        <w:tc>
          <w:tcPr>
            <w:tcW w:w="1736" w:type="dxa"/>
            <w:tcBorders>
              <w:top w:val="nil"/>
              <w:left w:val="single" w:sz="4" w:space="0" w:color="auto"/>
              <w:bottom w:val="single" w:sz="4" w:space="0" w:color="auto"/>
              <w:right w:val="nil"/>
            </w:tcBorders>
            <w:shd w:val="clear" w:color="000000" w:fill="DCE6F1"/>
            <w:noWrap/>
            <w:hideMark/>
          </w:tcPr>
          <w:p w:rsidR="0022229F" w:rsidRPr="008E762E" w:rsidRDefault="0022229F" w:rsidP="008E762E">
            <w:pPr>
              <w:jc w:val="center"/>
              <w:rPr>
                <w:color w:val="1F497D"/>
              </w:rPr>
            </w:pPr>
            <w:r w:rsidRPr="008E762E">
              <w:rPr>
                <w:color w:val="1F497D"/>
              </w:rPr>
              <w:t>39,8</w:t>
            </w:r>
          </w:p>
        </w:tc>
        <w:tc>
          <w:tcPr>
            <w:tcW w:w="2268" w:type="dxa"/>
            <w:tcBorders>
              <w:top w:val="nil"/>
              <w:left w:val="single" w:sz="4" w:space="0" w:color="auto"/>
              <w:bottom w:val="single" w:sz="4" w:space="0" w:color="auto"/>
              <w:right w:val="single" w:sz="8" w:space="0" w:color="auto"/>
            </w:tcBorders>
            <w:shd w:val="clear" w:color="auto" w:fill="auto"/>
            <w:noWrap/>
            <w:hideMark/>
          </w:tcPr>
          <w:p w:rsidR="0022229F" w:rsidRPr="008E762E" w:rsidRDefault="0022229F" w:rsidP="008E762E">
            <w:pPr>
              <w:jc w:val="center"/>
              <w:rPr>
                <w:color w:val="000000"/>
              </w:rPr>
            </w:pPr>
            <w:r w:rsidRPr="008E762E">
              <w:rPr>
                <w:color w:val="000000"/>
              </w:rPr>
              <w:t>116,4%</w:t>
            </w:r>
          </w:p>
        </w:tc>
      </w:tr>
      <w:tr w:rsidR="008E762E" w:rsidRPr="008E762E" w:rsidTr="004101E9">
        <w:trPr>
          <w:trHeight w:val="540"/>
        </w:trPr>
        <w:tc>
          <w:tcPr>
            <w:tcW w:w="3163" w:type="dxa"/>
            <w:tcBorders>
              <w:top w:val="nil"/>
              <w:left w:val="single" w:sz="4" w:space="0" w:color="auto"/>
              <w:bottom w:val="single" w:sz="4" w:space="0" w:color="auto"/>
              <w:right w:val="single" w:sz="4" w:space="0" w:color="auto"/>
            </w:tcBorders>
            <w:shd w:val="clear" w:color="auto" w:fill="auto"/>
            <w:hideMark/>
          </w:tcPr>
          <w:p w:rsidR="0022229F" w:rsidRPr="008E762E" w:rsidRDefault="0022229F" w:rsidP="008E762E">
            <w:pPr>
              <w:jc w:val="both"/>
              <w:rPr>
                <w:color w:val="000000"/>
              </w:rPr>
            </w:pPr>
            <w:r w:rsidRPr="008E762E">
              <w:rPr>
                <w:color w:val="000000"/>
              </w:rPr>
              <w:t>Доходы от продажи материальных и нематериальных активов</w:t>
            </w:r>
          </w:p>
        </w:tc>
        <w:tc>
          <w:tcPr>
            <w:tcW w:w="738" w:type="dxa"/>
            <w:tcBorders>
              <w:top w:val="nil"/>
              <w:left w:val="nil"/>
              <w:bottom w:val="single" w:sz="4" w:space="0" w:color="auto"/>
              <w:right w:val="single" w:sz="4" w:space="0" w:color="auto"/>
            </w:tcBorders>
            <w:shd w:val="clear" w:color="auto" w:fill="auto"/>
            <w:hideMark/>
          </w:tcPr>
          <w:p w:rsidR="0022229F" w:rsidRPr="008E762E" w:rsidRDefault="0022229F" w:rsidP="008E762E">
            <w:pPr>
              <w:jc w:val="center"/>
            </w:pPr>
            <w:r w:rsidRPr="008E762E">
              <w:t>Млн. руб.</w:t>
            </w:r>
          </w:p>
        </w:tc>
        <w:tc>
          <w:tcPr>
            <w:tcW w:w="1495" w:type="dxa"/>
            <w:tcBorders>
              <w:top w:val="nil"/>
              <w:left w:val="nil"/>
              <w:bottom w:val="single" w:sz="4" w:space="0" w:color="auto"/>
              <w:right w:val="nil"/>
            </w:tcBorders>
            <w:shd w:val="clear" w:color="auto" w:fill="auto"/>
            <w:noWrap/>
            <w:hideMark/>
          </w:tcPr>
          <w:p w:rsidR="0022229F" w:rsidRPr="008E762E" w:rsidRDefault="0022229F" w:rsidP="008E762E">
            <w:pPr>
              <w:jc w:val="center"/>
              <w:rPr>
                <w:color w:val="000000"/>
              </w:rPr>
            </w:pPr>
            <w:r w:rsidRPr="008E762E">
              <w:rPr>
                <w:color w:val="000000"/>
              </w:rPr>
              <w:t>98,3</w:t>
            </w:r>
          </w:p>
        </w:tc>
        <w:tc>
          <w:tcPr>
            <w:tcW w:w="1736" w:type="dxa"/>
            <w:tcBorders>
              <w:top w:val="nil"/>
              <w:left w:val="single" w:sz="4" w:space="0" w:color="auto"/>
              <w:bottom w:val="single" w:sz="4" w:space="0" w:color="auto"/>
              <w:right w:val="nil"/>
            </w:tcBorders>
            <w:shd w:val="clear" w:color="000000" w:fill="DCE6F1"/>
            <w:noWrap/>
            <w:hideMark/>
          </w:tcPr>
          <w:p w:rsidR="0022229F" w:rsidRPr="008E762E" w:rsidRDefault="0022229F" w:rsidP="008E762E">
            <w:pPr>
              <w:jc w:val="center"/>
              <w:rPr>
                <w:color w:val="1F497D"/>
              </w:rPr>
            </w:pPr>
            <w:r w:rsidRPr="008E762E">
              <w:rPr>
                <w:color w:val="1F497D"/>
              </w:rPr>
              <w:t>144,2</w:t>
            </w:r>
          </w:p>
        </w:tc>
        <w:tc>
          <w:tcPr>
            <w:tcW w:w="2268" w:type="dxa"/>
            <w:tcBorders>
              <w:top w:val="nil"/>
              <w:left w:val="single" w:sz="4" w:space="0" w:color="auto"/>
              <w:bottom w:val="single" w:sz="4" w:space="0" w:color="auto"/>
              <w:right w:val="single" w:sz="8" w:space="0" w:color="auto"/>
            </w:tcBorders>
            <w:shd w:val="clear" w:color="auto" w:fill="auto"/>
            <w:noWrap/>
            <w:hideMark/>
          </w:tcPr>
          <w:p w:rsidR="0022229F" w:rsidRPr="008E762E" w:rsidRDefault="0022229F" w:rsidP="008E762E">
            <w:pPr>
              <w:jc w:val="center"/>
              <w:rPr>
                <w:color w:val="000000"/>
              </w:rPr>
            </w:pPr>
            <w:r w:rsidRPr="008E762E">
              <w:rPr>
                <w:color w:val="000000"/>
              </w:rPr>
              <w:t>146,7%</w:t>
            </w:r>
          </w:p>
        </w:tc>
      </w:tr>
      <w:tr w:rsidR="008E762E" w:rsidRPr="008E762E" w:rsidTr="004101E9">
        <w:trPr>
          <w:trHeight w:val="323"/>
        </w:trPr>
        <w:tc>
          <w:tcPr>
            <w:tcW w:w="3163" w:type="dxa"/>
            <w:tcBorders>
              <w:top w:val="single" w:sz="4" w:space="0" w:color="auto"/>
              <w:left w:val="single" w:sz="4" w:space="0" w:color="auto"/>
              <w:bottom w:val="single" w:sz="4" w:space="0" w:color="auto"/>
              <w:right w:val="nil"/>
            </w:tcBorders>
            <w:shd w:val="clear" w:color="auto" w:fill="auto"/>
            <w:noWrap/>
            <w:hideMark/>
          </w:tcPr>
          <w:p w:rsidR="0022229F" w:rsidRPr="008E762E" w:rsidRDefault="0022229F" w:rsidP="008E762E">
            <w:pPr>
              <w:jc w:val="both"/>
              <w:rPr>
                <w:color w:val="000000"/>
              </w:rPr>
            </w:pPr>
            <w:r w:rsidRPr="008E762E">
              <w:rPr>
                <w:color w:val="000000"/>
              </w:rPr>
              <w:t>Штрафы, санкции, возмещение ущерба</w:t>
            </w:r>
          </w:p>
        </w:tc>
        <w:tc>
          <w:tcPr>
            <w:tcW w:w="738" w:type="dxa"/>
            <w:tcBorders>
              <w:top w:val="nil"/>
              <w:left w:val="single" w:sz="4" w:space="0" w:color="auto"/>
              <w:bottom w:val="single" w:sz="4" w:space="0" w:color="auto"/>
              <w:right w:val="single" w:sz="4" w:space="0" w:color="auto"/>
            </w:tcBorders>
            <w:shd w:val="clear" w:color="auto" w:fill="auto"/>
            <w:hideMark/>
          </w:tcPr>
          <w:p w:rsidR="0022229F" w:rsidRPr="008E762E" w:rsidRDefault="0022229F" w:rsidP="008E762E">
            <w:pPr>
              <w:jc w:val="center"/>
            </w:pPr>
            <w:r w:rsidRPr="008E762E">
              <w:t>Млн. руб.</w:t>
            </w:r>
          </w:p>
        </w:tc>
        <w:tc>
          <w:tcPr>
            <w:tcW w:w="1495" w:type="dxa"/>
            <w:tcBorders>
              <w:top w:val="nil"/>
              <w:left w:val="nil"/>
              <w:bottom w:val="single" w:sz="4" w:space="0" w:color="auto"/>
              <w:right w:val="nil"/>
            </w:tcBorders>
            <w:shd w:val="clear" w:color="auto" w:fill="auto"/>
            <w:noWrap/>
            <w:hideMark/>
          </w:tcPr>
          <w:p w:rsidR="0022229F" w:rsidRPr="008E762E" w:rsidRDefault="0022229F" w:rsidP="008E762E">
            <w:pPr>
              <w:jc w:val="center"/>
              <w:rPr>
                <w:color w:val="000000"/>
              </w:rPr>
            </w:pPr>
            <w:r w:rsidRPr="008E762E">
              <w:rPr>
                <w:color w:val="000000"/>
              </w:rPr>
              <w:t>6,1</w:t>
            </w:r>
          </w:p>
        </w:tc>
        <w:tc>
          <w:tcPr>
            <w:tcW w:w="1736" w:type="dxa"/>
            <w:tcBorders>
              <w:top w:val="nil"/>
              <w:left w:val="single" w:sz="4" w:space="0" w:color="auto"/>
              <w:bottom w:val="single" w:sz="4" w:space="0" w:color="auto"/>
              <w:right w:val="nil"/>
            </w:tcBorders>
            <w:shd w:val="clear" w:color="000000" w:fill="DCE6F1"/>
            <w:noWrap/>
            <w:hideMark/>
          </w:tcPr>
          <w:p w:rsidR="0022229F" w:rsidRPr="008E762E" w:rsidRDefault="0022229F" w:rsidP="008E762E">
            <w:pPr>
              <w:jc w:val="center"/>
              <w:rPr>
                <w:color w:val="1F497D"/>
              </w:rPr>
            </w:pPr>
            <w:r w:rsidRPr="008E762E">
              <w:rPr>
                <w:color w:val="1F497D"/>
              </w:rPr>
              <w:t>10,0</w:t>
            </w:r>
          </w:p>
        </w:tc>
        <w:tc>
          <w:tcPr>
            <w:tcW w:w="2268" w:type="dxa"/>
            <w:tcBorders>
              <w:top w:val="nil"/>
              <w:left w:val="single" w:sz="4" w:space="0" w:color="auto"/>
              <w:bottom w:val="single" w:sz="4" w:space="0" w:color="auto"/>
              <w:right w:val="single" w:sz="8" w:space="0" w:color="auto"/>
            </w:tcBorders>
            <w:shd w:val="clear" w:color="auto" w:fill="auto"/>
            <w:noWrap/>
            <w:hideMark/>
          </w:tcPr>
          <w:p w:rsidR="0022229F" w:rsidRPr="008E762E" w:rsidRDefault="0022229F" w:rsidP="008E762E">
            <w:pPr>
              <w:jc w:val="center"/>
              <w:rPr>
                <w:color w:val="000000"/>
              </w:rPr>
            </w:pPr>
            <w:r w:rsidRPr="008E762E">
              <w:rPr>
                <w:color w:val="000000"/>
              </w:rPr>
              <w:t>163,3%</w:t>
            </w:r>
          </w:p>
        </w:tc>
      </w:tr>
      <w:tr w:rsidR="008E762E" w:rsidRPr="008E762E" w:rsidTr="004101E9">
        <w:trPr>
          <w:trHeight w:val="255"/>
        </w:trPr>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22229F" w:rsidRPr="008E762E" w:rsidRDefault="0022229F" w:rsidP="008E762E">
            <w:pPr>
              <w:jc w:val="both"/>
              <w:rPr>
                <w:color w:val="000000"/>
              </w:rPr>
            </w:pPr>
            <w:r w:rsidRPr="008E762E">
              <w:rPr>
                <w:color w:val="000000"/>
              </w:rPr>
              <w:t>Прочие неналоговые доходы</w:t>
            </w:r>
          </w:p>
        </w:tc>
        <w:tc>
          <w:tcPr>
            <w:tcW w:w="738" w:type="dxa"/>
            <w:tcBorders>
              <w:top w:val="nil"/>
              <w:left w:val="nil"/>
              <w:bottom w:val="single" w:sz="4" w:space="0" w:color="auto"/>
              <w:right w:val="single" w:sz="4" w:space="0" w:color="auto"/>
            </w:tcBorders>
            <w:shd w:val="clear" w:color="auto" w:fill="auto"/>
            <w:hideMark/>
          </w:tcPr>
          <w:p w:rsidR="0022229F" w:rsidRPr="008E762E" w:rsidRDefault="0022229F" w:rsidP="008E762E">
            <w:pPr>
              <w:jc w:val="center"/>
            </w:pPr>
            <w:r w:rsidRPr="008E762E">
              <w:t>Млн. руб.</w:t>
            </w:r>
          </w:p>
        </w:tc>
        <w:tc>
          <w:tcPr>
            <w:tcW w:w="1495" w:type="dxa"/>
            <w:tcBorders>
              <w:top w:val="nil"/>
              <w:left w:val="nil"/>
              <w:bottom w:val="single" w:sz="4" w:space="0" w:color="auto"/>
              <w:right w:val="nil"/>
            </w:tcBorders>
            <w:shd w:val="clear" w:color="auto" w:fill="auto"/>
            <w:noWrap/>
            <w:hideMark/>
          </w:tcPr>
          <w:p w:rsidR="0022229F" w:rsidRPr="008E762E" w:rsidRDefault="0022229F" w:rsidP="008E762E">
            <w:pPr>
              <w:jc w:val="center"/>
              <w:rPr>
                <w:color w:val="000000"/>
              </w:rPr>
            </w:pPr>
            <w:r w:rsidRPr="008E762E">
              <w:rPr>
                <w:color w:val="000000"/>
              </w:rPr>
              <w:t>5,6</w:t>
            </w:r>
          </w:p>
        </w:tc>
        <w:tc>
          <w:tcPr>
            <w:tcW w:w="1736" w:type="dxa"/>
            <w:tcBorders>
              <w:top w:val="nil"/>
              <w:left w:val="single" w:sz="4" w:space="0" w:color="auto"/>
              <w:bottom w:val="single" w:sz="4" w:space="0" w:color="auto"/>
              <w:right w:val="nil"/>
            </w:tcBorders>
            <w:shd w:val="clear" w:color="000000" w:fill="DCE6F1"/>
            <w:noWrap/>
            <w:hideMark/>
          </w:tcPr>
          <w:p w:rsidR="0022229F" w:rsidRPr="008E762E" w:rsidRDefault="0022229F" w:rsidP="008E762E">
            <w:pPr>
              <w:jc w:val="center"/>
              <w:rPr>
                <w:color w:val="1F497D"/>
              </w:rPr>
            </w:pPr>
            <w:r w:rsidRPr="008E762E">
              <w:rPr>
                <w:color w:val="1F497D"/>
              </w:rPr>
              <w:t>6,4</w:t>
            </w:r>
          </w:p>
        </w:tc>
        <w:tc>
          <w:tcPr>
            <w:tcW w:w="2268" w:type="dxa"/>
            <w:tcBorders>
              <w:top w:val="nil"/>
              <w:left w:val="single" w:sz="4" w:space="0" w:color="auto"/>
              <w:bottom w:val="single" w:sz="4" w:space="0" w:color="auto"/>
              <w:right w:val="single" w:sz="8" w:space="0" w:color="auto"/>
            </w:tcBorders>
            <w:shd w:val="clear" w:color="auto" w:fill="auto"/>
            <w:noWrap/>
            <w:hideMark/>
          </w:tcPr>
          <w:p w:rsidR="0022229F" w:rsidRPr="008E762E" w:rsidRDefault="0022229F" w:rsidP="008E762E">
            <w:pPr>
              <w:jc w:val="center"/>
              <w:rPr>
                <w:color w:val="000000"/>
              </w:rPr>
            </w:pPr>
            <w:r w:rsidRPr="008E762E">
              <w:rPr>
                <w:color w:val="000000"/>
              </w:rPr>
              <w:t>115,6%</w:t>
            </w:r>
          </w:p>
        </w:tc>
      </w:tr>
      <w:tr w:rsidR="008E762E" w:rsidRPr="008E762E" w:rsidTr="004101E9">
        <w:trPr>
          <w:trHeight w:val="510"/>
        </w:trPr>
        <w:tc>
          <w:tcPr>
            <w:tcW w:w="3163" w:type="dxa"/>
            <w:tcBorders>
              <w:top w:val="nil"/>
              <w:left w:val="single" w:sz="4" w:space="0" w:color="auto"/>
              <w:bottom w:val="single" w:sz="4" w:space="0" w:color="auto"/>
              <w:right w:val="single" w:sz="4" w:space="0" w:color="auto"/>
            </w:tcBorders>
            <w:shd w:val="clear" w:color="auto" w:fill="auto"/>
            <w:hideMark/>
          </w:tcPr>
          <w:p w:rsidR="0022229F" w:rsidRPr="008E762E" w:rsidRDefault="0022229F" w:rsidP="008E762E">
            <w:pPr>
              <w:jc w:val="both"/>
              <w:rPr>
                <w:b/>
                <w:color w:val="000000"/>
              </w:rPr>
            </w:pPr>
            <w:r w:rsidRPr="008E762E">
              <w:rPr>
                <w:b/>
                <w:color w:val="000000"/>
              </w:rPr>
              <w:t>Безво</w:t>
            </w:r>
            <w:r w:rsidR="008E762E">
              <w:rPr>
                <w:b/>
                <w:color w:val="000000"/>
              </w:rPr>
              <w:t xml:space="preserve">змездные поступления от других </w:t>
            </w:r>
            <w:r w:rsidRPr="008E762E">
              <w:rPr>
                <w:b/>
                <w:color w:val="000000"/>
              </w:rPr>
              <w:t>бюджетов бюджетной системы Российской Федерации</w:t>
            </w:r>
          </w:p>
        </w:tc>
        <w:tc>
          <w:tcPr>
            <w:tcW w:w="738" w:type="dxa"/>
            <w:tcBorders>
              <w:top w:val="nil"/>
              <w:left w:val="nil"/>
              <w:bottom w:val="single" w:sz="4" w:space="0" w:color="auto"/>
              <w:right w:val="single" w:sz="4" w:space="0" w:color="auto"/>
            </w:tcBorders>
            <w:shd w:val="clear" w:color="auto" w:fill="auto"/>
            <w:hideMark/>
          </w:tcPr>
          <w:p w:rsidR="0022229F" w:rsidRPr="008E762E" w:rsidRDefault="0022229F" w:rsidP="008E762E">
            <w:pPr>
              <w:jc w:val="center"/>
            </w:pPr>
            <w:r w:rsidRPr="008E762E">
              <w:t>Млн. руб.</w:t>
            </w:r>
          </w:p>
        </w:tc>
        <w:tc>
          <w:tcPr>
            <w:tcW w:w="1495" w:type="dxa"/>
            <w:tcBorders>
              <w:top w:val="nil"/>
              <w:left w:val="nil"/>
              <w:bottom w:val="single" w:sz="4" w:space="0" w:color="auto"/>
              <w:right w:val="nil"/>
            </w:tcBorders>
            <w:shd w:val="clear" w:color="auto" w:fill="auto"/>
            <w:noWrap/>
            <w:hideMark/>
          </w:tcPr>
          <w:p w:rsidR="0022229F" w:rsidRPr="008E762E" w:rsidRDefault="0022229F" w:rsidP="008E762E">
            <w:pPr>
              <w:jc w:val="center"/>
              <w:rPr>
                <w:b/>
                <w:color w:val="000000"/>
              </w:rPr>
            </w:pPr>
            <w:r w:rsidRPr="008E762E">
              <w:rPr>
                <w:b/>
                <w:color w:val="000000"/>
              </w:rPr>
              <w:t>2 103,1</w:t>
            </w:r>
          </w:p>
        </w:tc>
        <w:tc>
          <w:tcPr>
            <w:tcW w:w="1736" w:type="dxa"/>
            <w:tcBorders>
              <w:top w:val="nil"/>
              <w:left w:val="single" w:sz="4" w:space="0" w:color="auto"/>
              <w:bottom w:val="single" w:sz="4" w:space="0" w:color="auto"/>
              <w:right w:val="nil"/>
            </w:tcBorders>
            <w:shd w:val="clear" w:color="000000" w:fill="DCE6F1"/>
            <w:noWrap/>
            <w:hideMark/>
          </w:tcPr>
          <w:p w:rsidR="0022229F" w:rsidRPr="008E762E" w:rsidRDefault="0022229F" w:rsidP="008E762E">
            <w:pPr>
              <w:jc w:val="center"/>
              <w:rPr>
                <w:b/>
                <w:color w:val="1F497D"/>
              </w:rPr>
            </w:pPr>
            <w:r w:rsidRPr="008E762E">
              <w:rPr>
                <w:b/>
                <w:color w:val="1F497D"/>
              </w:rPr>
              <w:t>2 011,6</w:t>
            </w:r>
          </w:p>
        </w:tc>
        <w:tc>
          <w:tcPr>
            <w:tcW w:w="2268" w:type="dxa"/>
            <w:tcBorders>
              <w:top w:val="nil"/>
              <w:left w:val="single" w:sz="4" w:space="0" w:color="auto"/>
              <w:bottom w:val="single" w:sz="4" w:space="0" w:color="auto"/>
              <w:right w:val="single" w:sz="8" w:space="0" w:color="auto"/>
            </w:tcBorders>
            <w:shd w:val="clear" w:color="auto" w:fill="auto"/>
            <w:noWrap/>
            <w:hideMark/>
          </w:tcPr>
          <w:p w:rsidR="0022229F" w:rsidRPr="008E762E" w:rsidRDefault="0022229F" w:rsidP="008E762E">
            <w:pPr>
              <w:jc w:val="center"/>
              <w:rPr>
                <w:color w:val="000000"/>
              </w:rPr>
            </w:pPr>
            <w:r w:rsidRPr="008E762E">
              <w:rPr>
                <w:color w:val="000000"/>
              </w:rPr>
              <w:t>95,4%</w:t>
            </w:r>
          </w:p>
        </w:tc>
      </w:tr>
      <w:tr w:rsidR="008E762E" w:rsidRPr="008E762E" w:rsidTr="004101E9">
        <w:trPr>
          <w:trHeight w:val="322"/>
        </w:trPr>
        <w:tc>
          <w:tcPr>
            <w:tcW w:w="3163" w:type="dxa"/>
            <w:tcBorders>
              <w:top w:val="nil"/>
              <w:left w:val="single" w:sz="4" w:space="0" w:color="auto"/>
              <w:bottom w:val="single" w:sz="4" w:space="0" w:color="auto"/>
              <w:right w:val="single" w:sz="4" w:space="0" w:color="auto"/>
            </w:tcBorders>
            <w:shd w:val="clear" w:color="auto" w:fill="auto"/>
          </w:tcPr>
          <w:p w:rsidR="0022229F" w:rsidRPr="008E762E" w:rsidRDefault="0022229F" w:rsidP="008E762E">
            <w:pPr>
              <w:jc w:val="both"/>
              <w:rPr>
                <w:color w:val="000000"/>
              </w:rPr>
            </w:pPr>
            <w:r w:rsidRPr="008E762E">
              <w:rPr>
                <w:color w:val="000000"/>
              </w:rPr>
              <w:t>Дотации</w:t>
            </w:r>
          </w:p>
        </w:tc>
        <w:tc>
          <w:tcPr>
            <w:tcW w:w="738" w:type="dxa"/>
            <w:tcBorders>
              <w:top w:val="nil"/>
              <w:left w:val="nil"/>
              <w:bottom w:val="single" w:sz="4" w:space="0" w:color="auto"/>
              <w:right w:val="single" w:sz="4" w:space="0" w:color="auto"/>
            </w:tcBorders>
            <w:shd w:val="clear" w:color="auto" w:fill="auto"/>
          </w:tcPr>
          <w:p w:rsidR="0022229F" w:rsidRPr="008E762E" w:rsidRDefault="0022229F" w:rsidP="008E762E">
            <w:pPr>
              <w:jc w:val="center"/>
            </w:pPr>
            <w:r w:rsidRPr="008E762E">
              <w:t>Млн. руб.</w:t>
            </w:r>
          </w:p>
        </w:tc>
        <w:tc>
          <w:tcPr>
            <w:tcW w:w="1495" w:type="dxa"/>
            <w:tcBorders>
              <w:top w:val="nil"/>
              <w:left w:val="nil"/>
              <w:bottom w:val="single" w:sz="4" w:space="0" w:color="auto"/>
              <w:right w:val="nil"/>
            </w:tcBorders>
            <w:shd w:val="clear" w:color="auto" w:fill="auto"/>
            <w:noWrap/>
          </w:tcPr>
          <w:p w:rsidR="0022229F" w:rsidRPr="008E762E" w:rsidRDefault="0022229F" w:rsidP="008E762E">
            <w:pPr>
              <w:jc w:val="center"/>
              <w:rPr>
                <w:color w:val="000000"/>
              </w:rPr>
            </w:pPr>
            <w:r w:rsidRPr="008E762E">
              <w:rPr>
                <w:color w:val="000000"/>
              </w:rPr>
              <w:t>228,6</w:t>
            </w:r>
          </w:p>
        </w:tc>
        <w:tc>
          <w:tcPr>
            <w:tcW w:w="1736" w:type="dxa"/>
            <w:tcBorders>
              <w:top w:val="nil"/>
              <w:left w:val="single" w:sz="4" w:space="0" w:color="auto"/>
              <w:bottom w:val="single" w:sz="4" w:space="0" w:color="auto"/>
              <w:right w:val="nil"/>
            </w:tcBorders>
            <w:shd w:val="clear" w:color="000000" w:fill="DCE6F1"/>
            <w:noWrap/>
          </w:tcPr>
          <w:p w:rsidR="0022229F" w:rsidRPr="008E762E" w:rsidRDefault="0022229F" w:rsidP="008E762E">
            <w:pPr>
              <w:jc w:val="center"/>
              <w:rPr>
                <w:color w:val="1F497D"/>
              </w:rPr>
            </w:pPr>
            <w:r w:rsidRPr="008E762E">
              <w:rPr>
                <w:color w:val="000000"/>
              </w:rPr>
              <w:t>115,9</w:t>
            </w:r>
          </w:p>
        </w:tc>
        <w:tc>
          <w:tcPr>
            <w:tcW w:w="2268" w:type="dxa"/>
            <w:tcBorders>
              <w:top w:val="nil"/>
              <w:left w:val="single" w:sz="4" w:space="0" w:color="auto"/>
              <w:bottom w:val="single" w:sz="4" w:space="0" w:color="auto"/>
              <w:right w:val="single" w:sz="8" w:space="0" w:color="auto"/>
            </w:tcBorders>
            <w:shd w:val="clear" w:color="auto" w:fill="auto"/>
            <w:noWrap/>
          </w:tcPr>
          <w:p w:rsidR="0022229F" w:rsidRPr="008E762E" w:rsidRDefault="0022229F" w:rsidP="008E762E">
            <w:pPr>
              <w:jc w:val="center"/>
              <w:rPr>
                <w:color w:val="000000"/>
              </w:rPr>
            </w:pPr>
            <w:r w:rsidRPr="008E762E">
              <w:rPr>
                <w:color w:val="000000"/>
              </w:rPr>
              <w:t>50,7%</w:t>
            </w:r>
          </w:p>
        </w:tc>
      </w:tr>
      <w:tr w:rsidR="008E762E" w:rsidRPr="008E762E" w:rsidTr="004101E9">
        <w:trPr>
          <w:trHeight w:val="269"/>
        </w:trPr>
        <w:tc>
          <w:tcPr>
            <w:tcW w:w="3163" w:type="dxa"/>
            <w:tcBorders>
              <w:top w:val="nil"/>
              <w:left w:val="single" w:sz="4" w:space="0" w:color="auto"/>
              <w:bottom w:val="single" w:sz="4" w:space="0" w:color="auto"/>
              <w:right w:val="single" w:sz="4" w:space="0" w:color="auto"/>
            </w:tcBorders>
            <w:shd w:val="clear" w:color="auto" w:fill="auto"/>
          </w:tcPr>
          <w:p w:rsidR="0022229F" w:rsidRPr="008E762E" w:rsidRDefault="0022229F" w:rsidP="008E762E">
            <w:pPr>
              <w:jc w:val="both"/>
              <w:rPr>
                <w:color w:val="000000"/>
              </w:rPr>
            </w:pPr>
            <w:r w:rsidRPr="008E762E">
              <w:rPr>
                <w:color w:val="000000"/>
              </w:rPr>
              <w:t>Субсидии</w:t>
            </w:r>
          </w:p>
        </w:tc>
        <w:tc>
          <w:tcPr>
            <w:tcW w:w="738" w:type="dxa"/>
            <w:tcBorders>
              <w:top w:val="nil"/>
              <w:left w:val="nil"/>
              <w:bottom w:val="single" w:sz="4" w:space="0" w:color="auto"/>
              <w:right w:val="single" w:sz="4" w:space="0" w:color="auto"/>
            </w:tcBorders>
            <w:shd w:val="clear" w:color="auto" w:fill="auto"/>
          </w:tcPr>
          <w:p w:rsidR="0022229F" w:rsidRPr="008E762E" w:rsidRDefault="0022229F" w:rsidP="008E762E">
            <w:pPr>
              <w:jc w:val="center"/>
            </w:pPr>
            <w:r w:rsidRPr="008E762E">
              <w:t>Млн. руб.</w:t>
            </w:r>
          </w:p>
        </w:tc>
        <w:tc>
          <w:tcPr>
            <w:tcW w:w="1495" w:type="dxa"/>
            <w:tcBorders>
              <w:top w:val="nil"/>
              <w:left w:val="nil"/>
              <w:bottom w:val="single" w:sz="4" w:space="0" w:color="auto"/>
              <w:right w:val="nil"/>
            </w:tcBorders>
            <w:shd w:val="clear" w:color="auto" w:fill="auto"/>
            <w:noWrap/>
          </w:tcPr>
          <w:p w:rsidR="0022229F" w:rsidRPr="008E762E" w:rsidRDefault="0022229F" w:rsidP="008E762E">
            <w:pPr>
              <w:jc w:val="center"/>
              <w:rPr>
                <w:color w:val="000000"/>
              </w:rPr>
            </w:pPr>
            <w:r w:rsidRPr="008E762E">
              <w:rPr>
                <w:color w:val="000000"/>
              </w:rPr>
              <w:t>842,7</w:t>
            </w:r>
          </w:p>
        </w:tc>
        <w:tc>
          <w:tcPr>
            <w:tcW w:w="1736" w:type="dxa"/>
            <w:tcBorders>
              <w:top w:val="nil"/>
              <w:left w:val="single" w:sz="4" w:space="0" w:color="auto"/>
              <w:bottom w:val="single" w:sz="4" w:space="0" w:color="auto"/>
              <w:right w:val="nil"/>
            </w:tcBorders>
            <w:shd w:val="clear" w:color="000000" w:fill="DCE6F1"/>
            <w:noWrap/>
          </w:tcPr>
          <w:p w:rsidR="0022229F" w:rsidRPr="008E762E" w:rsidRDefault="0022229F" w:rsidP="008E762E">
            <w:pPr>
              <w:jc w:val="center"/>
              <w:rPr>
                <w:color w:val="1F497D"/>
              </w:rPr>
            </w:pPr>
            <w:r w:rsidRPr="008E762E">
              <w:rPr>
                <w:color w:val="1F497D"/>
              </w:rPr>
              <w:t>829,8</w:t>
            </w:r>
          </w:p>
        </w:tc>
        <w:tc>
          <w:tcPr>
            <w:tcW w:w="2268" w:type="dxa"/>
            <w:tcBorders>
              <w:top w:val="nil"/>
              <w:left w:val="single" w:sz="4" w:space="0" w:color="auto"/>
              <w:bottom w:val="single" w:sz="4" w:space="0" w:color="auto"/>
              <w:right w:val="single" w:sz="8" w:space="0" w:color="auto"/>
            </w:tcBorders>
            <w:shd w:val="clear" w:color="auto" w:fill="auto"/>
            <w:noWrap/>
          </w:tcPr>
          <w:p w:rsidR="0022229F" w:rsidRPr="008E762E" w:rsidRDefault="0022229F" w:rsidP="008E762E">
            <w:pPr>
              <w:jc w:val="center"/>
              <w:rPr>
                <w:color w:val="000000"/>
              </w:rPr>
            </w:pPr>
            <w:r w:rsidRPr="008E762E">
              <w:rPr>
                <w:color w:val="000000"/>
              </w:rPr>
              <w:t>98,8%</w:t>
            </w:r>
          </w:p>
        </w:tc>
      </w:tr>
      <w:tr w:rsidR="008E762E" w:rsidRPr="008E762E" w:rsidTr="004101E9">
        <w:trPr>
          <w:trHeight w:val="274"/>
        </w:trPr>
        <w:tc>
          <w:tcPr>
            <w:tcW w:w="3163" w:type="dxa"/>
            <w:tcBorders>
              <w:top w:val="nil"/>
              <w:left w:val="single" w:sz="4" w:space="0" w:color="auto"/>
              <w:bottom w:val="single" w:sz="4" w:space="0" w:color="auto"/>
              <w:right w:val="single" w:sz="4" w:space="0" w:color="auto"/>
            </w:tcBorders>
            <w:shd w:val="clear" w:color="auto" w:fill="auto"/>
          </w:tcPr>
          <w:p w:rsidR="0022229F" w:rsidRPr="008E762E" w:rsidRDefault="0022229F" w:rsidP="008E762E">
            <w:pPr>
              <w:jc w:val="both"/>
              <w:rPr>
                <w:color w:val="000000"/>
              </w:rPr>
            </w:pPr>
            <w:r w:rsidRPr="008E762E">
              <w:rPr>
                <w:color w:val="000000"/>
              </w:rPr>
              <w:t>Субвенции</w:t>
            </w:r>
          </w:p>
        </w:tc>
        <w:tc>
          <w:tcPr>
            <w:tcW w:w="738" w:type="dxa"/>
            <w:tcBorders>
              <w:top w:val="nil"/>
              <w:left w:val="nil"/>
              <w:bottom w:val="single" w:sz="4" w:space="0" w:color="auto"/>
              <w:right w:val="single" w:sz="4" w:space="0" w:color="auto"/>
            </w:tcBorders>
            <w:shd w:val="clear" w:color="auto" w:fill="auto"/>
          </w:tcPr>
          <w:p w:rsidR="0022229F" w:rsidRPr="008E762E" w:rsidRDefault="0022229F" w:rsidP="008E762E">
            <w:pPr>
              <w:jc w:val="center"/>
            </w:pPr>
            <w:r w:rsidRPr="008E762E">
              <w:t>Млн. руб.</w:t>
            </w:r>
          </w:p>
        </w:tc>
        <w:tc>
          <w:tcPr>
            <w:tcW w:w="1495" w:type="dxa"/>
            <w:tcBorders>
              <w:top w:val="nil"/>
              <w:left w:val="nil"/>
              <w:bottom w:val="single" w:sz="4" w:space="0" w:color="auto"/>
              <w:right w:val="nil"/>
            </w:tcBorders>
            <w:shd w:val="clear" w:color="auto" w:fill="auto"/>
            <w:noWrap/>
          </w:tcPr>
          <w:p w:rsidR="0022229F" w:rsidRPr="008E762E" w:rsidRDefault="0022229F" w:rsidP="008E762E">
            <w:pPr>
              <w:jc w:val="center"/>
              <w:rPr>
                <w:color w:val="000000"/>
              </w:rPr>
            </w:pPr>
            <w:r w:rsidRPr="008E762E">
              <w:rPr>
                <w:color w:val="000000"/>
              </w:rPr>
              <w:t>1017,4</w:t>
            </w:r>
          </w:p>
        </w:tc>
        <w:tc>
          <w:tcPr>
            <w:tcW w:w="1736" w:type="dxa"/>
            <w:tcBorders>
              <w:top w:val="nil"/>
              <w:left w:val="single" w:sz="4" w:space="0" w:color="auto"/>
              <w:bottom w:val="single" w:sz="4" w:space="0" w:color="auto"/>
              <w:right w:val="nil"/>
            </w:tcBorders>
            <w:shd w:val="clear" w:color="000000" w:fill="DCE6F1"/>
            <w:noWrap/>
          </w:tcPr>
          <w:p w:rsidR="0022229F" w:rsidRPr="008E762E" w:rsidRDefault="0022229F" w:rsidP="008E762E">
            <w:pPr>
              <w:jc w:val="center"/>
              <w:rPr>
                <w:color w:val="1F497D"/>
              </w:rPr>
            </w:pPr>
            <w:r w:rsidRPr="008E762E">
              <w:rPr>
                <w:color w:val="1F497D"/>
              </w:rPr>
              <w:t>1060,0</w:t>
            </w:r>
          </w:p>
        </w:tc>
        <w:tc>
          <w:tcPr>
            <w:tcW w:w="2268" w:type="dxa"/>
            <w:tcBorders>
              <w:top w:val="nil"/>
              <w:left w:val="single" w:sz="4" w:space="0" w:color="auto"/>
              <w:bottom w:val="single" w:sz="4" w:space="0" w:color="auto"/>
              <w:right w:val="single" w:sz="8" w:space="0" w:color="auto"/>
            </w:tcBorders>
            <w:shd w:val="clear" w:color="auto" w:fill="auto"/>
            <w:noWrap/>
          </w:tcPr>
          <w:p w:rsidR="0022229F" w:rsidRPr="008E762E" w:rsidRDefault="0022229F" w:rsidP="008E762E">
            <w:pPr>
              <w:jc w:val="center"/>
              <w:rPr>
                <w:color w:val="000000"/>
              </w:rPr>
            </w:pPr>
            <w:r w:rsidRPr="008E762E">
              <w:rPr>
                <w:color w:val="000000"/>
              </w:rPr>
              <w:t>104,2%</w:t>
            </w:r>
          </w:p>
        </w:tc>
      </w:tr>
      <w:tr w:rsidR="008E762E" w:rsidRPr="008E762E" w:rsidTr="004101E9">
        <w:trPr>
          <w:trHeight w:val="263"/>
        </w:trPr>
        <w:tc>
          <w:tcPr>
            <w:tcW w:w="3163" w:type="dxa"/>
            <w:tcBorders>
              <w:top w:val="nil"/>
              <w:left w:val="single" w:sz="4" w:space="0" w:color="auto"/>
              <w:bottom w:val="single" w:sz="4" w:space="0" w:color="auto"/>
              <w:right w:val="single" w:sz="4" w:space="0" w:color="auto"/>
            </w:tcBorders>
            <w:shd w:val="clear" w:color="auto" w:fill="auto"/>
          </w:tcPr>
          <w:p w:rsidR="0022229F" w:rsidRPr="008E762E" w:rsidRDefault="0022229F" w:rsidP="008E762E">
            <w:pPr>
              <w:jc w:val="both"/>
              <w:rPr>
                <w:color w:val="000000"/>
              </w:rPr>
            </w:pPr>
            <w:r w:rsidRPr="008E762E">
              <w:rPr>
                <w:color w:val="000000"/>
              </w:rPr>
              <w:t>Иные межбюджетные трансферты</w:t>
            </w:r>
          </w:p>
        </w:tc>
        <w:tc>
          <w:tcPr>
            <w:tcW w:w="738" w:type="dxa"/>
            <w:tcBorders>
              <w:top w:val="nil"/>
              <w:left w:val="nil"/>
              <w:bottom w:val="single" w:sz="4" w:space="0" w:color="auto"/>
              <w:right w:val="single" w:sz="4" w:space="0" w:color="auto"/>
            </w:tcBorders>
            <w:shd w:val="clear" w:color="auto" w:fill="auto"/>
          </w:tcPr>
          <w:p w:rsidR="0022229F" w:rsidRPr="008E762E" w:rsidRDefault="0022229F" w:rsidP="008E762E">
            <w:pPr>
              <w:jc w:val="center"/>
            </w:pPr>
            <w:r w:rsidRPr="008E762E">
              <w:t>Млн. руб.</w:t>
            </w:r>
          </w:p>
        </w:tc>
        <w:tc>
          <w:tcPr>
            <w:tcW w:w="1495" w:type="dxa"/>
            <w:tcBorders>
              <w:top w:val="nil"/>
              <w:left w:val="nil"/>
              <w:bottom w:val="single" w:sz="4" w:space="0" w:color="auto"/>
              <w:right w:val="nil"/>
            </w:tcBorders>
            <w:shd w:val="clear" w:color="auto" w:fill="auto"/>
            <w:noWrap/>
          </w:tcPr>
          <w:p w:rsidR="0022229F" w:rsidRPr="008E762E" w:rsidRDefault="0022229F" w:rsidP="008E762E">
            <w:pPr>
              <w:jc w:val="center"/>
              <w:rPr>
                <w:color w:val="000000"/>
              </w:rPr>
            </w:pPr>
            <w:r w:rsidRPr="008E762E">
              <w:rPr>
                <w:color w:val="000000"/>
              </w:rPr>
              <w:t>14,4</w:t>
            </w:r>
          </w:p>
        </w:tc>
        <w:tc>
          <w:tcPr>
            <w:tcW w:w="1736" w:type="dxa"/>
            <w:tcBorders>
              <w:top w:val="nil"/>
              <w:left w:val="single" w:sz="4" w:space="0" w:color="auto"/>
              <w:bottom w:val="single" w:sz="4" w:space="0" w:color="auto"/>
              <w:right w:val="nil"/>
            </w:tcBorders>
            <w:shd w:val="clear" w:color="000000" w:fill="DCE6F1"/>
            <w:noWrap/>
          </w:tcPr>
          <w:p w:rsidR="0022229F" w:rsidRPr="008E762E" w:rsidRDefault="0022229F" w:rsidP="008E762E">
            <w:pPr>
              <w:jc w:val="center"/>
              <w:rPr>
                <w:color w:val="1F497D"/>
              </w:rPr>
            </w:pPr>
            <w:r w:rsidRPr="008E762E">
              <w:rPr>
                <w:color w:val="1F497D"/>
              </w:rPr>
              <w:t>5,0</w:t>
            </w:r>
          </w:p>
        </w:tc>
        <w:tc>
          <w:tcPr>
            <w:tcW w:w="2268" w:type="dxa"/>
            <w:tcBorders>
              <w:top w:val="nil"/>
              <w:left w:val="single" w:sz="4" w:space="0" w:color="auto"/>
              <w:bottom w:val="single" w:sz="4" w:space="0" w:color="auto"/>
              <w:right w:val="single" w:sz="8" w:space="0" w:color="auto"/>
            </w:tcBorders>
            <w:shd w:val="clear" w:color="auto" w:fill="auto"/>
            <w:noWrap/>
          </w:tcPr>
          <w:p w:rsidR="0022229F" w:rsidRPr="008E762E" w:rsidRDefault="0022229F" w:rsidP="008E762E">
            <w:pPr>
              <w:jc w:val="center"/>
              <w:rPr>
                <w:color w:val="000000"/>
              </w:rPr>
            </w:pPr>
            <w:r w:rsidRPr="008E762E">
              <w:rPr>
                <w:color w:val="000000"/>
              </w:rPr>
              <w:t>34,7%</w:t>
            </w:r>
          </w:p>
        </w:tc>
      </w:tr>
      <w:tr w:rsidR="008E762E" w:rsidRPr="008E762E" w:rsidTr="004101E9">
        <w:trPr>
          <w:trHeight w:val="255"/>
        </w:trPr>
        <w:tc>
          <w:tcPr>
            <w:tcW w:w="3163" w:type="dxa"/>
            <w:tcBorders>
              <w:top w:val="single" w:sz="4" w:space="0" w:color="auto"/>
              <w:left w:val="single" w:sz="4" w:space="0" w:color="auto"/>
              <w:bottom w:val="single" w:sz="4" w:space="0" w:color="auto"/>
              <w:right w:val="nil"/>
            </w:tcBorders>
            <w:shd w:val="clear" w:color="auto" w:fill="auto"/>
            <w:noWrap/>
            <w:hideMark/>
          </w:tcPr>
          <w:p w:rsidR="0022229F" w:rsidRPr="008E762E" w:rsidRDefault="0022229F" w:rsidP="008E762E">
            <w:pPr>
              <w:jc w:val="both"/>
              <w:rPr>
                <w:b/>
                <w:bCs/>
                <w:color w:val="000000"/>
              </w:rPr>
            </w:pPr>
            <w:r w:rsidRPr="008E762E">
              <w:rPr>
                <w:b/>
                <w:bCs/>
                <w:color w:val="000000"/>
              </w:rPr>
              <w:t>Расходы бюджета - всего</w:t>
            </w:r>
          </w:p>
        </w:tc>
        <w:tc>
          <w:tcPr>
            <w:tcW w:w="738" w:type="dxa"/>
            <w:tcBorders>
              <w:top w:val="nil"/>
              <w:left w:val="single" w:sz="4" w:space="0" w:color="auto"/>
              <w:bottom w:val="single" w:sz="4" w:space="0" w:color="auto"/>
              <w:right w:val="single" w:sz="4" w:space="0" w:color="auto"/>
            </w:tcBorders>
            <w:shd w:val="clear" w:color="auto" w:fill="auto"/>
            <w:hideMark/>
          </w:tcPr>
          <w:p w:rsidR="0022229F" w:rsidRPr="008E762E" w:rsidRDefault="0022229F" w:rsidP="008E762E">
            <w:pPr>
              <w:jc w:val="center"/>
            </w:pPr>
            <w:r w:rsidRPr="008E762E">
              <w:t>Млн. руб.</w:t>
            </w:r>
          </w:p>
        </w:tc>
        <w:tc>
          <w:tcPr>
            <w:tcW w:w="1495" w:type="dxa"/>
            <w:tcBorders>
              <w:top w:val="nil"/>
              <w:left w:val="nil"/>
              <w:bottom w:val="single" w:sz="4" w:space="0" w:color="auto"/>
              <w:right w:val="nil"/>
            </w:tcBorders>
            <w:shd w:val="clear" w:color="auto" w:fill="auto"/>
            <w:noWrap/>
            <w:hideMark/>
          </w:tcPr>
          <w:p w:rsidR="0022229F" w:rsidRPr="008E762E" w:rsidRDefault="0022229F" w:rsidP="008E762E">
            <w:pPr>
              <w:jc w:val="center"/>
              <w:rPr>
                <w:b/>
                <w:color w:val="000000"/>
              </w:rPr>
            </w:pPr>
            <w:r w:rsidRPr="008E762E">
              <w:rPr>
                <w:b/>
                <w:color w:val="000000"/>
              </w:rPr>
              <w:t>3 238,5</w:t>
            </w:r>
          </w:p>
        </w:tc>
        <w:tc>
          <w:tcPr>
            <w:tcW w:w="1736" w:type="dxa"/>
            <w:tcBorders>
              <w:top w:val="nil"/>
              <w:left w:val="single" w:sz="4" w:space="0" w:color="auto"/>
              <w:bottom w:val="single" w:sz="4" w:space="0" w:color="auto"/>
              <w:right w:val="nil"/>
            </w:tcBorders>
            <w:shd w:val="clear" w:color="000000" w:fill="DCE6F1"/>
            <w:noWrap/>
            <w:hideMark/>
          </w:tcPr>
          <w:p w:rsidR="0022229F" w:rsidRPr="008E762E" w:rsidRDefault="0022229F" w:rsidP="008E762E">
            <w:pPr>
              <w:jc w:val="center"/>
              <w:rPr>
                <w:b/>
                <w:color w:val="1F497D"/>
              </w:rPr>
            </w:pPr>
            <w:r w:rsidRPr="008E762E">
              <w:rPr>
                <w:b/>
                <w:color w:val="1F497D"/>
              </w:rPr>
              <w:t>3 395,0</w:t>
            </w:r>
          </w:p>
        </w:tc>
        <w:tc>
          <w:tcPr>
            <w:tcW w:w="2268" w:type="dxa"/>
            <w:tcBorders>
              <w:top w:val="nil"/>
              <w:left w:val="single" w:sz="4" w:space="0" w:color="auto"/>
              <w:bottom w:val="single" w:sz="4" w:space="0" w:color="auto"/>
              <w:right w:val="single" w:sz="8" w:space="0" w:color="auto"/>
            </w:tcBorders>
            <w:shd w:val="clear" w:color="auto" w:fill="auto"/>
            <w:noWrap/>
            <w:hideMark/>
          </w:tcPr>
          <w:p w:rsidR="0022229F" w:rsidRPr="008E762E" w:rsidRDefault="0022229F" w:rsidP="008E762E">
            <w:pPr>
              <w:jc w:val="center"/>
              <w:rPr>
                <w:color w:val="000000"/>
              </w:rPr>
            </w:pPr>
            <w:r w:rsidRPr="008E762E">
              <w:rPr>
                <w:color w:val="000000"/>
              </w:rPr>
              <w:t>104,8%</w:t>
            </w:r>
          </w:p>
        </w:tc>
      </w:tr>
      <w:tr w:rsidR="008E762E" w:rsidRPr="008E762E" w:rsidTr="004101E9">
        <w:trPr>
          <w:trHeight w:val="240"/>
        </w:trPr>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22229F" w:rsidRPr="008E762E" w:rsidRDefault="0022229F" w:rsidP="008E762E">
            <w:pPr>
              <w:jc w:val="both"/>
              <w:rPr>
                <w:color w:val="000000"/>
              </w:rPr>
            </w:pPr>
            <w:r w:rsidRPr="008E762E">
              <w:rPr>
                <w:color w:val="000000"/>
              </w:rPr>
              <w:t>Общегосударственные вопросы</w:t>
            </w:r>
          </w:p>
        </w:tc>
        <w:tc>
          <w:tcPr>
            <w:tcW w:w="738" w:type="dxa"/>
            <w:tcBorders>
              <w:top w:val="nil"/>
              <w:left w:val="nil"/>
              <w:bottom w:val="single" w:sz="4" w:space="0" w:color="auto"/>
              <w:right w:val="single" w:sz="4" w:space="0" w:color="auto"/>
            </w:tcBorders>
            <w:shd w:val="clear" w:color="auto" w:fill="auto"/>
            <w:hideMark/>
          </w:tcPr>
          <w:p w:rsidR="0022229F" w:rsidRPr="008E762E" w:rsidRDefault="0022229F" w:rsidP="008E762E">
            <w:pPr>
              <w:jc w:val="center"/>
            </w:pPr>
            <w:r w:rsidRPr="008E762E">
              <w:t>Млн. руб.</w:t>
            </w:r>
          </w:p>
        </w:tc>
        <w:tc>
          <w:tcPr>
            <w:tcW w:w="1495" w:type="dxa"/>
            <w:tcBorders>
              <w:top w:val="nil"/>
              <w:left w:val="nil"/>
              <w:bottom w:val="single" w:sz="4" w:space="0" w:color="auto"/>
              <w:right w:val="nil"/>
            </w:tcBorders>
            <w:shd w:val="clear" w:color="auto" w:fill="auto"/>
            <w:noWrap/>
            <w:hideMark/>
          </w:tcPr>
          <w:p w:rsidR="0022229F" w:rsidRPr="008E762E" w:rsidRDefault="0022229F" w:rsidP="008E762E">
            <w:pPr>
              <w:jc w:val="center"/>
              <w:rPr>
                <w:color w:val="000000"/>
              </w:rPr>
            </w:pPr>
            <w:r w:rsidRPr="008E762E">
              <w:rPr>
                <w:color w:val="000000"/>
              </w:rPr>
              <w:t>271,2</w:t>
            </w:r>
          </w:p>
        </w:tc>
        <w:tc>
          <w:tcPr>
            <w:tcW w:w="1736" w:type="dxa"/>
            <w:tcBorders>
              <w:top w:val="nil"/>
              <w:left w:val="single" w:sz="4" w:space="0" w:color="auto"/>
              <w:bottom w:val="single" w:sz="4" w:space="0" w:color="auto"/>
              <w:right w:val="nil"/>
            </w:tcBorders>
            <w:shd w:val="clear" w:color="000000" w:fill="DCE6F1"/>
            <w:noWrap/>
            <w:hideMark/>
          </w:tcPr>
          <w:p w:rsidR="0022229F" w:rsidRPr="008E762E" w:rsidRDefault="0022229F" w:rsidP="008E762E">
            <w:pPr>
              <w:jc w:val="center"/>
              <w:rPr>
                <w:color w:val="1F497D"/>
              </w:rPr>
            </w:pPr>
            <w:r w:rsidRPr="008E762E">
              <w:rPr>
                <w:color w:val="1F497D"/>
              </w:rPr>
              <w:t>296,2</w:t>
            </w:r>
          </w:p>
        </w:tc>
        <w:tc>
          <w:tcPr>
            <w:tcW w:w="2268" w:type="dxa"/>
            <w:tcBorders>
              <w:top w:val="nil"/>
              <w:left w:val="single" w:sz="4" w:space="0" w:color="auto"/>
              <w:bottom w:val="single" w:sz="4" w:space="0" w:color="auto"/>
              <w:right w:val="single" w:sz="8" w:space="0" w:color="auto"/>
            </w:tcBorders>
            <w:shd w:val="clear" w:color="auto" w:fill="auto"/>
            <w:noWrap/>
            <w:hideMark/>
          </w:tcPr>
          <w:p w:rsidR="0022229F" w:rsidRPr="008E762E" w:rsidRDefault="0022229F" w:rsidP="008E762E">
            <w:pPr>
              <w:jc w:val="center"/>
              <w:rPr>
                <w:color w:val="000000"/>
              </w:rPr>
            </w:pPr>
            <w:r w:rsidRPr="008E762E">
              <w:rPr>
                <w:color w:val="000000"/>
              </w:rPr>
              <w:t>109,2%</w:t>
            </w:r>
          </w:p>
        </w:tc>
      </w:tr>
      <w:tr w:rsidR="008E762E" w:rsidRPr="008E762E" w:rsidTr="004101E9">
        <w:trPr>
          <w:trHeight w:val="252"/>
        </w:trPr>
        <w:tc>
          <w:tcPr>
            <w:tcW w:w="3163" w:type="dxa"/>
            <w:tcBorders>
              <w:top w:val="nil"/>
              <w:left w:val="single" w:sz="4" w:space="0" w:color="auto"/>
              <w:bottom w:val="single" w:sz="4" w:space="0" w:color="auto"/>
              <w:right w:val="single" w:sz="4" w:space="0" w:color="auto"/>
            </w:tcBorders>
            <w:shd w:val="clear" w:color="auto" w:fill="auto"/>
            <w:hideMark/>
          </w:tcPr>
          <w:p w:rsidR="0022229F" w:rsidRPr="008E762E" w:rsidRDefault="0022229F" w:rsidP="008E762E">
            <w:pPr>
              <w:jc w:val="both"/>
              <w:rPr>
                <w:color w:val="000000"/>
              </w:rPr>
            </w:pPr>
            <w:r w:rsidRPr="008E762E">
              <w:rPr>
                <w:color w:val="000000"/>
              </w:rPr>
              <w:t>Национальная оборона</w:t>
            </w:r>
          </w:p>
        </w:tc>
        <w:tc>
          <w:tcPr>
            <w:tcW w:w="738" w:type="dxa"/>
            <w:tcBorders>
              <w:top w:val="nil"/>
              <w:left w:val="nil"/>
              <w:bottom w:val="single" w:sz="4" w:space="0" w:color="auto"/>
              <w:right w:val="single" w:sz="4" w:space="0" w:color="auto"/>
            </w:tcBorders>
            <w:shd w:val="clear" w:color="auto" w:fill="auto"/>
            <w:hideMark/>
          </w:tcPr>
          <w:p w:rsidR="0022229F" w:rsidRPr="008E762E" w:rsidRDefault="0022229F" w:rsidP="008E762E">
            <w:pPr>
              <w:jc w:val="center"/>
            </w:pPr>
            <w:r w:rsidRPr="008E762E">
              <w:t>Млн. руб.</w:t>
            </w:r>
          </w:p>
        </w:tc>
        <w:tc>
          <w:tcPr>
            <w:tcW w:w="1495" w:type="dxa"/>
            <w:tcBorders>
              <w:top w:val="nil"/>
              <w:left w:val="nil"/>
              <w:bottom w:val="single" w:sz="4" w:space="0" w:color="auto"/>
              <w:right w:val="nil"/>
            </w:tcBorders>
            <w:shd w:val="clear" w:color="auto" w:fill="auto"/>
            <w:noWrap/>
            <w:hideMark/>
          </w:tcPr>
          <w:p w:rsidR="0022229F" w:rsidRPr="008E762E" w:rsidRDefault="0022229F" w:rsidP="008E762E">
            <w:pPr>
              <w:jc w:val="center"/>
              <w:rPr>
                <w:color w:val="000000"/>
              </w:rPr>
            </w:pPr>
            <w:r w:rsidRPr="008E762E">
              <w:rPr>
                <w:color w:val="000000"/>
              </w:rPr>
              <w:t>3,5</w:t>
            </w:r>
          </w:p>
        </w:tc>
        <w:tc>
          <w:tcPr>
            <w:tcW w:w="1736" w:type="dxa"/>
            <w:tcBorders>
              <w:top w:val="nil"/>
              <w:left w:val="single" w:sz="4" w:space="0" w:color="auto"/>
              <w:bottom w:val="single" w:sz="4" w:space="0" w:color="auto"/>
              <w:right w:val="nil"/>
            </w:tcBorders>
            <w:shd w:val="clear" w:color="000000" w:fill="DCE6F1"/>
            <w:noWrap/>
            <w:hideMark/>
          </w:tcPr>
          <w:p w:rsidR="0022229F" w:rsidRPr="008E762E" w:rsidRDefault="0022229F" w:rsidP="008E762E">
            <w:pPr>
              <w:jc w:val="center"/>
              <w:rPr>
                <w:color w:val="1F497D"/>
              </w:rPr>
            </w:pPr>
            <w:r w:rsidRPr="008E762E">
              <w:rPr>
                <w:color w:val="1F497D"/>
              </w:rPr>
              <w:t>3,5</w:t>
            </w:r>
          </w:p>
        </w:tc>
        <w:tc>
          <w:tcPr>
            <w:tcW w:w="2268" w:type="dxa"/>
            <w:tcBorders>
              <w:top w:val="nil"/>
              <w:left w:val="single" w:sz="4" w:space="0" w:color="auto"/>
              <w:bottom w:val="single" w:sz="4" w:space="0" w:color="auto"/>
              <w:right w:val="single" w:sz="8" w:space="0" w:color="auto"/>
            </w:tcBorders>
            <w:shd w:val="clear" w:color="auto" w:fill="auto"/>
            <w:noWrap/>
            <w:hideMark/>
          </w:tcPr>
          <w:p w:rsidR="0022229F" w:rsidRPr="008E762E" w:rsidRDefault="0022229F" w:rsidP="008E762E">
            <w:pPr>
              <w:jc w:val="center"/>
              <w:rPr>
                <w:color w:val="000000"/>
              </w:rPr>
            </w:pPr>
            <w:r w:rsidRPr="008E762E">
              <w:rPr>
                <w:color w:val="000000"/>
              </w:rPr>
              <w:t>98,8%</w:t>
            </w:r>
          </w:p>
        </w:tc>
      </w:tr>
      <w:tr w:rsidR="008E762E" w:rsidRPr="008E762E" w:rsidTr="004101E9">
        <w:trPr>
          <w:trHeight w:val="518"/>
        </w:trPr>
        <w:tc>
          <w:tcPr>
            <w:tcW w:w="3163" w:type="dxa"/>
            <w:tcBorders>
              <w:top w:val="nil"/>
              <w:left w:val="single" w:sz="4" w:space="0" w:color="auto"/>
              <w:bottom w:val="single" w:sz="4" w:space="0" w:color="auto"/>
              <w:right w:val="single" w:sz="4" w:space="0" w:color="auto"/>
            </w:tcBorders>
            <w:shd w:val="clear" w:color="auto" w:fill="auto"/>
            <w:hideMark/>
          </w:tcPr>
          <w:p w:rsidR="0022229F" w:rsidRPr="008E762E" w:rsidRDefault="0022229F" w:rsidP="008E762E">
            <w:pPr>
              <w:jc w:val="both"/>
              <w:rPr>
                <w:color w:val="000000"/>
              </w:rPr>
            </w:pPr>
            <w:r w:rsidRPr="008E762E">
              <w:rPr>
                <w:color w:val="000000"/>
              </w:rPr>
              <w:t>Национальная безопасность и правоохранительная деятельность</w:t>
            </w:r>
          </w:p>
        </w:tc>
        <w:tc>
          <w:tcPr>
            <w:tcW w:w="738" w:type="dxa"/>
            <w:tcBorders>
              <w:top w:val="nil"/>
              <w:left w:val="nil"/>
              <w:bottom w:val="single" w:sz="4" w:space="0" w:color="auto"/>
              <w:right w:val="single" w:sz="4" w:space="0" w:color="auto"/>
            </w:tcBorders>
            <w:shd w:val="clear" w:color="auto" w:fill="auto"/>
            <w:hideMark/>
          </w:tcPr>
          <w:p w:rsidR="0022229F" w:rsidRPr="008E762E" w:rsidRDefault="0022229F" w:rsidP="008E762E">
            <w:pPr>
              <w:jc w:val="center"/>
            </w:pPr>
            <w:r w:rsidRPr="008E762E">
              <w:t>Млн. руб.</w:t>
            </w:r>
          </w:p>
        </w:tc>
        <w:tc>
          <w:tcPr>
            <w:tcW w:w="1495" w:type="dxa"/>
            <w:tcBorders>
              <w:top w:val="nil"/>
              <w:left w:val="nil"/>
              <w:bottom w:val="single" w:sz="4" w:space="0" w:color="auto"/>
              <w:right w:val="nil"/>
            </w:tcBorders>
            <w:shd w:val="clear" w:color="auto" w:fill="auto"/>
            <w:noWrap/>
            <w:hideMark/>
          </w:tcPr>
          <w:p w:rsidR="0022229F" w:rsidRPr="008E762E" w:rsidRDefault="0022229F" w:rsidP="008E762E">
            <w:pPr>
              <w:jc w:val="center"/>
              <w:rPr>
                <w:color w:val="000000"/>
              </w:rPr>
            </w:pPr>
            <w:r w:rsidRPr="008E762E">
              <w:rPr>
                <w:color w:val="000000"/>
              </w:rPr>
              <w:t>21,6</w:t>
            </w:r>
          </w:p>
        </w:tc>
        <w:tc>
          <w:tcPr>
            <w:tcW w:w="1736" w:type="dxa"/>
            <w:tcBorders>
              <w:top w:val="nil"/>
              <w:left w:val="single" w:sz="4" w:space="0" w:color="auto"/>
              <w:bottom w:val="single" w:sz="4" w:space="0" w:color="auto"/>
              <w:right w:val="nil"/>
            </w:tcBorders>
            <w:shd w:val="clear" w:color="000000" w:fill="DCE6F1"/>
            <w:noWrap/>
            <w:hideMark/>
          </w:tcPr>
          <w:p w:rsidR="0022229F" w:rsidRPr="008E762E" w:rsidRDefault="0022229F" w:rsidP="008E762E">
            <w:pPr>
              <w:jc w:val="center"/>
              <w:rPr>
                <w:color w:val="1F497D"/>
              </w:rPr>
            </w:pPr>
            <w:r w:rsidRPr="008E762E">
              <w:rPr>
                <w:color w:val="1F497D"/>
              </w:rPr>
              <w:t>25,3</w:t>
            </w:r>
          </w:p>
        </w:tc>
        <w:tc>
          <w:tcPr>
            <w:tcW w:w="2268" w:type="dxa"/>
            <w:tcBorders>
              <w:top w:val="nil"/>
              <w:left w:val="single" w:sz="4" w:space="0" w:color="auto"/>
              <w:bottom w:val="single" w:sz="4" w:space="0" w:color="auto"/>
              <w:right w:val="single" w:sz="8" w:space="0" w:color="auto"/>
            </w:tcBorders>
            <w:shd w:val="clear" w:color="auto" w:fill="auto"/>
            <w:noWrap/>
            <w:hideMark/>
          </w:tcPr>
          <w:p w:rsidR="0022229F" w:rsidRPr="008E762E" w:rsidRDefault="0022229F" w:rsidP="008E762E">
            <w:pPr>
              <w:jc w:val="center"/>
              <w:rPr>
                <w:color w:val="000000"/>
              </w:rPr>
            </w:pPr>
            <w:r w:rsidRPr="008E762E">
              <w:rPr>
                <w:color w:val="000000"/>
              </w:rPr>
              <w:t>116,9%</w:t>
            </w:r>
          </w:p>
        </w:tc>
      </w:tr>
      <w:tr w:rsidR="008E762E" w:rsidRPr="008E762E" w:rsidTr="004101E9">
        <w:trPr>
          <w:trHeight w:val="240"/>
        </w:trPr>
        <w:tc>
          <w:tcPr>
            <w:tcW w:w="3163" w:type="dxa"/>
            <w:tcBorders>
              <w:top w:val="nil"/>
              <w:left w:val="single" w:sz="4" w:space="0" w:color="auto"/>
              <w:bottom w:val="single" w:sz="4" w:space="0" w:color="auto"/>
              <w:right w:val="single" w:sz="4" w:space="0" w:color="auto"/>
            </w:tcBorders>
            <w:shd w:val="clear" w:color="auto" w:fill="auto"/>
            <w:hideMark/>
          </w:tcPr>
          <w:p w:rsidR="0022229F" w:rsidRPr="008E762E" w:rsidRDefault="0022229F" w:rsidP="008E762E">
            <w:pPr>
              <w:jc w:val="both"/>
              <w:rPr>
                <w:color w:val="000000"/>
              </w:rPr>
            </w:pPr>
            <w:r w:rsidRPr="008E762E">
              <w:rPr>
                <w:color w:val="000000"/>
              </w:rPr>
              <w:t>Национальная экономика</w:t>
            </w:r>
          </w:p>
        </w:tc>
        <w:tc>
          <w:tcPr>
            <w:tcW w:w="738" w:type="dxa"/>
            <w:tcBorders>
              <w:top w:val="nil"/>
              <w:left w:val="nil"/>
              <w:bottom w:val="single" w:sz="4" w:space="0" w:color="auto"/>
              <w:right w:val="single" w:sz="4" w:space="0" w:color="auto"/>
            </w:tcBorders>
            <w:shd w:val="clear" w:color="auto" w:fill="auto"/>
            <w:hideMark/>
          </w:tcPr>
          <w:p w:rsidR="0022229F" w:rsidRPr="008E762E" w:rsidRDefault="0022229F" w:rsidP="008E762E">
            <w:pPr>
              <w:jc w:val="center"/>
            </w:pPr>
            <w:r w:rsidRPr="008E762E">
              <w:t>Млн. руб.</w:t>
            </w:r>
          </w:p>
        </w:tc>
        <w:tc>
          <w:tcPr>
            <w:tcW w:w="1495" w:type="dxa"/>
            <w:tcBorders>
              <w:top w:val="nil"/>
              <w:left w:val="nil"/>
              <w:bottom w:val="single" w:sz="4" w:space="0" w:color="auto"/>
              <w:right w:val="nil"/>
            </w:tcBorders>
            <w:shd w:val="clear" w:color="auto" w:fill="auto"/>
            <w:noWrap/>
            <w:hideMark/>
          </w:tcPr>
          <w:p w:rsidR="0022229F" w:rsidRPr="008E762E" w:rsidRDefault="0022229F" w:rsidP="008E762E">
            <w:pPr>
              <w:jc w:val="center"/>
              <w:rPr>
                <w:color w:val="000000"/>
              </w:rPr>
            </w:pPr>
            <w:r w:rsidRPr="008E762E">
              <w:rPr>
                <w:color w:val="000000"/>
              </w:rPr>
              <w:t>275,7</w:t>
            </w:r>
          </w:p>
        </w:tc>
        <w:tc>
          <w:tcPr>
            <w:tcW w:w="1736" w:type="dxa"/>
            <w:tcBorders>
              <w:top w:val="nil"/>
              <w:left w:val="single" w:sz="4" w:space="0" w:color="auto"/>
              <w:bottom w:val="single" w:sz="4" w:space="0" w:color="auto"/>
              <w:right w:val="nil"/>
            </w:tcBorders>
            <w:shd w:val="clear" w:color="000000" w:fill="DCE6F1"/>
            <w:noWrap/>
            <w:hideMark/>
          </w:tcPr>
          <w:p w:rsidR="0022229F" w:rsidRPr="008E762E" w:rsidRDefault="0022229F" w:rsidP="008E762E">
            <w:pPr>
              <w:jc w:val="center"/>
              <w:rPr>
                <w:color w:val="1F497D"/>
              </w:rPr>
            </w:pPr>
            <w:r w:rsidRPr="008E762E">
              <w:rPr>
                <w:color w:val="1F497D"/>
              </w:rPr>
              <w:t>310,3</w:t>
            </w:r>
          </w:p>
        </w:tc>
        <w:tc>
          <w:tcPr>
            <w:tcW w:w="2268" w:type="dxa"/>
            <w:tcBorders>
              <w:top w:val="nil"/>
              <w:left w:val="single" w:sz="4" w:space="0" w:color="auto"/>
              <w:bottom w:val="single" w:sz="4" w:space="0" w:color="auto"/>
              <w:right w:val="single" w:sz="8" w:space="0" w:color="auto"/>
            </w:tcBorders>
            <w:shd w:val="clear" w:color="auto" w:fill="auto"/>
            <w:noWrap/>
            <w:hideMark/>
          </w:tcPr>
          <w:p w:rsidR="0022229F" w:rsidRPr="008E762E" w:rsidRDefault="0022229F" w:rsidP="008E762E">
            <w:pPr>
              <w:jc w:val="center"/>
              <w:rPr>
                <w:color w:val="000000"/>
              </w:rPr>
            </w:pPr>
            <w:r w:rsidRPr="008E762E">
              <w:rPr>
                <w:color w:val="000000"/>
              </w:rPr>
              <w:t>112,5%</w:t>
            </w:r>
          </w:p>
        </w:tc>
      </w:tr>
      <w:tr w:rsidR="008E762E" w:rsidRPr="008E762E" w:rsidTr="004101E9">
        <w:trPr>
          <w:trHeight w:val="240"/>
        </w:trPr>
        <w:tc>
          <w:tcPr>
            <w:tcW w:w="3163" w:type="dxa"/>
            <w:tcBorders>
              <w:top w:val="nil"/>
              <w:left w:val="single" w:sz="4" w:space="0" w:color="auto"/>
              <w:bottom w:val="single" w:sz="4" w:space="0" w:color="auto"/>
              <w:right w:val="single" w:sz="4" w:space="0" w:color="auto"/>
            </w:tcBorders>
            <w:shd w:val="clear" w:color="auto" w:fill="auto"/>
            <w:hideMark/>
          </w:tcPr>
          <w:p w:rsidR="0022229F" w:rsidRPr="008E762E" w:rsidRDefault="0022229F" w:rsidP="008E762E">
            <w:pPr>
              <w:jc w:val="both"/>
              <w:rPr>
                <w:color w:val="000000"/>
              </w:rPr>
            </w:pPr>
            <w:r w:rsidRPr="008E762E">
              <w:rPr>
                <w:color w:val="000000"/>
              </w:rPr>
              <w:t>Жилищно-коммунальное хозяйство</w:t>
            </w:r>
          </w:p>
        </w:tc>
        <w:tc>
          <w:tcPr>
            <w:tcW w:w="738" w:type="dxa"/>
            <w:tcBorders>
              <w:top w:val="nil"/>
              <w:left w:val="nil"/>
              <w:bottom w:val="single" w:sz="4" w:space="0" w:color="auto"/>
              <w:right w:val="single" w:sz="4" w:space="0" w:color="auto"/>
            </w:tcBorders>
            <w:shd w:val="clear" w:color="auto" w:fill="auto"/>
            <w:hideMark/>
          </w:tcPr>
          <w:p w:rsidR="0022229F" w:rsidRPr="008E762E" w:rsidRDefault="0022229F" w:rsidP="008E762E">
            <w:pPr>
              <w:jc w:val="center"/>
            </w:pPr>
            <w:r w:rsidRPr="008E762E">
              <w:t>Млн. руб.</w:t>
            </w:r>
          </w:p>
        </w:tc>
        <w:tc>
          <w:tcPr>
            <w:tcW w:w="1495" w:type="dxa"/>
            <w:tcBorders>
              <w:top w:val="nil"/>
              <w:left w:val="nil"/>
              <w:bottom w:val="single" w:sz="4" w:space="0" w:color="auto"/>
              <w:right w:val="nil"/>
            </w:tcBorders>
            <w:shd w:val="clear" w:color="auto" w:fill="auto"/>
            <w:noWrap/>
            <w:hideMark/>
          </w:tcPr>
          <w:p w:rsidR="0022229F" w:rsidRPr="008E762E" w:rsidRDefault="0022229F" w:rsidP="008E762E">
            <w:pPr>
              <w:jc w:val="center"/>
              <w:rPr>
                <w:color w:val="000000"/>
              </w:rPr>
            </w:pPr>
            <w:r w:rsidRPr="008E762E">
              <w:rPr>
                <w:color w:val="000000"/>
              </w:rPr>
              <w:t>484,2</w:t>
            </w:r>
          </w:p>
        </w:tc>
        <w:tc>
          <w:tcPr>
            <w:tcW w:w="1736" w:type="dxa"/>
            <w:tcBorders>
              <w:top w:val="nil"/>
              <w:left w:val="single" w:sz="4" w:space="0" w:color="auto"/>
              <w:bottom w:val="single" w:sz="4" w:space="0" w:color="auto"/>
              <w:right w:val="nil"/>
            </w:tcBorders>
            <w:shd w:val="clear" w:color="000000" w:fill="DCE6F1"/>
            <w:noWrap/>
            <w:hideMark/>
          </w:tcPr>
          <w:p w:rsidR="0022229F" w:rsidRPr="008E762E" w:rsidRDefault="0022229F" w:rsidP="008E762E">
            <w:pPr>
              <w:jc w:val="center"/>
              <w:rPr>
                <w:color w:val="1F497D"/>
              </w:rPr>
            </w:pPr>
            <w:r w:rsidRPr="008E762E">
              <w:rPr>
                <w:color w:val="1F497D"/>
              </w:rPr>
              <w:t>410,6</w:t>
            </w:r>
          </w:p>
        </w:tc>
        <w:tc>
          <w:tcPr>
            <w:tcW w:w="2268" w:type="dxa"/>
            <w:tcBorders>
              <w:top w:val="nil"/>
              <w:left w:val="single" w:sz="4" w:space="0" w:color="auto"/>
              <w:bottom w:val="single" w:sz="4" w:space="0" w:color="auto"/>
              <w:right w:val="single" w:sz="8" w:space="0" w:color="auto"/>
            </w:tcBorders>
            <w:shd w:val="clear" w:color="auto" w:fill="auto"/>
            <w:noWrap/>
            <w:hideMark/>
          </w:tcPr>
          <w:p w:rsidR="0022229F" w:rsidRPr="008E762E" w:rsidRDefault="0022229F" w:rsidP="008E762E">
            <w:pPr>
              <w:jc w:val="center"/>
              <w:rPr>
                <w:color w:val="000000"/>
              </w:rPr>
            </w:pPr>
            <w:r w:rsidRPr="008E762E">
              <w:rPr>
                <w:color w:val="000000"/>
              </w:rPr>
              <w:t>84,8%</w:t>
            </w:r>
          </w:p>
        </w:tc>
      </w:tr>
      <w:tr w:rsidR="008E762E" w:rsidRPr="008E762E" w:rsidTr="004101E9">
        <w:trPr>
          <w:trHeight w:val="255"/>
        </w:trPr>
        <w:tc>
          <w:tcPr>
            <w:tcW w:w="3163" w:type="dxa"/>
            <w:tcBorders>
              <w:top w:val="nil"/>
              <w:left w:val="single" w:sz="4" w:space="0" w:color="auto"/>
              <w:bottom w:val="single" w:sz="4" w:space="0" w:color="auto"/>
              <w:right w:val="single" w:sz="4" w:space="0" w:color="auto"/>
            </w:tcBorders>
            <w:shd w:val="clear" w:color="auto" w:fill="auto"/>
            <w:hideMark/>
          </w:tcPr>
          <w:p w:rsidR="0022229F" w:rsidRPr="008E762E" w:rsidRDefault="0022229F" w:rsidP="008E762E">
            <w:pPr>
              <w:jc w:val="both"/>
              <w:rPr>
                <w:color w:val="000000"/>
              </w:rPr>
            </w:pPr>
            <w:r w:rsidRPr="008E762E">
              <w:rPr>
                <w:color w:val="000000"/>
              </w:rPr>
              <w:t>Охрана окружающей среды</w:t>
            </w:r>
          </w:p>
        </w:tc>
        <w:tc>
          <w:tcPr>
            <w:tcW w:w="738" w:type="dxa"/>
            <w:tcBorders>
              <w:top w:val="nil"/>
              <w:left w:val="nil"/>
              <w:bottom w:val="single" w:sz="4" w:space="0" w:color="auto"/>
              <w:right w:val="single" w:sz="4" w:space="0" w:color="auto"/>
            </w:tcBorders>
            <w:shd w:val="clear" w:color="auto" w:fill="auto"/>
            <w:hideMark/>
          </w:tcPr>
          <w:p w:rsidR="0022229F" w:rsidRPr="008E762E" w:rsidRDefault="0022229F" w:rsidP="008E762E">
            <w:pPr>
              <w:jc w:val="center"/>
            </w:pPr>
            <w:r w:rsidRPr="008E762E">
              <w:t>Млн. руб.</w:t>
            </w:r>
          </w:p>
        </w:tc>
        <w:tc>
          <w:tcPr>
            <w:tcW w:w="1495" w:type="dxa"/>
            <w:tcBorders>
              <w:top w:val="nil"/>
              <w:left w:val="nil"/>
              <w:bottom w:val="single" w:sz="4" w:space="0" w:color="auto"/>
              <w:right w:val="nil"/>
            </w:tcBorders>
            <w:shd w:val="clear" w:color="auto" w:fill="auto"/>
            <w:noWrap/>
            <w:hideMark/>
          </w:tcPr>
          <w:p w:rsidR="0022229F" w:rsidRPr="008E762E" w:rsidRDefault="0022229F" w:rsidP="008E762E">
            <w:pPr>
              <w:jc w:val="center"/>
              <w:rPr>
                <w:color w:val="000000"/>
              </w:rPr>
            </w:pPr>
            <w:r w:rsidRPr="008E762E">
              <w:rPr>
                <w:color w:val="000000"/>
              </w:rPr>
              <w:t>1,7</w:t>
            </w:r>
          </w:p>
        </w:tc>
        <w:tc>
          <w:tcPr>
            <w:tcW w:w="1736" w:type="dxa"/>
            <w:tcBorders>
              <w:top w:val="nil"/>
              <w:left w:val="single" w:sz="4" w:space="0" w:color="auto"/>
              <w:bottom w:val="single" w:sz="4" w:space="0" w:color="auto"/>
              <w:right w:val="nil"/>
            </w:tcBorders>
            <w:shd w:val="clear" w:color="000000" w:fill="DCE6F1"/>
            <w:noWrap/>
            <w:hideMark/>
          </w:tcPr>
          <w:p w:rsidR="0022229F" w:rsidRPr="008E762E" w:rsidRDefault="0022229F" w:rsidP="008E762E">
            <w:pPr>
              <w:jc w:val="center"/>
              <w:rPr>
                <w:color w:val="1F497D"/>
              </w:rPr>
            </w:pPr>
            <w:r w:rsidRPr="008E762E">
              <w:rPr>
                <w:color w:val="1F497D"/>
              </w:rPr>
              <w:t>1,0</w:t>
            </w:r>
          </w:p>
        </w:tc>
        <w:tc>
          <w:tcPr>
            <w:tcW w:w="2268" w:type="dxa"/>
            <w:tcBorders>
              <w:top w:val="nil"/>
              <w:left w:val="single" w:sz="4" w:space="0" w:color="auto"/>
              <w:bottom w:val="single" w:sz="4" w:space="0" w:color="auto"/>
              <w:right w:val="single" w:sz="8" w:space="0" w:color="auto"/>
            </w:tcBorders>
            <w:shd w:val="clear" w:color="auto" w:fill="auto"/>
            <w:noWrap/>
            <w:hideMark/>
          </w:tcPr>
          <w:p w:rsidR="0022229F" w:rsidRPr="008E762E" w:rsidRDefault="0022229F" w:rsidP="008E762E">
            <w:pPr>
              <w:jc w:val="center"/>
              <w:rPr>
                <w:color w:val="000000"/>
              </w:rPr>
            </w:pPr>
            <w:r w:rsidRPr="008E762E">
              <w:rPr>
                <w:color w:val="000000"/>
              </w:rPr>
              <w:t>60,0%</w:t>
            </w:r>
          </w:p>
        </w:tc>
      </w:tr>
      <w:tr w:rsidR="008E762E" w:rsidRPr="008E762E" w:rsidTr="004101E9">
        <w:trPr>
          <w:trHeight w:val="278"/>
        </w:trPr>
        <w:tc>
          <w:tcPr>
            <w:tcW w:w="3163" w:type="dxa"/>
            <w:tcBorders>
              <w:top w:val="nil"/>
              <w:left w:val="single" w:sz="4" w:space="0" w:color="auto"/>
              <w:bottom w:val="single" w:sz="4" w:space="0" w:color="auto"/>
              <w:right w:val="single" w:sz="4" w:space="0" w:color="auto"/>
            </w:tcBorders>
            <w:shd w:val="clear" w:color="auto" w:fill="auto"/>
            <w:hideMark/>
          </w:tcPr>
          <w:p w:rsidR="0022229F" w:rsidRPr="008E762E" w:rsidRDefault="0022229F" w:rsidP="008E762E">
            <w:pPr>
              <w:jc w:val="both"/>
              <w:rPr>
                <w:color w:val="000000"/>
              </w:rPr>
            </w:pPr>
            <w:r w:rsidRPr="008E762E">
              <w:rPr>
                <w:color w:val="000000"/>
              </w:rPr>
              <w:t>Образование</w:t>
            </w:r>
          </w:p>
        </w:tc>
        <w:tc>
          <w:tcPr>
            <w:tcW w:w="738" w:type="dxa"/>
            <w:tcBorders>
              <w:top w:val="nil"/>
              <w:left w:val="nil"/>
              <w:bottom w:val="single" w:sz="4" w:space="0" w:color="auto"/>
              <w:right w:val="single" w:sz="4" w:space="0" w:color="auto"/>
            </w:tcBorders>
            <w:shd w:val="clear" w:color="auto" w:fill="auto"/>
            <w:hideMark/>
          </w:tcPr>
          <w:p w:rsidR="0022229F" w:rsidRPr="008E762E" w:rsidRDefault="0022229F" w:rsidP="008E762E">
            <w:pPr>
              <w:jc w:val="center"/>
            </w:pPr>
            <w:r w:rsidRPr="008E762E">
              <w:t>Млн. руб.</w:t>
            </w:r>
          </w:p>
        </w:tc>
        <w:tc>
          <w:tcPr>
            <w:tcW w:w="1495" w:type="dxa"/>
            <w:tcBorders>
              <w:top w:val="nil"/>
              <w:left w:val="nil"/>
              <w:bottom w:val="single" w:sz="4" w:space="0" w:color="auto"/>
              <w:right w:val="nil"/>
            </w:tcBorders>
            <w:shd w:val="clear" w:color="auto" w:fill="auto"/>
            <w:noWrap/>
            <w:hideMark/>
          </w:tcPr>
          <w:p w:rsidR="0022229F" w:rsidRPr="008E762E" w:rsidRDefault="0022229F" w:rsidP="008E762E">
            <w:pPr>
              <w:jc w:val="center"/>
              <w:rPr>
                <w:color w:val="000000"/>
              </w:rPr>
            </w:pPr>
            <w:r w:rsidRPr="008E762E">
              <w:rPr>
                <w:color w:val="000000"/>
              </w:rPr>
              <w:t>1 623,7</w:t>
            </w:r>
          </w:p>
        </w:tc>
        <w:tc>
          <w:tcPr>
            <w:tcW w:w="1736" w:type="dxa"/>
            <w:tcBorders>
              <w:top w:val="nil"/>
              <w:left w:val="single" w:sz="4" w:space="0" w:color="auto"/>
              <w:bottom w:val="single" w:sz="4" w:space="0" w:color="auto"/>
              <w:right w:val="nil"/>
            </w:tcBorders>
            <w:shd w:val="clear" w:color="000000" w:fill="DCE6F1"/>
            <w:noWrap/>
            <w:hideMark/>
          </w:tcPr>
          <w:p w:rsidR="0022229F" w:rsidRPr="008E762E" w:rsidRDefault="0022229F" w:rsidP="008E762E">
            <w:pPr>
              <w:jc w:val="center"/>
              <w:rPr>
                <w:color w:val="1F497D"/>
              </w:rPr>
            </w:pPr>
            <w:r w:rsidRPr="008E762E">
              <w:rPr>
                <w:color w:val="1F497D"/>
              </w:rPr>
              <w:t>1 873,3</w:t>
            </w:r>
          </w:p>
        </w:tc>
        <w:tc>
          <w:tcPr>
            <w:tcW w:w="2268" w:type="dxa"/>
            <w:tcBorders>
              <w:top w:val="nil"/>
              <w:left w:val="single" w:sz="4" w:space="0" w:color="auto"/>
              <w:bottom w:val="single" w:sz="4" w:space="0" w:color="auto"/>
              <w:right w:val="single" w:sz="8" w:space="0" w:color="auto"/>
            </w:tcBorders>
            <w:shd w:val="clear" w:color="auto" w:fill="auto"/>
            <w:noWrap/>
            <w:hideMark/>
          </w:tcPr>
          <w:p w:rsidR="0022229F" w:rsidRPr="008E762E" w:rsidRDefault="0022229F" w:rsidP="008E762E">
            <w:pPr>
              <w:jc w:val="center"/>
              <w:rPr>
                <w:color w:val="000000"/>
              </w:rPr>
            </w:pPr>
            <w:r w:rsidRPr="008E762E">
              <w:rPr>
                <w:color w:val="000000"/>
              </w:rPr>
              <w:t>115,4%</w:t>
            </w:r>
          </w:p>
        </w:tc>
      </w:tr>
      <w:tr w:rsidR="008E762E" w:rsidRPr="008E762E" w:rsidTr="004101E9">
        <w:trPr>
          <w:trHeight w:val="255"/>
        </w:trPr>
        <w:tc>
          <w:tcPr>
            <w:tcW w:w="3163" w:type="dxa"/>
            <w:tcBorders>
              <w:top w:val="nil"/>
              <w:left w:val="single" w:sz="4" w:space="0" w:color="auto"/>
              <w:bottom w:val="single" w:sz="4" w:space="0" w:color="auto"/>
              <w:right w:val="single" w:sz="4" w:space="0" w:color="auto"/>
            </w:tcBorders>
            <w:shd w:val="clear" w:color="auto" w:fill="auto"/>
            <w:hideMark/>
          </w:tcPr>
          <w:p w:rsidR="0022229F" w:rsidRPr="008E762E" w:rsidRDefault="0022229F" w:rsidP="008E762E">
            <w:pPr>
              <w:jc w:val="both"/>
              <w:rPr>
                <w:color w:val="000000"/>
              </w:rPr>
            </w:pPr>
            <w:r w:rsidRPr="008E762E">
              <w:rPr>
                <w:color w:val="000000"/>
              </w:rPr>
              <w:t>Культура, кинематография</w:t>
            </w:r>
          </w:p>
        </w:tc>
        <w:tc>
          <w:tcPr>
            <w:tcW w:w="738" w:type="dxa"/>
            <w:tcBorders>
              <w:top w:val="nil"/>
              <w:left w:val="nil"/>
              <w:bottom w:val="single" w:sz="4" w:space="0" w:color="auto"/>
              <w:right w:val="single" w:sz="4" w:space="0" w:color="auto"/>
            </w:tcBorders>
            <w:shd w:val="clear" w:color="auto" w:fill="auto"/>
            <w:hideMark/>
          </w:tcPr>
          <w:p w:rsidR="0022229F" w:rsidRPr="008E762E" w:rsidRDefault="0022229F" w:rsidP="008E762E">
            <w:pPr>
              <w:jc w:val="center"/>
            </w:pPr>
            <w:r w:rsidRPr="008E762E">
              <w:t>Млн. руб.</w:t>
            </w:r>
          </w:p>
        </w:tc>
        <w:tc>
          <w:tcPr>
            <w:tcW w:w="1495" w:type="dxa"/>
            <w:tcBorders>
              <w:top w:val="nil"/>
              <w:left w:val="nil"/>
              <w:bottom w:val="single" w:sz="4" w:space="0" w:color="auto"/>
              <w:right w:val="nil"/>
            </w:tcBorders>
            <w:shd w:val="clear" w:color="auto" w:fill="auto"/>
            <w:noWrap/>
            <w:hideMark/>
          </w:tcPr>
          <w:p w:rsidR="0022229F" w:rsidRPr="008E762E" w:rsidRDefault="0022229F" w:rsidP="008E762E">
            <w:pPr>
              <w:jc w:val="center"/>
              <w:rPr>
                <w:color w:val="000000"/>
              </w:rPr>
            </w:pPr>
            <w:r w:rsidRPr="008E762E">
              <w:rPr>
                <w:color w:val="000000"/>
              </w:rPr>
              <w:t>235,5</w:t>
            </w:r>
          </w:p>
        </w:tc>
        <w:tc>
          <w:tcPr>
            <w:tcW w:w="1736" w:type="dxa"/>
            <w:tcBorders>
              <w:top w:val="nil"/>
              <w:left w:val="single" w:sz="4" w:space="0" w:color="auto"/>
              <w:bottom w:val="single" w:sz="4" w:space="0" w:color="auto"/>
              <w:right w:val="nil"/>
            </w:tcBorders>
            <w:shd w:val="clear" w:color="000000" w:fill="DCE6F1"/>
            <w:noWrap/>
            <w:hideMark/>
          </w:tcPr>
          <w:p w:rsidR="0022229F" w:rsidRPr="008E762E" w:rsidRDefault="0022229F" w:rsidP="008E762E">
            <w:pPr>
              <w:jc w:val="center"/>
              <w:rPr>
                <w:color w:val="1F497D"/>
              </w:rPr>
            </w:pPr>
            <w:r w:rsidRPr="008E762E">
              <w:rPr>
                <w:color w:val="1F497D"/>
              </w:rPr>
              <w:t>223,6</w:t>
            </w:r>
          </w:p>
        </w:tc>
        <w:tc>
          <w:tcPr>
            <w:tcW w:w="2268" w:type="dxa"/>
            <w:tcBorders>
              <w:top w:val="nil"/>
              <w:left w:val="single" w:sz="4" w:space="0" w:color="auto"/>
              <w:bottom w:val="single" w:sz="4" w:space="0" w:color="auto"/>
              <w:right w:val="single" w:sz="8" w:space="0" w:color="auto"/>
            </w:tcBorders>
            <w:shd w:val="clear" w:color="auto" w:fill="auto"/>
            <w:noWrap/>
            <w:hideMark/>
          </w:tcPr>
          <w:p w:rsidR="0022229F" w:rsidRPr="008E762E" w:rsidRDefault="0022229F" w:rsidP="008E762E">
            <w:pPr>
              <w:jc w:val="center"/>
              <w:rPr>
                <w:color w:val="000000"/>
              </w:rPr>
            </w:pPr>
            <w:r w:rsidRPr="008E762E">
              <w:rPr>
                <w:color w:val="000000"/>
              </w:rPr>
              <w:t>94,9%</w:t>
            </w:r>
          </w:p>
        </w:tc>
      </w:tr>
      <w:tr w:rsidR="008E762E" w:rsidRPr="008E762E" w:rsidTr="004101E9">
        <w:trPr>
          <w:trHeight w:val="255"/>
        </w:trPr>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22229F" w:rsidRPr="008E762E" w:rsidRDefault="0022229F" w:rsidP="008E762E">
            <w:pPr>
              <w:jc w:val="both"/>
              <w:rPr>
                <w:color w:val="000000"/>
              </w:rPr>
            </w:pPr>
            <w:r w:rsidRPr="008E762E">
              <w:rPr>
                <w:color w:val="000000"/>
              </w:rPr>
              <w:t>Социальная политика</w:t>
            </w:r>
          </w:p>
        </w:tc>
        <w:tc>
          <w:tcPr>
            <w:tcW w:w="738" w:type="dxa"/>
            <w:tcBorders>
              <w:top w:val="single" w:sz="4" w:space="0" w:color="auto"/>
              <w:left w:val="nil"/>
              <w:bottom w:val="single" w:sz="4" w:space="0" w:color="auto"/>
              <w:right w:val="single" w:sz="4" w:space="0" w:color="auto"/>
            </w:tcBorders>
            <w:shd w:val="clear" w:color="auto" w:fill="auto"/>
            <w:hideMark/>
          </w:tcPr>
          <w:p w:rsidR="0022229F" w:rsidRPr="008E762E" w:rsidRDefault="0022229F" w:rsidP="008E762E">
            <w:pPr>
              <w:jc w:val="center"/>
            </w:pPr>
            <w:r w:rsidRPr="008E762E">
              <w:t>Млн. руб.</w:t>
            </w:r>
          </w:p>
        </w:tc>
        <w:tc>
          <w:tcPr>
            <w:tcW w:w="1495" w:type="dxa"/>
            <w:tcBorders>
              <w:top w:val="single" w:sz="4" w:space="0" w:color="auto"/>
              <w:left w:val="nil"/>
              <w:bottom w:val="single" w:sz="4" w:space="0" w:color="auto"/>
              <w:right w:val="nil"/>
            </w:tcBorders>
            <w:shd w:val="clear" w:color="auto" w:fill="auto"/>
            <w:noWrap/>
            <w:hideMark/>
          </w:tcPr>
          <w:p w:rsidR="0022229F" w:rsidRPr="008E762E" w:rsidRDefault="0022229F" w:rsidP="008E762E">
            <w:pPr>
              <w:jc w:val="center"/>
              <w:rPr>
                <w:color w:val="000000"/>
              </w:rPr>
            </w:pPr>
            <w:r w:rsidRPr="008E762E">
              <w:rPr>
                <w:color w:val="000000"/>
              </w:rPr>
              <w:t>115,7</w:t>
            </w:r>
          </w:p>
        </w:tc>
        <w:tc>
          <w:tcPr>
            <w:tcW w:w="1736" w:type="dxa"/>
            <w:tcBorders>
              <w:top w:val="single" w:sz="4" w:space="0" w:color="auto"/>
              <w:left w:val="single" w:sz="4" w:space="0" w:color="auto"/>
              <w:bottom w:val="single" w:sz="4" w:space="0" w:color="auto"/>
              <w:right w:val="nil"/>
            </w:tcBorders>
            <w:shd w:val="clear" w:color="000000" w:fill="DCE6F1"/>
            <w:noWrap/>
            <w:hideMark/>
          </w:tcPr>
          <w:p w:rsidR="0022229F" w:rsidRPr="008E762E" w:rsidRDefault="0022229F" w:rsidP="008E762E">
            <w:pPr>
              <w:jc w:val="center"/>
              <w:rPr>
                <w:color w:val="1F497D"/>
              </w:rPr>
            </w:pPr>
            <w:r w:rsidRPr="008E762E">
              <w:rPr>
                <w:color w:val="1F497D"/>
              </w:rPr>
              <w:t>123,8</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22229F" w:rsidRPr="008E762E" w:rsidRDefault="0022229F" w:rsidP="008E762E">
            <w:pPr>
              <w:jc w:val="center"/>
              <w:rPr>
                <w:color w:val="000000"/>
              </w:rPr>
            </w:pPr>
            <w:r w:rsidRPr="008E762E">
              <w:rPr>
                <w:color w:val="000000"/>
              </w:rPr>
              <w:t>107,0%</w:t>
            </w:r>
          </w:p>
        </w:tc>
      </w:tr>
      <w:tr w:rsidR="008E762E" w:rsidRPr="008E762E" w:rsidTr="004101E9">
        <w:trPr>
          <w:trHeight w:val="255"/>
        </w:trPr>
        <w:tc>
          <w:tcPr>
            <w:tcW w:w="3163" w:type="dxa"/>
            <w:tcBorders>
              <w:top w:val="nil"/>
              <w:left w:val="single" w:sz="4" w:space="0" w:color="auto"/>
              <w:bottom w:val="single" w:sz="4" w:space="0" w:color="auto"/>
              <w:right w:val="single" w:sz="4" w:space="0" w:color="auto"/>
            </w:tcBorders>
            <w:shd w:val="clear" w:color="auto" w:fill="auto"/>
            <w:hideMark/>
          </w:tcPr>
          <w:p w:rsidR="0022229F" w:rsidRPr="008E762E" w:rsidRDefault="0022229F" w:rsidP="008E762E">
            <w:pPr>
              <w:jc w:val="both"/>
              <w:rPr>
                <w:color w:val="000000"/>
              </w:rPr>
            </w:pPr>
            <w:r w:rsidRPr="008E762E">
              <w:rPr>
                <w:color w:val="000000"/>
              </w:rPr>
              <w:t>Физическая культура и спорт</w:t>
            </w:r>
          </w:p>
        </w:tc>
        <w:tc>
          <w:tcPr>
            <w:tcW w:w="738" w:type="dxa"/>
            <w:tcBorders>
              <w:top w:val="nil"/>
              <w:left w:val="nil"/>
              <w:bottom w:val="single" w:sz="4" w:space="0" w:color="auto"/>
              <w:right w:val="single" w:sz="4" w:space="0" w:color="auto"/>
            </w:tcBorders>
            <w:shd w:val="clear" w:color="auto" w:fill="auto"/>
            <w:hideMark/>
          </w:tcPr>
          <w:p w:rsidR="0022229F" w:rsidRPr="008E762E" w:rsidRDefault="0022229F" w:rsidP="008E762E">
            <w:pPr>
              <w:jc w:val="center"/>
            </w:pPr>
            <w:r w:rsidRPr="008E762E">
              <w:t>Млн. руб.</w:t>
            </w:r>
          </w:p>
        </w:tc>
        <w:tc>
          <w:tcPr>
            <w:tcW w:w="1495" w:type="dxa"/>
            <w:tcBorders>
              <w:top w:val="nil"/>
              <w:left w:val="nil"/>
              <w:bottom w:val="single" w:sz="4" w:space="0" w:color="auto"/>
              <w:right w:val="nil"/>
            </w:tcBorders>
            <w:shd w:val="clear" w:color="auto" w:fill="auto"/>
            <w:noWrap/>
            <w:hideMark/>
          </w:tcPr>
          <w:p w:rsidR="0022229F" w:rsidRPr="008E762E" w:rsidRDefault="0022229F" w:rsidP="008E762E">
            <w:pPr>
              <w:jc w:val="center"/>
              <w:rPr>
                <w:color w:val="000000"/>
              </w:rPr>
            </w:pPr>
            <w:r w:rsidRPr="008E762E">
              <w:rPr>
                <w:color w:val="000000"/>
              </w:rPr>
              <w:t>201,3</w:t>
            </w:r>
          </w:p>
        </w:tc>
        <w:tc>
          <w:tcPr>
            <w:tcW w:w="1736" w:type="dxa"/>
            <w:tcBorders>
              <w:top w:val="nil"/>
              <w:left w:val="single" w:sz="4" w:space="0" w:color="auto"/>
              <w:bottom w:val="single" w:sz="4" w:space="0" w:color="auto"/>
              <w:right w:val="nil"/>
            </w:tcBorders>
            <w:shd w:val="clear" w:color="000000" w:fill="DCE6F1"/>
            <w:noWrap/>
            <w:hideMark/>
          </w:tcPr>
          <w:p w:rsidR="0022229F" w:rsidRPr="008E762E" w:rsidRDefault="0022229F" w:rsidP="008E762E">
            <w:pPr>
              <w:jc w:val="center"/>
              <w:rPr>
                <w:color w:val="1F497D"/>
              </w:rPr>
            </w:pPr>
            <w:r w:rsidRPr="008E762E">
              <w:rPr>
                <w:color w:val="1F497D"/>
              </w:rPr>
              <w:t>123,2</w:t>
            </w:r>
          </w:p>
        </w:tc>
        <w:tc>
          <w:tcPr>
            <w:tcW w:w="2268" w:type="dxa"/>
            <w:tcBorders>
              <w:top w:val="nil"/>
              <w:left w:val="single" w:sz="4" w:space="0" w:color="auto"/>
              <w:bottom w:val="single" w:sz="4" w:space="0" w:color="auto"/>
              <w:right w:val="single" w:sz="8" w:space="0" w:color="auto"/>
            </w:tcBorders>
            <w:shd w:val="clear" w:color="auto" w:fill="auto"/>
            <w:noWrap/>
            <w:hideMark/>
          </w:tcPr>
          <w:p w:rsidR="0022229F" w:rsidRPr="008E762E" w:rsidRDefault="0022229F" w:rsidP="008E762E">
            <w:pPr>
              <w:jc w:val="center"/>
              <w:rPr>
                <w:color w:val="000000"/>
              </w:rPr>
            </w:pPr>
            <w:r w:rsidRPr="008E762E">
              <w:rPr>
                <w:color w:val="000000"/>
              </w:rPr>
              <w:t>61,2%</w:t>
            </w:r>
          </w:p>
        </w:tc>
      </w:tr>
      <w:tr w:rsidR="008E762E" w:rsidRPr="008E762E" w:rsidTr="004101E9">
        <w:trPr>
          <w:trHeight w:val="270"/>
        </w:trPr>
        <w:tc>
          <w:tcPr>
            <w:tcW w:w="3163" w:type="dxa"/>
            <w:tcBorders>
              <w:top w:val="single" w:sz="4" w:space="0" w:color="auto"/>
              <w:left w:val="single" w:sz="4" w:space="0" w:color="auto"/>
              <w:bottom w:val="single" w:sz="4" w:space="0" w:color="auto"/>
              <w:right w:val="single" w:sz="4" w:space="0" w:color="auto"/>
            </w:tcBorders>
            <w:shd w:val="clear" w:color="auto" w:fill="auto"/>
            <w:hideMark/>
          </w:tcPr>
          <w:p w:rsidR="0022229F" w:rsidRPr="008E762E" w:rsidRDefault="0022229F" w:rsidP="008E762E">
            <w:pPr>
              <w:jc w:val="both"/>
              <w:rPr>
                <w:color w:val="000000"/>
              </w:rPr>
            </w:pPr>
            <w:r w:rsidRPr="008E762E">
              <w:rPr>
                <w:color w:val="000000"/>
              </w:rPr>
              <w:t>Средства массовой информации</w:t>
            </w:r>
          </w:p>
        </w:tc>
        <w:tc>
          <w:tcPr>
            <w:tcW w:w="738" w:type="dxa"/>
            <w:tcBorders>
              <w:top w:val="single" w:sz="4" w:space="0" w:color="auto"/>
              <w:left w:val="nil"/>
              <w:bottom w:val="single" w:sz="4" w:space="0" w:color="auto"/>
              <w:right w:val="single" w:sz="4" w:space="0" w:color="auto"/>
            </w:tcBorders>
            <w:shd w:val="clear" w:color="auto" w:fill="auto"/>
            <w:hideMark/>
          </w:tcPr>
          <w:p w:rsidR="0022229F" w:rsidRPr="008E762E" w:rsidRDefault="0022229F" w:rsidP="008E762E">
            <w:pPr>
              <w:jc w:val="center"/>
            </w:pPr>
            <w:r w:rsidRPr="008E762E">
              <w:t>Млн. руб.</w:t>
            </w:r>
          </w:p>
        </w:tc>
        <w:tc>
          <w:tcPr>
            <w:tcW w:w="1495" w:type="dxa"/>
            <w:tcBorders>
              <w:top w:val="single" w:sz="4" w:space="0" w:color="auto"/>
              <w:left w:val="nil"/>
              <w:bottom w:val="single" w:sz="4" w:space="0" w:color="auto"/>
              <w:right w:val="nil"/>
            </w:tcBorders>
            <w:shd w:val="clear" w:color="auto" w:fill="auto"/>
            <w:noWrap/>
            <w:hideMark/>
          </w:tcPr>
          <w:p w:rsidR="0022229F" w:rsidRPr="008E762E" w:rsidRDefault="0022229F" w:rsidP="008E762E">
            <w:pPr>
              <w:jc w:val="center"/>
              <w:rPr>
                <w:color w:val="000000"/>
              </w:rPr>
            </w:pPr>
            <w:r w:rsidRPr="008E762E">
              <w:rPr>
                <w:color w:val="000000"/>
              </w:rPr>
              <w:t>4,3</w:t>
            </w:r>
          </w:p>
        </w:tc>
        <w:tc>
          <w:tcPr>
            <w:tcW w:w="1736" w:type="dxa"/>
            <w:tcBorders>
              <w:top w:val="single" w:sz="4" w:space="0" w:color="auto"/>
              <w:left w:val="single" w:sz="4" w:space="0" w:color="auto"/>
              <w:bottom w:val="single" w:sz="4" w:space="0" w:color="auto"/>
              <w:right w:val="nil"/>
            </w:tcBorders>
            <w:shd w:val="clear" w:color="000000" w:fill="DCE6F1"/>
            <w:noWrap/>
            <w:hideMark/>
          </w:tcPr>
          <w:p w:rsidR="0022229F" w:rsidRPr="008E762E" w:rsidRDefault="0022229F" w:rsidP="008E762E">
            <w:pPr>
              <w:jc w:val="center"/>
              <w:rPr>
                <w:color w:val="1F497D"/>
              </w:rPr>
            </w:pPr>
            <w:r w:rsidRPr="008E762E">
              <w:rPr>
                <w:color w:val="1F497D"/>
              </w:rPr>
              <w:t>4,4</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22229F" w:rsidRPr="008E762E" w:rsidRDefault="0022229F" w:rsidP="008E762E">
            <w:pPr>
              <w:jc w:val="center"/>
              <w:rPr>
                <w:color w:val="000000"/>
              </w:rPr>
            </w:pPr>
            <w:r w:rsidRPr="008E762E">
              <w:rPr>
                <w:color w:val="000000"/>
              </w:rPr>
              <w:t>101,4%</w:t>
            </w:r>
          </w:p>
        </w:tc>
      </w:tr>
    </w:tbl>
    <w:p w:rsidR="0022229F" w:rsidRPr="00C740F5" w:rsidRDefault="0022229F" w:rsidP="00040986">
      <w:pPr>
        <w:tabs>
          <w:tab w:val="left" w:pos="1418"/>
        </w:tabs>
        <w:ind w:firstLine="709"/>
        <w:jc w:val="both"/>
      </w:pPr>
    </w:p>
    <w:p w:rsidR="0022229F" w:rsidRPr="008E762E" w:rsidRDefault="0022229F" w:rsidP="008E762E">
      <w:pPr>
        <w:tabs>
          <w:tab w:val="left" w:pos="1418"/>
        </w:tabs>
        <w:ind w:firstLine="709"/>
        <w:jc w:val="both"/>
        <w:rPr>
          <w:b/>
        </w:rPr>
      </w:pPr>
      <w:r w:rsidRPr="00C740F5">
        <w:rPr>
          <w:b/>
        </w:rPr>
        <w:t>Инвестиции</w:t>
      </w:r>
      <w:r w:rsidR="008E762E">
        <w:rPr>
          <w:b/>
          <w:i/>
        </w:rPr>
        <w:t>.</w:t>
      </w:r>
    </w:p>
    <w:p w:rsidR="0022229F" w:rsidRPr="00C740F5" w:rsidRDefault="0022229F" w:rsidP="008E762E">
      <w:pPr>
        <w:tabs>
          <w:tab w:val="left" w:pos="1418"/>
        </w:tabs>
        <w:ind w:firstLine="709"/>
        <w:jc w:val="both"/>
      </w:pPr>
      <w:r w:rsidRPr="00C740F5">
        <w:t>Объем инвестиций в основной капит</w:t>
      </w:r>
      <w:r w:rsidR="008E762E">
        <w:t xml:space="preserve">ал составил за отчетный период </w:t>
      </w:r>
      <w:r w:rsidRPr="00C740F5">
        <w:t>2 384,4 млн. руб., или 91,1% к уровню объема капиталовложений предыдущего года.</w:t>
      </w:r>
    </w:p>
    <w:p w:rsidR="0022229F" w:rsidRPr="00C740F5" w:rsidRDefault="0022229F" w:rsidP="008E762E">
      <w:pPr>
        <w:tabs>
          <w:tab w:val="left" w:pos="1418"/>
        </w:tabs>
        <w:ind w:firstLine="709"/>
        <w:jc w:val="both"/>
      </w:pPr>
      <w:r w:rsidRPr="00C740F5">
        <w:t xml:space="preserve">Структура капитальных вложений сложилась следующим образом: собственные средства предприятий – 55,5%, бюджетные средства –27,6%, кредиты банков – 6%, прочие привлеченные средства – 10,9%. </w:t>
      </w:r>
    </w:p>
    <w:p w:rsidR="008E762E" w:rsidRDefault="0022229F" w:rsidP="008E762E">
      <w:pPr>
        <w:tabs>
          <w:tab w:val="left" w:pos="1418"/>
        </w:tabs>
        <w:ind w:firstLine="709"/>
        <w:jc w:val="both"/>
      </w:pPr>
      <w:r w:rsidRPr="00C740F5">
        <w:t>Инвестиции в сельскохозяйственное производство составили 36,9% от общего объема капитальных вложений, по отрасли социально</w:t>
      </w:r>
      <w:r w:rsidR="008E762E">
        <w:t xml:space="preserve">й сферы (образование, культура </w:t>
      </w:r>
      <w:r w:rsidRPr="00C740F5">
        <w:t>и здравоохранение) – 16,0%.</w:t>
      </w:r>
    </w:p>
    <w:p w:rsidR="0022229F" w:rsidRPr="00C740F5" w:rsidRDefault="0022229F" w:rsidP="008E762E">
      <w:pPr>
        <w:tabs>
          <w:tab w:val="left" w:pos="1418"/>
        </w:tabs>
        <w:ind w:firstLine="709"/>
        <w:jc w:val="both"/>
      </w:pPr>
      <w:r w:rsidRPr="00C740F5">
        <w:t>За отчетный период инвестиции в сельское хозяйство к уровню соответствующего периода 2020 года снизились и составили 879,3 млн. руб. или 81%. Выросли инвестиции в сфере: добыча полезных ископаемых – 292,8% и обрабатывающие производства – 119,2% к уровню 2020 года.</w:t>
      </w:r>
    </w:p>
    <w:p w:rsidR="0022229F" w:rsidRPr="00C740F5" w:rsidRDefault="0022229F" w:rsidP="00040986">
      <w:pPr>
        <w:ind w:firstLine="709"/>
        <w:jc w:val="both"/>
        <w:rPr>
          <w:spacing w:val="-2"/>
          <w:lang w:eastAsia="en-US"/>
        </w:rPr>
      </w:pPr>
      <w:r w:rsidRPr="00C740F5">
        <w:rPr>
          <w:rFonts w:eastAsia="Arial Unicode MS"/>
          <w:spacing w:val="2"/>
        </w:rPr>
        <w:t xml:space="preserve">В </w:t>
      </w:r>
      <w:r w:rsidRPr="00C740F5">
        <w:rPr>
          <w:rFonts w:eastAsia="Arial Unicode MS"/>
        </w:rPr>
        <w:t>2021 году инвестиции в основной капитал ООО «Корпорация «Русь», представляющ</w:t>
      </w:r>
      <w:r w:rsidRPr="00C740F5">
        <w:rPr>
          <w:rFonts w:eastAsia="Arial Unicode MS"/>
          <w:spacing w:val="2"/>
        </w:rPr>
        <w:t>ую</w:t>
      </w:r>
      <w:r w:rsidRPr="00C740F5">
        <w:rPr>
          <w:rFonts w:eastAsia="Arial Unicode MS"/>
        </w:rPr>
        <w:t xml:space="preserve"> строительную отрасль в районе, составили </w:t>
      </w:r>
      <w:r w:rsidRPr="00C740F5">
        <w:t xml:space="preserve">154,2 млн. руб., что на 50% больше объемов </w:t>
      </w:r>
      <w:r w:rsidR="008E762E">
        <w:t>аналогичного периода 2020 года.</w:t>
      </w:r>
    </w:p>
    <w:p w:rsidR="0022229F" w:rsidRPr="00C740F5" w:rsidRDefault="0022229F" w:rsidP="00040986">
      <w:pPr>
        <w:pStyle w:val="3"/>
        <w:shd w:val="clear" w:color="auto" w:fill="auto"/>
        <w:spacing w:before="0" w:line="240" w:lineRule="auto"/>
        <w:ind w:firstLine="709"/>
        <w:jc w:val="both"/>
        <w:rPr>
          <w:sz w:val="24"/>
          <w:szCs w:val="24"/>
        </w:rPr>
      </w:pPr>
      <w:r w:rsidRPr="00C740F5">
        <w:rPr>
          <w:sz w:val="24"/>
          <w:szCs w:val="24"/>
        </w:rPr>
        <w:t>За 2021 год введена в строй 1201 квартира в том числе 1112 квартиры индивидуальных застройщиков (134,525 тыс. м2) и многоквартирный жилой дом (3,557 тыс. м2).  Общая площадь введенной жилой площади за отчетный период составила 138,102 тыс. кв. м., что на 55,57 тыс. м</w:t>
      </w:r>
      <w:r w:rsidRPr="008E762E">
        <w:rPr>
          <w:sz w:val="24"/>
          <w:szCs w:val="24"/>
          <w:vertAlign w:val="superscript"/>
        </w:rPr>
        <w:t>2</w:t>
      </w:r>
      <w:r w:rsidRPr="00C740F5">
        <w:rPr>
          <w:sz w:val="24"/>
          <w:szCs w:val="24"/>
        </w:rPr>
        <w:t xml:space="preserve"> больше чем за 2020 год.</w:t>
      </w:r>
    </w:p>
    <w:p w:rsidR="0022229F" w:rsidRPr="00C740F5" w:rsidRDefault="0022229F" w:rsidP="00040986">
      <w:pPr>
        <w:ind w:firstLine="709"/>
        <w:jc w:val="both"/>
      </w:pPr>
      <w:r w:rsidRPr="00C740F5">
        <w:t>В отчетном периоде введен 89-квартирный жилой дом п. Сосново, Типографский пер. д. 11 (3,557 тыс. м</w:t>
      </w:r>
      <w:r w:rsidRPr="008E762E">
        <w:rPr>
          <w:vertAlign w:val="superscript"/>
        </w:rPr>
        <w:t>2</w:t>
      </w:r>
      <w:r w:rsidRPr="00C740F5">
        <w:t>), застройщик ООО «</w:t>
      </w:r>
      <w:proofErr w:type="spellStart"/>
      <w:r w:rsidRPr="00C740F5">
        <w:t>ВикингНедвижимость</w:t>
      </w:r>
      <w:proofErr w:type="spellEnd"/>
      <w:r w:rsidRPr="00C740F5">
        <w:t>».</w:t>
      </w:r>
    </w:p>
    <w:p w:rsidR="0022229F" w:rsidRPr="00A32C6A" w:rsidRDefault="0022229F" w:rsidP="00040986">
      <w:pPr>
        <w:ind w:firstLine="709"/>
        <w:jc w:val="both"/>
      </w:pPr>
      <w:r w:rsidRPr="00A32C6A">
        <w:t xml:space="preserve">В 2021 году на базе Акционерного общества «Племенной завод «Первомайский» успешно реализовывался международный крупный инфраструктурный проект «Внедрение экологически безопасной системы сельского хозяйства как основы устойчивого развития приграничных сельских районов </w:t>
      </w:r>
      <w:proofErr w:type="spellStart"/>
      <w:r w:rsidRPr="00A32C6A">
        <w:t>EcoAgRAS</w:t>
      </w:r>
      <w:proofErr w:type="spellEnd"/>
      <w:r w:rsidRPr="00A32C6A">
        <w:t>» в рамках программы приграничного сотрудничества Юго-Восточная Финляндия - Россия 2014-2020.</w:t>
      </w:r>
    </w:p>
    <w:p w:rsidR="0022229F" w:rsidRPr="00A32C6A" w:rsidRDefault="0022229F" w:rsidP="00040986">
      <w:pPr>
        <w:ind w:firstLine="709"/>
        <w:jc w:val="both"/>
      </w:pPr>
      <w:r w:rsidRPr="00A32C6A">
        <w:t>Общая стоимость проекта составила 3 миллиона 150 тысяч Евро, из них в инфраструктурные решения вложено 2 миллиона 850 тысяч Евро. Само предприятие обеспечило софинансирование мероприятий проекта в размере порядка 41 миллиона рублей.</w:t>
      </w:r>
    </w:p>
    <w:p w:rsidR="0022229F" w:rsidRPr="00A32C6A" w:rsidRDefault="0022229F" w:rsidP="00040986">
      <w:pPr>
        <w:ind w:firstLine="709"/>
        <w:jc w:val="both"/>
      </w:pPr>
      <w:r w:rsidRPr="00A32C6A">
        <w:t xml:space="preserve">Комплекс стал пилотным объектом, примером эффективного обращения с </w:t>
      </w:r>
      <w:proofErr w:type="spellStart"/>
      <w:r w:rsidRPr="00A32C6A">
        <w:t>биоотходами</w:t>
      </w:r>
      <w:proofErr w:type="spellEnd"/>
      <w:r w:rsidRPr="00A32C6A">
        <w:t>. Его реализация увеличит долю утилизированного продукта жизнедеятельности крупного рогатого скота в Приозерском районе до 80%, снизит негативное воздействие на окружающую среду на 30%, и в целом улучшит экологическое состояние бассейна Балтийского моря. Основные работы по созданию объекта выполнены в 2021</w:t>
      </w:r>
      <w:r w:rsidR="008E762E">
        <w:t xml:space="preserve"> </w:t>
      </w:r>
      <w:r w:rsidRPr="00A32C6A">
        <w:t>г</w:t>
      </w:r>
      <w:r w:rsidR="008E762E">
        <w:t>оду</w:t>
      </w:r>
      <w:r w:rsidRPr="00A32C6A">
        <w:t xml:space="preserve"> и в феврале 2022</w:t>
      </w:r>
      <w:r w:rsidR="008E762E">
        <w:t xml:space="preserve"> года</w:t>
      </w:r>
      <w:r w:rsidRPr="00A32C6A">
        <w:t xml:space="preserve"> комплекс по переработке биологических отходов животноводства введен в эксплуатацию.</w:t>
      </w:r>
    </w:p>
    <w:p w:rsidR="0022229F" w:rsidRPr="00A32C6A" w:rsidRDefault="0022229F" w:rsidP="00040986">
      <w:pPr>
        <w:ind w:firstLine="709"/>
        <w:jc w:val="both"/>
        <w:rPr>
          <w:b/>
        </w:rPr>
      </w:pPr>
    </w:p>
    <w:p w:rsidR="0022229F" w:rsidRPr="00C740F5" w:rsidRDefault="0022229F" w:rsidP="00040986">
      <w:pPr>
        <w:ind w:firstLine="709"/>
        <w:jc w:val="both"/>
        <w:rPr>
          <w:b/>
        </w:rPr>
      </w:pPr>
      <w:r w:rsidRPr="00C740F5">
        <w:rPr>
          <w:b/>
        </w:rPr>
        <w:t>Реализация 105-оз и 75-оз</w:t>
      </w:r>
    </w:p>
    <w:p w:rsidR="0022229F" w:rsidRPr="00C740F5" w:rsidRDefault="0022229F" w:rsidP="00040986">
      <w:pPr>
        <w:pStyle w:val="3"/>
        <w:shd w:val="clear" w:color="auto" w:fill="auto"/>
        <w:spacing w:before="0" w:line="240" w:lineRule="auto"/>
        <w:ind w:right="260" w:firstLine="709"/>
        <w:jc w:val="both"/>
        <w:rPr>
          <w:sz w:val="24"/>
          <w:szCs w:val="24"/>
        </w:rPr>
      </w:pPr>
      <w:r w:rsidRPr="00C740F5">
        <w:rPr>
          <w:b/>
          <w:sz w:val="24"/>
          <w:szCs w:val="24"/>
        </w:rPr>
        <w:t>На территории района реализуются</w:t>
      </w:r>
      <w:r w:rsidRPr="00C740F5">
        <w:rPr>
          <w:sz w:val="24"/>
          <w:szCs w:val="24"/>
        </w:rPr>
        <w:t xml:space="preserve"> областной закон от 14.10.2008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(далее 105-ОЗ областной закон) и областной закон от 17.07.2018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w:t>
      </w:r>
      <w:r w:rsidR="008E762E">
        <w:rPr>
          <w:sz w:val="24"/>
          <w:szCs w:val="24"/>
        </w:rPr>
        <w:t>ии изменений в областной закон «</w:t>
      </w:r>
      <w:r w:rsidRPr="00C740F5">
        <w:rPr>
          <w:sz w:val="24"/>
          <w:szCs w:val="24"/>
        </w:rPr>
        <w:t>О бесплатном предоставлении отдельным категориям граждан земельных участков для индивидуального жилищного строительства на т</w:t>
      </w:r>
      <w:r w:rsidR="008E762E">
        <w:rPr>
          <w:sz w:val="24"/>
          <w:szCs w:val="24"/>
        </w:rPr>
        <w:t>ерритории Ленинградской области»</w:t>
      </w:r>
      <w:r w:rsidRPr="00C740F5">
        <w:rPr>
          <w:sz w:val="24"/>
          <w:szCs w:val="24"/>
        </w:rPr>
        <w:t xml:space="preserve"> (далее 75-ОЗ областной закон).</w:t>
      </w:r>
    </w:p>
    <w:p w:rsidR="0022229F" w:rsidRPr="00C740F5" w:rsidRDefault="0022229F" w:rsidP="00040986">
      <w:pPr>
        <w:ind w:firstLine="709"/>
        <w:jc w:val="both"/>
        <w:rPr>
          <w:rStyle w:val="af3"/>
          <w:b w:val="0"/>
        </w:rPr>
      </w:pPr>
      <w:r w:rsidRPr="00C740F5">
        <w:rPr>
          <w:rStyle w:val="af3"/>
          <w:b w:val="0"/>
        </w:rPr>
        <w:t>На 01.01.2022 года количество граждан</w:t>
      </w:r>
      <w:r w:rsidR="008E762E">
        <w:rPr>
          <w:rStyle w:val="af3"/>
          <w:b w:val="0"/>
        </w:rPr>
        <w:t xml:space="preserve">, </w:t>
      </w:r>
      <w:r w:rsidRPr="00C740F5">
        <w:rPr>
          <w:rStyle w:val="af3"/>
          <w:b w:val="0"/>
        </w:rPr>
        <w:t>стоящих на очереди получения земельных уча</w:t>
      </w:r>
      <w:r w:rsidR="00C90919">
        <w:rPr>
          <w:rStyle w:val="af3"/>
          <w:b w:val="0"/>
        </w:rPr>
        <w:t>стков, в рамках реализации 105-</w:t>
      </w:r>
      <w:r w:rsidRPr="00C740F5">
        <w:rPr>
          <w:rStyle w:val="af3"/>
          <w:b w:val="0"/>
        </w:rPr>
        <w:t xml:space="preserve">областного закона составляет </w:t>
      </w:r>
      <w:r w:rsidRPr="00C740F5">
        <w:rPr>
          <w:rStyle w:val="af3"/>
        </w:rPr>
        <w:t>685 человек</w:t>
      </w:r>
      <w:r w:rsidRPr="00C740F5">
        <w:rPr>
          <w:rStyle w:val="af3"/>
          <w:b w:val="0"/>
        </w:rPr>
        <w:t>, состоящих на очереди получения земельных уч</w:t>
      </w:r>
      <w:r w:rsidR="00C90919">
        <w:rPr>
          <w:rStyle w:val="af3"/>
          <w:b w:val="0"/>
        </w:rPr>
        <w:t>астков, в рамках реализации 75-</w:t>
      </w:r>
      <w:r w:rsidRPr="00C740F5">
        <w:rPr>
          <w:rStyle w:val="af3"/>
          <w:b w:val="0"/>
        </w:rPr>
        <w:t xml:space="preserve">областного закона составляет </w:t>
      </w:r>
      <w:r w:rsidRPr="00C740F5">
        <w:rPr>
          <w:rStyle w:val="af3"/>
        </w:rPr>
        <w:t>243 многодетных семьи</w:t>
      </w:r>
      <w:r w:rsidRPr="00C740F5">
        <w:rPr>
          <w:rStyle w:val="af3"/>
          <w:b w:val="0"/>
        </w:rPr>
        <w:t>.</w:t>
      </w:r>
    </w:p>
    <w:p w:rsidR="0022229F" w:rsidRPr="00C740F5" w:rsidRDefault="0022229F" w:rsidP="00040986">
      <w:pPr>
        <w:ind w:firstLine="709"/>
        <w:jc w:val="both"/>
        <w:rPr>
          <w:rStyle w:val="af3"/>
          <w:b w:val="0"/>
        </w:rPr>
      </w:pPr>
      <w:r w:rsidRPr="00C740F5">
        <w:rPr>
          <w:rStyle w:val="af3"/>
          <w:b w:val="0"/>
        </w:rPr>
        <w:t xml:space="preserve">В первоочередном порядке удовлетворяются заявления членов многодетных семей. С начала реализации областных законов в Приозерском районе предоставлено </w:t>
      </w:r>
      <w:r w:rsidRPr="00C740F5">
        <w:rPr>
          <w:rStyle w:val="af3"/>
        </w:rPr>
        <w:t xml:space="preserve">1852 </w:t>
      </w:r>
      <w:r w:rsidRPr="00C740F5">
        <w:rPr>
          <w:rStyle w:val="af3"/>
          <w:b w:val="0"/>
        </w:rPr>
        <w:t xml:space="preserve">земельных участка из них </w:t>
      </w:r>
      <w:r w:rsidRPr="00C740F5">
        <w:rPr>
          <w:rStyle w:val="af3"/>
        </w:rPr>
        <w:t>385</w:t>
      </w:r>
      <w:r w:rsidRPr="00C740F5">
        <w:rPr>
          <w:rStyle w:val="af3"/>
          <w:b w:val="0"/>
        </w:rPr>
        <w:t xml:space="preserve"> земельных участка многодетным семьям, в том числе в 2021 году предоставлено 106 участков.</w:t>
      </w:r>
    </w:p>
    <w:p w:rsidR="0022229F" w:rsidRPr="00C740F5" w:rsidRDefault="0022229F" w:rsidP="00040986">
      <w:pPr>
        <w:widowControl w:val="0"/>
        <w:ind w:firstLine="709"/>
        <w:jc w:val="both"/>
      </w:pPr>
      <w:r w:rsidRPr="00C740F5">
        <w:t>В 2021 году многодетным семьям по их заявлению выдано 9 сертификатов «Земельный капитал в Ленинградской области».</w:t>
      </w:r>
    </w:p>
    <w:p w:rsidR="0022229F" w:rsidRPr="00C740F5" w:rsidRDefault="0022229F" w:rsidP="00040986">
      <w:pPr>
        <w:ind w:firstLine="709"/>
        <w:jc w:val="both"/>
      </w:pPr>
      <w:r w:rsidRPr="00C740F5">
        <w:t xml:space="preserve">В 2022 году планируется предоставление по муниципальному району </w:t>
      </w:r>
      <w:r w:rsidRPr="00C740F5">
        <w:rPr>
          <w:b/>
        </w:rPr>
        <w:t>140-150</w:t>
      </w:r>
      <w:r w:rsidRPr="00C740F5">
        <w:t xml:space="preserve"> земельных участков для предоставления льготным категориям граждан.</w:t>
      </w:r>
    </w:p>
    <w:p w:rsidR="0022229F" w:rsidRPr="00C740F5" w:rsidRDefault="0022229F" w:rsidP="00040986">
      <w:pPr>
        <w:ind w:firstLine="709"/>
        <w:jc w:val="both"/>
        <w:rPr>
          <w:u w:val="single"/>
        </w:rPr>
      </w:pPr>
      <w:r w:rsidRPr="00C740F5">
        <w:t xml:space="preserve">В рамках </w:t>
      </w:r>
      <w:r w:rsidRPr="00C740F5">
        <w:rPr>
          <w:b/>
        </w:rPr>
        <w:t>муниципального земельного контроля</w:t>
      </w:r>
      <w:r w:rsidR="00C90919">
        <w:t xml:space="preserve">, </w:t>
      </w:r>
      <w:r w:rsidRPr="00C740F5">
        <w:t>в 2021 году проведено 160 прове</w:t>
      </w:r>
      <w:r w:rsidR="00C90919">
        <w:t xml:space="preserve">рок, на общей площади 467,77 га, в том числе 63 проверки на </w:t>
      </w:r>
      <w:r w:rsidRPr="00C740F5">
        <w:t>землях сельскохозяйственного назначения.</w:t>
      </w:r>
    </w:p>
    <w:p w:rsidR="0022229F" w:rsidRPr="00C740F5" w:rsidRDefault="0022229F" w:rsidP="00040986">
      <w:pPr>
        <w:ind w:firstLine="709"/>
        <w:jc w:val="both"/>
      </w:pPr>
      <w:r w:rsidRPr="00C740F5">
        <w:t xml:space="preserve">По результатам проведенной работы выявлено </w:t>
      </w:r>
      <w:r w:rsidRPr="00C740F5">
        <w:rPr>
          <w:b/>
        </w:rPr>
        <w:t>141</w:t>
      </w:r>
      <w:r w:rsidRPr="00C740F5">
        <w:t xml:space="preserve"> нарушение, сумма оплаченных штрафов в бюджет Приозерского ра</w:t>
      </w:r>
      <w:r w:rsidR="00C90919">
        <w:t>йона составила 291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1785"/>
        <w:gridCol w:w="1757"/>
        <w:gridCol w:w="2700"/>
        <w:gridCol w:w="1835"/>
      </w:tblGrid>
      <w:tr w:rsidR="0022229F" w:rsidRPr="00C740F5" w:rsidTr="0022229F">
        <w:tc>
          <w:tcPr>
            <w:tcW w:w="1268" w:type="dxa"/>
            <w:shd w:val="clear" w:color="auto" w:fill="auto"/>
          </w:tcPr>
          <w:p w:rsidR="0022229F" w:rsidRPr="00C740F5" w:rsidRDefault="0022229F" w:rsidP="00040986">
            <w:pPr>
              <w:jc w:val="center"/>
            </w:pPr>
            <w:r w:rsidRPr="00C740F5">
              <w:t>Плановый год</w:t>
            </w:r>
          </w:p>
        </w:tc>
        <w:tc>
          <w:tcPr>
            <w:tcW w:w="1959" w:type="dxa"/>
            <w:shd w:val="clear" w:color="auto" w:fill="auto"/>
          </w:tcPr>
          <w:p w:rsidR="0022229F" w:rsidRPr="00C740F5" w:rsidRDefault="0022229F" w:rsidP="00040986">
            <w:pPr>
              <w:jc w:val="center"/>
            </w:pPr>
            <w:r w:rsidRPr="00C740F5">
              <w:t>Количество проведенных проверок</w:t>
            </w:r>
          </w:p>
        </w:tc>
        <w:tc>
          <w:tcPr>
            <w:tcW w:w="1984" w:type="dxa"/>
            <w:shd w:val="clear" w:color="auto" w:fill="auto"/>
          </w:tcPr>
          <w:p w:rsidR="0022229F" w:rsidRPr="00C740F5" w:rsidRDefault="0022229F" w:rsidP="00040986">
            <w:pPr>
              <w:jc w:val="center"/>
            </w:pPr>
            <w:r w:rsidRPr="00C740F5">
              <w:t>Количество выявленных нарушений</w:t>
            </w:r>
          </w:p>
        </w:tc>
        <w:tc>
          <w:tcPr>
            <w:tcW w:w="3141" w:type="dxa"/>
            <w:shd w:val="clear" w:color="auto" w:fill="auto"/>
          </w:tcPr>
          <w:p w:rsidR="0022229F" w:rsidRPr="00C740F5" w:rsidRDefault="0022229F" w:rsidP="00040986">
            <w:pPr>
              <w:jc w:val="center"/>
            </w:pPr>
            <w:r w:rsidRPr="00C740F5">
              <w:t>Количество выданных Постановлений о привлечении правонарушителей к административной ответственности</w:t>
            </w:r>
          </w:p>
        </w:tc>
        <w:tc>
          <w:tcPr>
            <w:tcW w:w="2068" w:type="dxa"/>
            <w:shd w:val="clear" w:color="auto" w:fill="auto"/>
          </w:tcPr>
          <w:p w:rsidR="0022229F" w:rsidRPr="00C740F5" w:rsidRDefault="0022229F" w:rsidP="00040986">
            <w:pPr>
              <w:jc w:val="center"/>
            </w:pPr>
            <w:r w:rsidRPr="00C740F5">
              <w:t>Количество выданных предписаний</w:t>
            </w:r>
          </w:p>
        </w:tc>
      </w:tr>
      <w:tr w:rsidR="0022229F" w:rsidRPr="00C740F5" w:rsidTr="0022229F">
        <w:tc>
          <w:tcPr>
            <w:tcW w:w="1268" w:type="dxa"/>
            <w:shd w:val="clear" w:color="auto" w:fill="auto"/>
          </w:tcPr>
          <w:p w:rsidR="0022229F" w:rsidRPr="00C740F5" w:rsidRDefault="0022229F" w:rsidP="00040986">
            <w:pPr>
              <w:jc w:val="center"/>
            </w:pPr>
          </w:p>
          <w:p w:rsidR="0022229F" w:rsidRPr="00C740F5" w:rsidRDefault="0022229F" w:rsidP="00040986">
            <w:pPr>
              <w:jc w:val="center"/>
            </w:pPr>
            <w:r w:rsidRPr="00C740F5">
              <w:t>2020</w:t>
            </w:r>
          </w:p>
        </w:tc>
        <w:tc>
          <w:tcPr>
            <w:tcW w:w="1959" w:type="dxa"/>
            <w:shd w:val="clear" w:color="auto" w:fill="auto"/>
          </w:tcPr>
          <w:p w:rsidR="0022229F" w:rsidRPr="00C740F5" w:rsidRDefault="0022229F" w:rsidP="00040986">
            <w:pPr>
              <w:jc w:val="center"/>
            </w:pPr>
          </w:p>
          <w:p w:rsidR="0022229F" w:rsidRPr="00C740F5" w:rsidRDefault="0022229F" w:rsidP="00040986">
            <w:pPr>
              <w:jc w:val="center"/>
            </w:pPr>
            <w:r w:rsidRPr="00C740F5">
              <w:t>93</w:t>
            </w:r>
          </w:p>
        </w:tc>
        <w:tc>
          <w:tcPr>
            <w:tcW w:w="1984" w:type="dxa"/>
            <w:shd w:val="clear" w:color="auto" w:fill="auto"/>
          </w:tcPr>
          <w:p w:rsidR="0022229F" w:rsidRPr="00C740F5" w:rsidRDefault="0022229F" w:rsidP="00040986">
            <w:pPr>
              <w:jc w:val="center"/>
            </w:pPr>
          </w:p>
          <w:p w:rsidR="0022229F" w:rsidRPr="00C740F5" w:rsidRDefault="0022229F" w:rsidP="00040986">
            <w:pPr>
              <w:jc w:val="center"/>
            </w:pPr>
            <w:r w:rsidRPr="00C740F5">
              <w:t>84</w:t>
            </w:r>
          </w:p>
        </w:tc>
        <w:tc>
          <w:tcPr>
            <w:tcW w:w="3141" w:type="dxa"/>
            <w:shd w:val="clear" w:color="auto" w:fill="auto"/>
          </w:tcPr>
          <w:p w:rsidR="0022229F" w:rsidRPr="00C740F5" w:rsidRDefault="0022229F" w:rsidP="00040986">
            <w:pPr>
              <w:jc w:val="center"/>
            </w:pPr>
          </w:p>
          <w:p w:rsidR="0022229F" w:rsidRPr="00C740F5" w:rsidRDefault="0022229F" w:rsidP="00040986">
            <w:pPr>
              <w:jc w:val="center"/>
            </w:pPr>
            <w:r w:rsidRPr="00C740F5">
              <w:t>52</w:t>
            </w:r>
          </w:p>
        </w:tc>
        <w:tc>
          <w:tcPr>
            <w:tcW w:w="2068" w:type="dxa"/>
            <w:shd w:val="clear" w:color="auto" w:fill="auto"/>
          </w:tcPr>
          <w:p w:rsidR="0022229F" w:rsidRPr="00C740F5" w:rsidRDefault="0022229F" w:rsidP="00040986">
            <w:pPr>
              <w:jc w:val="center"/>
            </w:pPr>
          </w:p>
          <w:p w:rsidR="0022229F" w:rsidRPr="00C740F5" w:rsidRDefault="0022229F" w:rsidP="00040986">
            <w:pPr>
              <w:jc w:val="center"/>
            </w:pPr>
            <w:r w:rsidRPr="00C740F5">
              <w:t>67</w:t>
            </w:r>
          </w:p>
        </w:tc>
      </w:tr>
      <w:tr w:rsidR="0022229F" w:rsidRPr="00C740F5" w:rsidTr="0022229F">
        <w:tc>
          <w:tcPr>
            <w:tcW w:w="1268" w:type="dxa"/>
            <w:shd w:val="clear" w:color="auto" w:fill="auto"/>
          </w:tcPr>
          <w:p w:rsidR="0022229F" w:rsidRPr="00C740F5" w:rsidRDefault="0022229F" w:rsidP="00040986">
            <w:pPr>
              <w:jc w:val="center"/>
            </w:pPr>
          </w:p>
          <w:p w:rsidR="0022229F" w:rsidRPr="00C740F5" w:rsidRDefault="0022229F" w:rsidP="00040986">
            <w:pPr>
              <w:jc w:val="center"/>
            </w:pPr>
            <w:r w:rsidRPr="00C740F5">
              <w:t>2021</w:t>
            </w:r>
          </w:p>
        </w:tc>
        <w:tc>
          <w:tcPr>
            <w:tcW w:w="1959" w:type="dxa"/>
            <w:shd w:val="clear" w:color="auto" w:fill="auto"/>
          </w:tcPr>
          <w:p w:rsidR="0022229F" w:rsidRPr="00C740F5" w:rsidRDefault="0022229F" w:rsidP="00040986">
            <w:pPr>
              <w:jc w:val="center"/>
            </w:pPr>
          </w:p>
          <w:p w:rsidR="0022229F" w:rsidRPr="00C740F5" w:rsidRDefault="0022229F" w:rsidP="00040986">
            <w:pPr>
              <w:jc w:val="center"/>
            </w:pPr>
            <w:r w:rsidRPr="00C740F5">
              <w:t>160</w:t>
            </w:r>
          </w:p>
        </w:tc>
        <w:tc>
          <w:tcPr>
            <w:tcW w:w="1984" w:type="dxa"/>
            <w:shd w:val="clear" w:color="auto" w:fill="auto"/>
          </w:tcPr>
          <w:p w:rsidR="0022229F" w:rsidRPr="00C740F5" w:rsidRDefault="0022229F" w:rsidP="00040986">
            <w:pPr>
              <w:jc w:val="center"/>
            </w:pPr>
          </w:p>
          <w:p w:rsidR="0022229F" w:rsidRPr="00C740F5" w:rsidRDefault="0022229F" w:rsidP="00040986">
            <w:pPr>
              <w:jc w:val="center"/>
            </w:pPr>
            <w:r w:rsidRPr="00C740F5">
              <w:t>141</w:t>
            </w:r>
          </w:p>
        </w:tc>
        <w:tc>
          <w:tcPr>
            <w:tcW w:w="3141" w:type="dxa"/>
            <w:shd w:val="clear" w:color="auto" w:fill="auto"/>
          </w:tcPr>
          <w:p w:rsidR="0022229F" w:rsidRPr="00C740F5" w:rsidRDefault="0022229F" w:rsidP="00040986">
            <w:pPr>
              <w:jc w:val="center"/>
            </w:pPr>
          </w:p>
          <w:p w:rsidR="0022229F" w:rsidRPr="00C740F5" w:rsidRDefault="0022229F" w:rsidP="00040986">
            <w:pPr>
              <w:jc w:val="center"/>
            </w:pPr>
            <w:r w:rsidRPr="00C740F5">
              <w:t>67</w:t>
            </w:r>
          </w:p>
        </w:tc>
        <w:tc>
          <w:tcPr>
            <w:tcW w:w="2068" w:type="dxa"/>
            <w:shd w:val="clear" w:color="auto" w:fill="auto"/>
          </w:tcPr>
          <w:p w:rsidR="0022229F" w:rsidRPr="00C740F5" w:rsidRDefault="0022229F" w:rsidP="00040986">
            <w:pPr>
              <w:jc w:val="center"/>
            </w:pPr>
          </w:p>
          <w:p w:rsidR="0022229F" w:rsidRPr="00C740F5" w:rsidRDefault="0022229F" w:rsidP="00040986">
            <w:pPr>
              <w:jc w:val="center"/>
            </w:pPr>
            <w:r w:rsidRPr="00C740F5">
              <w:t>59</w:t>
            </w:r>
          </w:p>
        </w:tc>
      </w:tr>
    </w:tbl>
    <w:p w:rsidR="0022229F" w:rsidRPr="00C740F5" w:rsidRDefault="0022229F" w:rsidP="00040986">
      <w:pPr>
        <w:ind w:firstLine="709"/>
        <w:jc w:val="both"/>
      </w:pPr>
    </w:p>
    <w:p w:rsidR="0022229F" w:rsidRPr="00C740F5" w:rsidRDefault="0022229F" w:rsidP="00040986">
      <w:pPr>
        <w:ind w:firstLine="709"/>
        <w:jc w:val="both"/>
        <w:rPr>
          <w:b/>
        </w:rPr>
      </w:pPr>
      <w:r w:rsidRPr="00C740F5">
        <w:rPr>
          <w:b/>
        </w:rPr>
        <w:t>Экономика</w:t>
      </w:r>
    </w:p>
    <w:p w:rsidR="0022229F" w:rsidRPr="00C740F5" w:rsidRDefault="0022229F" w:rsidP="00C90919">
      <w:pPr>
        <w:pStyle w:val="41"/>
        <w:shd w:val="clear" w:color="auto" w:fill="auto"/>
        <w:tabs>
          <w:tab w:val="left" w:pos="679"/>
        </w:tabs>
        <w:spacing w:line="240" w:lineRule="auto"/>
        <w:ind w:right="300" w:firstLine="709"/>
        <w:rPr>
          <w:bCs/>
          <w:color w:val="auto"/>
          <w:sz w:val="24"/>
          <w:szCs w:val="24"/>
        </w:rPr>
      </w:pPr>
      <w:r w:rsidRPr="00C740F5">
        <w:rPr>
          <w:color w:val="auto"/>
          <w:sz w:val="24"/>
          <w:szCs w:val="24"/>
          <w:lang w:eastAsia="en-US"/>
        </w:rPr>
        <w:t xml:space="preserve">Общий </w:t>
      </w:r>
      <w:r w:rsidRPr="00C740F5">
        <w:rPr>
          <w:rStyle w:val="aa"/>
          <w:color w:val="auto"/>
          <w:sz w:val="24"/>
          <w:szCs w:val="24"/>
        </w:rPr>
        <w:t xml:space="preserve">Оборот организаций </w:t>
      </w:r>
      <w:r w:rsidRPr="00C740F5">
        <w:rPr>
          <w:color w:val="auto"/>
          <w:sz w:val="24"/>
          <w:szCs w:val="24"/>
        </w:rPr>
        <w:t xml:space="preserve">по всем видам экономической деятельности за </w:t>
      </w:r>
      <w:r w:rsidRPr="00C740F5">
        <w:rPr>
          <w:bCs/>
          <w:color w:val="auto"/>
          <w:sz w:val="24"/>
          <w:szCs w:val="24"/>
        </w:rPr>
        <w:t>январь-декабрь 2021 года составил 40 833,3 млн. руб., темп роста к соответствующему периоду 2020 года составил 126,4%.</w:t>
      </w:r>
    </w:p>
    <w:p w:rsidR="0022229F" w:rsidRPr="00C740F5" w:rsidRDefault="0022229F" w:rsidP="00040986">
      <w:pPr>
        <w:ind w:right="28"/>
        <w:jc w:val="both"/>
        <w:rPr>
          <w:bCs/>
        </w:rPr>
      </w:pPr>
      <w:r w:rsidRPr="00C740F5">
        <w:rPr>
          <w:bCs/>
        </w:rPr>
        <w:t>Отгрузка товаров собственного производства увеличилась по таким основным хозяйственным видам деятельности, как:</w:t>
      </w:r>
    </w:p>
    <w:p w:rsidR="0022229F" w:rsidRPr="00C740F5" w:rsidRDefault="0022229F" w:rsidP="00040986">
      <w:pPr>
        <w:jc w:val="both"/>
        <w:rPr>
          <w:bCs/>
        </w:rPr>
      </w:pPr>
      <w:r w:rsidRPr="00C740F5">
        <w:rPr>
          <w:bCs/>
        </w:rPr>
        <w:t xml:space="preserve">- деятельность гостиниц и предприятий общественного питания (338,1%); </w:t>
      </w:r>
    </w:p>
    <w:p w:rsidR="0022229F" w:rsidRPr="00C740F5" w:rsidRDefault="0022229F" w:rsidP="00040986">
      <w:pPr>
        <w:jc w:val="both"/>
        <w:rPr>
          <w:bCs/>
        </w:rPr>
      </w:pPr>
      <w:r w:rsidRPr="00C740F5">
        <w:rPr>
          <w:bCs/>
        </w:rPr>
        <w:t>- торговля оптовая и розничная (311,6%);</w:t>
      </w:r>
    </w:p>
    <w:p w:rsidR="0022229F" w:rsidRPr="00C740F5" w:rsidRDefault="0022229F" w:rsidP="00040986">
      <w:pPr>
        <w:jc w:val="both"/>
        <w:rPr>
          <w:bCs/>
        </w:rPr>
      </w:pPr>
      <w:r w:rsidRPr="00C740F5">
        <w:rPr>
          <w:bCs/>
        </w:rPr>
        <w:t>- обрабатывающие производства (155,2%);</w:t>
      </w:r>
    </w:p>
    <w:p w:rsidR="0022229F" w:rsidRPr="00C740F5" w:rsidRDefault="0022229F" w:rsidP="00040986">
      <w:pPr>
        <w:jc w:val="both"/>
        <w:rPr>
          <w:bCs/>
        </w:rPr>
      </w:pPr>
      <w:r w:rsidRPr="00C740F5">
        <w:rPr>
          <w:bCs/>
        </w:rPr>
        <w:t xml:space="preserve"> - строительство (142,6%) и др.</w:t>
      </w:r>
    </w:p>
    <w:p w:rsidR="0022229F" w:rsidRPr="00C740F5" w:rsidRDefault="0022229F" w:rsidP="00C90919">
      <w:pPr>
        <w:ind w:firstLine="709"/>
        <w:jc w:val="both"/>
        <w:rPr>
          <w:bCs/>
        </w:rPr>
      </w:pPr>
    </w:p>
    <w:p w:rsidR="0022229F" w:rsidRPr="00C740F5" w:rsidRDefault="0022229F" w:rsidP="00C90919">
      <w:pPr>
        <w:tabs>
          <w:tab w:val="left" w:pos="567"/>
        </w:tabs>
        <w:ind w:firstLine="709"/>
        <w:jc w:val="both"/>
        <w:rPr>
          <w:bCs/>
          <w:i/>
        </w:rPr>
      </w:pPr>
      <w:r w:rsidRPr="00C740F5">
        <w:rPr>
          <w:b/>
        </w:rPr>
        <w:t>Агропромышленный комплекс</w:t>
      </w:r>
      <w:r w:rsidRPr="00C740F5">
        <w:t xml:space="preserve"> и его базовая отрасль - сельское хозяйство являются ведущими системообразующими сферами экономики Приозерского района, формирующими агропродовольственный рынок, продовольственную и экономическую безопасность, трудовой и поселенческий потенциал сельских территорий. </w:t>
      </w:r>
    </w:p>
    <w:p w:rsidR="0022229F" w:rsidRPr="00C740F5" w:rsidRDefault="0022229F" w:rsidP="00C90919">
      <w:pPr>
        <w:ind w:firstLine="709"/>
        <w:jc w:val="both"/>
      </w:pPr>
      <w:r w:rsidRPr="00C740F5">
        <w:t>На территории Приозерского района работает 18 организаций агропромышленного комплекса, из них: 8 сельскохозяйственных организаций, 3 предприятия пищевой промышленности, 6 предприятий рыбохозяйственного комплекса и 1 пре</w:t>
      </w:r>
      <w:r w:rsidR="00C90919">
        <w:t>дприятие по выращиванию плодово-</w:t>
      </w:r>
      <w:r w:rsidRPr="00C740F5">
        <w:t>ягодных культур. Сельскохозяйственную продукцию также производят крестьянские (фермерские) и личные подсобные хозяйства.</w:t>
      </w:r>
    </w:p>
    <w:p w:rsidR="0022229F" w:rsidRPr="00C740F5" w:rsidRDefault="0022229F" w:rsidP="00C90919">
      <w:pPr>
        <w:ind w:firstLine="709"/>
        <w:jc w:val="both"/>
      </w:pPr>
      <w:r w:rsidRPr="00C740F5">
        <w:t xml:space="preserve">Государственная поддержка сельскохозяйственных предприятий из федерального и регионального бюджетов </w:t>
      </w:r>
      <w:r w:rsidR="00C90919">
        <w:t xml:space="preserve">в </w:t>
      </w:r>
      <w:r w:rsidRPr="00C90919">
        <w:t>2021</w:t>
      </w:r>
      <w:r w:rsidR="00C90919">
        <w:t xml:space="preserve"> году</w:t>
      </w:r>
      <w:r w:rsidRPr="00C740F5">
        <w:t xml:space="preserve"> составила 556,97 млн. рублей (510,1 млн. рублей -2020</w:t>
      </w:r>
      <w:r w:rsidR="00C90919">
        <w:t xml:space="preserve"> </w:t>
      </w:r>
      <w:r w:rsidRPr="00C740F5">
        <w:t>г</w:t>
      </w:r>
      <w:r w:rsidR="00C90919">
        <w:t>.</w:t>
      </w:r>
      <w:r w:rsidRPr="00C740F5">
        <w:t>, т.е. 109</w:t>
      </w:r>
      <w:r w:rsidR="00C90919">
        <w:t>,2 % к 2020 г.).</w:t>
      </w:r>
    </w:p>
    <w:p w:rsidR="0022229F" w:rsidRPr="00C740F5" w:rsidRDefault="0022229F" w:rsidP="00C90919">
      <w:pPr>
        <w:ind w:firstLine="709"/>
        <w:jc w:val="both"/>
      </w:pPr>
      <w:r w:rsidRPr="00C740F5">
        <w:t xml:space="preserve">В рамках муниципальной программы «Развитие агропромышленного комплекса муниципального образования Приозерский муниципальный район на 2020-2023 годы» из бюджета муниципального образования Приозерский муниципальный район Ленинградской области было выплачено в 2021 г. 22,5 млн. руб. </w:t>
      </w:r>
    </w:p>
    <w:p w:rsidR="0022229F" w:rsidRPr="00C740F5" w:rsidRDefault="0022229F" w:rsidP="00C90919">
      <w:pPr>
        <w:ind w:firstLine="709"/>
        <w:jc w:val="both"/>
      </w:pPr>
      <w:r w:rsidRPr="00C740F5">
        <w:t xml:space="preserve">Молочное животноводство является ведущей отраслью сельского хозяйства Приозерского района. Из 9 работающих хозяйств – 8 занимаются молочным животноводством и имеют племенной статус. В </w:t>
      </w:r>
      <w:r w:rsidRPr="00C740F5">
        <w:rPr>
          <w:b/>
        </w:rPr>
        <w:t>2021 году</w:t>
      </w:r>
      <w:r w:rsidRPr="00C740F5">
        <w:t xml:space="preserve"> надой от 1 фуражной коровы по кругу исследуемых</w:t>
      </w:r>
      <w:r w:rsidR="00C90919">
        <w:t xml:space="preserve"> предприятий составил 10 809 кг</w:t>
      </w:r>
      <w:r w:rsidRPr="00C740F5">
        <w:t>, что на 102 кг больше соответствующего периода 2020 года. Приозерский район остается лидером в Ленинградской области по этому показателю.</w:t>
      </w:r>
    </w:p>
    <w:p w:rsidR="0022229F" w:rsidRPr="00C740F5" w:rsidRDefault="0022229F" w:rsidP="00C90919">
      <w:pPr>
        <w:pStyle w:val="af4"/>
        <w:spacing w:after="0"/>
        <w:ind w:left="0" w:firstLine="709"/>
        <w:jc w:val="both"/>
      </w:pPr>
      <w:r w:rsidRPr="00C740F5">
        <w:t>Валовое производство молока в 2021 году составило 84 187,8 тонн</w:t>
      </w:r>
      <w:r w:rsidR="00C90919">
        <w:t>ы</w:t>
      </w:r>
      <w:r w:rsidRPr="00C740F5">
        <w:t xml:space="preserve">. Не все хозяйства улучшили прошлогодний результат, лидерами стали АО «ПЗ «Красноозерное» (105,6%) и АО «ПЗ Гражданский» (104,9%). Молока реализовано 77 159,6 тонны, все 100% - высшим сортом. </w:t>
      </w:r>
    </w:p>
    <w:p w:rsidR="0022229F" w:rsidRPr="00C740F5" w:rsidRDefault="0022229F" w:rsidP="00040986">
      <w:pPr>
        <w:ind w:firstLine="709"/>
        <w:jc w:val="both"/>
      </w:pPr>
      <w:r w:rsidRPr="00A32C6A">
        <w:t xml:space="preserve">В прошедшем году одно хозяйство надоило более 12 тысяч с одной коровы: АО «ПЗ Гражданский» - 12 454 кг; два хозяйства надоило более 11 000 кг: </w:t>
      </w:r>
      <w:r w:rsidR="00C90919">
        <w:t>АО «ПЗ «Петровский» - 11 780 кг и АО «ПЗ «Раздолье»</w:t>
      </w:r>
      <w:r w:rsidRPr="00A32C6A">
        <w:t xml:space="preserve"> – 11 551 кг. Кроме того, в районе имеется два </w:t>
      </w:r>
      <w:r w:rsidR="00C90919">
        <w:t xml:space="preserve">хозяйства </w:t>
      </w:r>
      <w:proofErr w:type="spellStart"/>
      <w:r w:rsidR="00C90919">
        <w:t>десятитысячника</w:t>
      </w:r>
      <w:proofErr w:type="spellEnd"/>
      <w:r w:rsidR="00C90919">
        <w:t xml:space="preserve"> - АО «ПЗ «</w:t>
      </w:r>
      <w:r w:rsidRPr="00A32C6A">
        <w:t>Первом</w:t>
      </w:r>
      <w:r w:rsidR="00C90919">
        <w:t>айский» – 10 719 кг и АО ПЗ «Мельниково»</w:t>
      </w:r>
      <w:r w:rsidRPr="00A32C6A">
        <w:t xml:space="preserve"> – 10 017 кг. </w:t>
      </w:r>
      <w:r w:rsidRPr="00C740F5">
        <w:t>Практически все предприятия имеют прибавку продуктивности к прошлому году.</w:t>
      </w:r>
    </w:p>
    <w:p w:rsidR="0022229F" w:rsidRPr="00C740F5" w:rsidRDefault="0022229F" w:rsidP="00C90919">
      <w:pPr>
        <w:tabs>
          <w:tab w:val="left" w:pos="567"/>
          <w:tab w:val="left" w:pos="851"/>
        </w:tabs>
        <w:ind w:firstLine="709"/>
        <w:jc w:val="both"/>
      </w:pPr>
      <w:r w:rsidRPr="00C740F5">
        <w:t>Поголовье крупного рогатого скота в сельхозпредприятиях района в 2021 году составило 19517 голов. Реализация мяса в 2</w:t>
      </w:r>
      <w:r w:rsidR="00C90919">
        <w:t>021году составила 2868,4 тонн.</w:t>
      </w:r>
    </w:p>
    <w:p w:rsidR="0022229F" w:rsidRPr="00C740F5" w:rsidRDefault="0022229F" w:rsidP="00040986">
      <w:pPr>
        <w:ind w:firstLine="709"/>
        <w:jc w:val="both"/>
      </w:pPr>
      <w:r w:rsidRPr="00C740F5">
        <w:t>Приозерский район обладает значительными водными ресурсами пригодными для рыбохозяйственного использования, вследствие чего является одним из наиболее перспективных по развитию предприяти</w:t>
      </w:r>
      <w:r w:rsidR="00C90919">
        <w:t>й рыбохозяйственного комплекса.</w:t>
      </w:r>
    </w:p>
    <w:p w:rsidR="0022229F" w:rsidRPr="00C740F5" w:rsidRDefault="0022229F" w:rsidP="00C90919">
      <w:pPr>
        <w:ind w:firstLine="709"/>
        <w:jc w:val="both"/>
      </w:pPr>
      <w:r w:rsidRPr="00C740F5">
        <w:t>Деятельность по товарному рыбоводству ведут 6 предприятий. Основными объектами являются: радужная форель, разные виды сиговых, осетровые, карп. ООО «СХП «Кузнечное», ООО «</w:t>
      </w:r>
      <w:proofErr w:type="spellStart"/>
      <w:r w:rsidRPr="00C740F5">
        <w:t>Экон</w:t>
      </w:r>
      <w:proofErr w:type="spellEnd"/>
      <w:r w:rsidRPr="00C740F5">
        <w:t>» в настоящее время являются основными производителями товарной рыбы (форели).</w:t>
      </w:r>
    </w:p>
    <w:p w:rsidR="0022229F" w:rsidRPr="00C740F5" w:rsidRDefault="0022229F" w:rsidP="00040986">
      <w:pPr>
        <w:ind w:firstLine="709"/>
        <w:jc w:val="both"/>
      </w:pPr>
      <w:r w:rsidRPr="00C740F5">
        <w:t xml:space="preserve">В </w:t>
      </w:r>
      <w:r w:rsidRPr="00C740F5">
        <w:rPr>
          <w:b/>
        </w:rPr>
        <w:t>2021</w:t>
      </w:r>
      <w:r w:rsidRPr="00C740F5">
        <w:t xml:space="preserve"> году объем выращивания товарной продукции рыбоводными хозяйствами Приозерского района составил порядка 3000 тонн.</w:t>
      </w:r>
    </w:p>
    <w:p w:rsidR="0022229F" w:rsidRPr="00C740F5" w:rsidRDefault="0022229F" w:rsidP="00040986">
      <w:pPr>
        <w:ind w:firstLine="709"/>
        <w:jc w:val="both"/>
      </w:pPr>
      <w:r w:rsidRPr="00C740F5">
        <w:t xml:space="preserve">Особое внимание уделяется малым формам хозяйствования. В 2021 году государственная поддержка крестьянских (фермерских) и личных подсобных хозяйств составила 15,9 млн. рублей. Субсидиями воспользовалось 70 крестьянских (фермерских) и личных подсобных хозяйств. </w:t>
      </w:r>
    </w:p>
    <w:p w:rsidR="0022229F" w:rsidRPr="00C740F5" w:rsidRDefault="0022229F" w:rsidP="00040986">
      <w:pPr>
        <w:jc w:val="both"/>
      </w:pPr>
    </w:p>
    <w:p w:rsidR="0022229F" w:rsidRPr="00C740F5" w:rsidRDefault="0022229F" w:rsidP="00C90919">
      <w:pPr>
        <w:pStyle w:val="41"/>
        <w:shd w:val="clear" w:color="auto" w:fill="auto"/>
        <w:spacing w:line="240" w:lineRule="auto"/>
        <w:ind w:right="300" w:firstLine="709"/>
        <w:rPr>
          <w:color w:val="auto"/>
          <w:sz w:val="24"/>
          <w:szCs w:val="24"/>
        </w:rPr>
      </w:pPr>
      <w:r w:rsidRPr="00C740F5">
        <w:rPr>
          <w:b/>
          <w:color w:val="auto"/>
          <w:sz w:val="24"/>
          <w:szCs w:val="24"/>
        </w:rPr>
        <w:t>Потребительский рынок</w:t>
      </w:r>
      <w:r w:rsidRPr="00C740F5">
        <w:rPr>
          <w:color w:val="auto"/>
          <w:sz w:val="24"/>
          <w:szCs w:val="24"/>
        </w:rPr>
        <w:t xml:space="preserve"> развивался динамично. Сформирована рыночная инфраструктура отрасли, что позволяет обеспечить насыщение потребительского рынка товарами и услугами в широком ассортименте для всех слоев населения.</w:t>
      </w:r>
    </w:p>
    <w:p w:rsidR="0022229F" w:rsidRPr="00C740F5" w:rsidRDefault="0022229F" w:rsidP="00C90919">
      <w:pPr>
        <w:pStyle w:val="41"/>
        <w:shd w:val="clear" w:color="auto" w:fill="auto"/>
        <w:spacing w:line="240" w:lineRule="auto"/>
        <w:ind w:right="300" w:firstLine="709"/>
        <w:rPr>
          <w:color w:val="auto"/>
          <w:sz w:val="24"/>
          <w:szCs w:val="24"/>
        </w:rPr>
      </w:pPr>
      <w:r w:rsidRPr="00C740F5">
        <w:rPr>
          <w:color w:val="auto"/>
          <w:sz w:val="24"/>
          <w:szCs w:val="24"/>
        </w:rPr>
        <w:t>Общий оборот потребительского рынка (включая розничный товарооборот, услуги общепита и платные услуги) по учитываемым предприятиям составил 11,6 млрд. руб. в действующих ценах, или 114,5% к уровню прошлого года.</w:t>
      </w:r>
    </w:p>
    <w:p w:rsidR="0022229F" w:rsidRPr="00C740F5" w:rsidRDefault="0022229F" w:rsidP="00C90919">
      <w:pPr>
        <w:pStyle w:val="41"/>
        <w:shd w:val="clear" w:color="auto" w:fill="auto"/>
        <w:spacing w:line="240" w:lineRule="auto"/>
        <w:ind w:right="300" w:firstLine="709"/>
        <w:rPr>
          <w:color w:val="auto"/>
          <w:sz w:val="24"/>
          <w:szCs w:val="24"/>
        </w:rPr>
      </w:pPr>
      <w:r w:rsidRPr="00C740F5">
        <w:rPr>
          <w:color w:val="auto"/>
          <w:sz w:val="24"/>
          <w:szCs w:val="24"/>
        </w:rPr>
        <w:t>По состоянию на 01.01.2022</w:t>
      </w:r>
      <w:r w:rsidR="00C90919">
        <w:rPr>
          <w:color w:val="auto"/>
          <w:sz w:val="24"/>
          <w:szCs w:val="24"/>
        </w:rPr>
        <w:t xml:space="preserve"> г.</w:t>
      </w:r>
      <w:r w:rsidRPr="00C740F5">
        <w:rPr>
          <w:color w:val="auto"/>
          <w:sz w:val="24"/>
          <w:szCs w:val="24"/>
        </w:rPr>
        <w:t xml:space="preserve"> развитие сети предприятий розничной торговли, общественного питания, бытового обслужив</w:t>
      </w:r>
      <w:r w:rsidR="00C90919">
        <w:rPr>
          <w:color w:val="auto"/>
          <w:sz w:val="24"/>
          <w:szCs w:val="24"/>
        </w:rPr>
        <w:t xml:space="preserve">ания населения характеризуется </w:t>
      </w:r>
      <w:r w:rsidRPr="00C740F5">
        <w:rPr>
          <w:color w:val="auto"/>
          <w:sz w:val="24"/>
          <w:szCs w:val="24"/>
        </w:rPr>
        <w:t>следующими данными.</w:t>
      </w:r>
    </w:p>
    <w:p w:rsidR="0022229F" w:rsidRPr="00C740F5" w:rsidRDefault="0022229F" w:rsidP="00C90919">
      <w:pPr>
        <w:pStyle w:val="41"/>
        <w:shd w:val="clear" w:color="auto" w:fill="auto"/>
        <w:spacing w:line="240" w:lineRule="auto"/>
        <w:ind w:right="300" w:firstLine="709"/>
        <w:rPr>
          <w:color w:val="auto"/>
          <w:sz w:val="24"/>
          <w:szCs w:val="24"/>
        </w:rPr>
      </w:pPr>
      <w:proofErr w:type="gramStart"/>
      <w:r w:rsidRPr="00C740F5">
        <w:rPr>
          <w:color w:val="auto"/>
          <w:sz w:val="24"/>
          <w:szCs w:val="24"/>
        </w:rPr>
        <w:t>Всего  предприятий</w:t>
      </w:r>
      <w:proofErr w:type="gramEnd"/>
      <w:r w:rsidRPr="00C740F5">
        <w:rPr>
          <w:color w:val="auto"/>
          <w:sz w:val="24"/>
          <w:szCs w:val="24"/>
        </w:rPr>
        <w:t xml:space="preserve">  1384</w:t>
      </w:r>
    </w:p>
    <w:p w:rsidR="0022229F" w:rsidRPr="00C740F5" w:rsidRDefault="0022229F" w:rsidP="00C90919">
      <w:pPr>
        <w:pStyle w:val="41"/>
        <w:shd w:val="clear" w:color="auto" w:fill="auto"/>
        <w:spacing w:line="240" w:lineRule="auto"/>
        <w:ind w:right="300" w:firstLine="709"/>
        <w:rPr>
          <w:color w:val="auto"/>
          <w:sz w:val="24"/>
          <w:szCs w:val="24"/>
        </w:rPr>
      </w:pPr>
      <w:r w:rsidRPr="00C740F5">
        <w:rPr>
          <w:color w:val="auto"/>
          <w:sz w:val="24"/>
          <w:szCs w:val="24"/>
        </w:rPr>
        <w:t>Из них: 260 - предприятия бытового обслуживания,</w:t>
      </w:r>
    </w:p>
    <w:p w:rsidR="0022229F" w:rsidRPr="00C740F5" w:rsidRDefault="0022229F" w:rsidP="00C90919">
      <w:pPr>
        <w:pStyle w:val="41"/>
        <w:shd w:val="clear" w:color="auto" w:fill="auto"/>
        <w:spacing w:line="240" w:lineRule="auto"/>
        <w:ind w:right="300" w:firstLine="1418"/>
        <w:rPr>
          <w:color w:val="auto"/>
          <w:sz w:val="24"/>
          <w:szCs w:val="24"/>
        </w:rPr>
      </w:pPr>
      <w:r w:rsidRPr="00C740F5">
        <w:rPr>
          <w:color w:val="auto"/>
          <w:sz w:val="24"/>
          <w:szCs w:val="24"/>
        </w:rPr>
        <w:t>130 - предприятия общественного питания,</w:t>
      </w:r>
    </w:p>
    <w:p w:rsidR="0022229F" w:rsidRPr="00C740F5" w:rsidRDefault="0022229F" w:rsidP="00C90919">
      <w:pPr>
        <w:pStyle w:val="41"/>
        <w:shd w:val="clear" w:color="auto" w:fill="auto"/>
        <w:tabs>
          <w:tab w:val="right" w:pos="6281"/>
          <w:tab w:val="right" w:pos="7472"/>
          <w:tab w:val="right" w:pos="8434"/>
        </w:tabs>
        <w:spacing w:line="240" w:lineRule="auto"/>
        <w:ind w:firstLine="1418"/>
        <w:rPr>
          <w:color w:val="auto"/>
          <w:sz w:val="24"/>
          <w:szCs w:val="24"/>
        </w:rPr>
      </w:pPr>
      <w:r w:rsidRPr="00C740F5">
        <w:rPr>
          <w:color w:val="auto"/>
          <w:sz w:val="24"/>
          <w:szCs w:val="24"/>
        </w:rPr>
        <w:t>994– предприятия розничной торговли</w:t>
      </w:r>
    </w:p>
    <w:p w:rsidR="0022229F" w:rsidRPr="00C740F5" w:rsidRDefault="0022229F" w:rsidP="00C90919">
      <w:pPr>
        <w:pStyle w:val="41"/>
        <w:shd w:val="clear" w:color="auto" w:fill="auto"/>
        <w:spacing w:line="240" w:lineRule="auto"/>
        <w:ind w:right="300" w:firstLine="709"/>
        <w:rPr>
          <w:color w:val="auto"/>
          <w:sz w:val="24"/>
          <w:szCs w:val="24"/>
        </w:rPr>
      </w:pPr>
      <w:r w:rsidRPr="00C740F5">
        <w:rPr>
          <w:color w:val="auto"/>
          <w:sz w:val="24"/>
          <w:szCs w:val="24"/>
        </w:rPr>
        <w:t>Для насыщения торговой сети продуктами питания и необходимыми товарами проведено 91 ярмарки, в которых приняли участие 1246 товаропроизводителей.</w:t>
      </w:r>
    </w:p>
    <w:p w:rsidR="0022229F" w:rsidRPr="00C740F5" w:rsidRDefault="0022229F" w:rsidP="00C90919">
      <w:pPr>
        <w:ind w:firstLine="709"/>
        <w:jc w:val="both"/>
      </w:pPr>
      <w:r w:rsidRPr="00C740F5">
        <w:rPr>
          <w:spacing w:val="-2"/>
        </w:rPr>
        <w:t xml:space="preserve">В последние годы малый бизнес является важным элементом экономики Приозерского муниципального района, обеспечивая стабильный рост объемов производства, занятости и доходов населения. </w:t>
      </w:r>
      <w:r w:rsidRPr="00C740F5">
        <w:t xml:space="preserve">На территории района осуществляют свою деятельность 2118 субъектов малого предпринимательства. На сохранение стабильности развития малых предприятий в районе направлена система мер поддержки малого бизнеса. В 2021 году на развитие и поддержку малого и среднего предпринимательства было выделено </w:t>
      </w:r>
      <w:r w:rsidRPr="00C740F5">
        <w:rPr>
          <w:bCs/>
        </w:rPr>
        <w:t>4 431,0</w:t>
      </w:r>
      <w:r w:rsidRPr="00C740F5">
        <w:rPr>
          <w:b/>
          <w:bCs/>
        </w:rPr>
        <w:t xml:space="preserve"> </w:t>
      </w:r>
      <w:r w:rsidRPr="00C740F5">
        <w:t>тыс. руб.</w:t>
      </w:r>
    </w:p>
    <w:p w:rsidR="0022229F" w:rsidRPr="00C740F5" w:rsidRDefault="0022229F" w:rsidP="00C90919">
      <w:pPr>
        <w:pStyle w:val="41"/>
        <w:shd w:val="clear" w:color="auto" w:fill="auto"/>
        <w:tabs>
          <w:tab w:val="left" w:pos="9055"/>
        </w:tabs>
        <w:spacing w:line="240" w:lineRule="auto"/>
        <w:ind w:firstLine="709"/>
        <w:rPr>
          <w:color w:val="auto"/>
          <w:sz w:val="24"/>
          <w:szCs w:val="24"/>
        </w:rPr>
      </w:pPr>
      <w:r w:rsidRPr="00C740F5">
        <w:rPr>
          <w:color w:val="auto"/>
          <w:sz w:val="24"/>
          <w:szCs w:val="24"/>
        </w:rPr>
        <w:t xml:space="preserve">Фондом Развития бизнеса было выдано 28 </w:t>
      </w:r>
      <w:proofErr w:type="spellStart"/>
      <w:r w:rsidRPr="00C740F5">
        <w:rPr>
          <w:color w:val="auto"/>
          <w:sz w:val="24"/>
          <w:szCs w:val="24"/>
        </w:rPr>
        <w:t>микрозаймов</w:t>
      </w:r>
      <w:proofErr w:type="spellEnd"/>
      <w:r w:rsidRPr="00C740F5">
        <w:rPr>
          <w:color w:val="auto"/>
          <w:sz w:val="24"/>
          <w:szCs w:val="24"/>
        </w:rPr>
        <w:t xml:space="preserve"> на сумму 20 млн.</w:t>
      </w:r>
      <w:r w:rsidR="00C90919">
        <w:rPr>
          <w:color w:val="auto"/>
          <w:sz w:val="24"/>
          <w:szCs w:val="24"/>
        </w:rPr>
        <w:t xml:space="preserve"> </w:t>
      </w:r>
      <w:r w:rsidRPr="00C740F5">
        <w:rPr>
          <w:color w:val="auto"/>
          <w:sz w:val="24"/>
          <w:szCs w:val="24"/>
        </w:rPr>
        <w:t xml:space="preserve">рублей, в том числе 25 субъектам малого предпринимательства на сумму 19,7 млн. рублей и 3 </w:t>
      </w:r>
      <w:proofErr w:type="spellStart"/>
      <w:r w:rsidRPr="00C740F5">
        <w:rPr>
          <w:color w:val="auto"/>
          <w:sz w:val="24"/>
          <w:szCs w:val="24"/>
        </w:rPr>
        <w:t>самозанятым</w:t>
      </w:r>
      <w:proofErr w:type="spellEnd"/>
      <w:r w:rsidRPr="00C740F5">
        <w:rPr>
          <w:color w:val="auto"/>
          <w:sz w:val="24"/>
          <w:szCs w:val="24"/>
        </w:rPr>
        <w:t xml:space="preserve"> в сумме 300,0 тыс. рублей.</w:t>
      </w:r>
    </w:p>
    <w:p w:rsidR="0022229F" w:rsidRPr="00C740F5" w:rsidRDefault="0022229F" w:rsidP="00C90919">
      <w:pPr>
        <w:pStyle w:val="41"/>
        <w:shd w:val="clear" w:color="auto" w:fill="auto"/>
        <w:spacing w:line="240" w:lineRule="auto"/>
        <w:ind w:right="300" w:firstLine="709"/>
        <w:rPr>
          <w:color w:val="auto"/>
          <w:sz w:val="24"/>
          <w:szCs w:val="24"/>
        </w:rPr>
      </w:pPr>
    </w:p>
    <w:p w:rsidR="0022229F" w:rsidRPr="00C90919" w:rsidRDefault="0022229F" w:rsidP="00C90919">
      <w:pPr>
        <w:ind w:firstLine="709"/>
        <w:jc w:val="both"/>
        <w:rPr>
          <w:b/>
        </w:rPr>
      </w:pPr>
      <w:r w:rsidRPr="00C740F5">
        <w:rPr>
          <w:b/>
        </w:rPr>
        <w:t>Жилищно-коммунальное хозяйство</w:t>
      </w:r>
      <w:r w:rsidR="00C90919">
        <w:rPr>
          <w:b/>
          <w:i/>
        </w:rPr>
        <w:t>.</w:t>
      </w:r>
    </w:p>
    <w:p w:rsidR="0022229F" w:rsidRPr="00C740F5" w:rsidRDefault="00B226E5" w:rsidP="00C90919">
      <w:pPr>
        <w:ind w:firstLine="709"/>
        <w:jc w:val="both"/>
      </w:pPr>
      <w:r>
        <w:t xml:space="preserve">В 2021 году </w:t>
      </w:r>
      <w:r w:rsidR="0022229F" w:rsidRPr="00C740F5">
        <w:t>улучшили жилищные условия 46 семей (113 человек), в том числе:</w:t>
      </w:r>
    </w:p>
    <w:p w:rsidR="0022229F" w:rsidRPr="00C740F5" w:rsidRDefault="0022229F" w:rsidP="00C90919">
      <w:pPr>
        <w:ind w:firstLine="709"/>
        <w:jc w:val="both"/>
      </w:pPr>
      <w:r w:rsidRPr="00C740F5">
        <w:t>- получили жильё по договору социального найма – 18 семей, из них 7 дети-сироты.</w:t>
      </w:r>
    </w:p>
    <w:p w:rsidR="0022229F" w:rsidRPr="00C740F5" w:rsidRDefault="0022229F" w:rsidP="00C90919">
      <w:pPr>
        <w:ind w:firstLine="709"/>
        <w:jc w:val="both"/>
      </w:pPr>
      <w:r w:rsidRPr="00C740F5">
        <w:t>- 28 семей улучшили жилищные условия в рамках реализации следующих жилищных программ:</w:t>
      </w:r>
    </w:p>
    <w:p w:rsidR="0022229F" w:rsidRPr="00C740F5" w:rsidRDefault="0022229F" w:rsidP="00040986">
      <w:pPr>
        <w:pStyle w:val="af0"/>
        <w:numPr>
          <w:ilvl w:val="0"/>
          <w:numId w:val="4"/>
        </w:numPr>
        <w:spacing w:after="0" w:line="240" w:lineRule="auto"/>
        <w:ind w:left="0" w:firstLine="709"/>
        <w:jc w:val="both"/>
        <w:rPr>
          <w:rFonts w:ascii="Times New Roman" w:hAnsi="Times New Roman" w:cs="Times New Roman"/>
          <w:sz w:val="24"/>
          <w:szCs w:val="24"/>
        </w:rPr>
      </w:pPr>
      <w:r w:rsidRPr="00C740F5">
        <w:rPr>
          <w:rFonts w:ascii="Times New Roman" w:hAnsi="Times New Roman" w:cs="Times New Roman"/>
          <w:sz w:val="24"/>
          <w:szCs w:val="24"/>
        </w:rPr>
        <w:t>Улучшение жилищных условий молодых граждан (молодых семей) государственной программы Ленинградской области - 10 семей.</w:t>
      </w:r>
    </w:p>
    <w:p w:rsidR="0022229F" w:rsidRPr="00C740F5" w:rsidRDefault="0022229F" w:rsidP="00040986">
      <w:pPr>
        <w:pStyle w:val="af0"/>
        <w:numPr>
          <w:ilvl w:val="0"/>
          <w:numId w:val="4"/>
        </w:numPr>
        <w:spacing w:after="0" w:line="240" w:lineRule="auto"/>
        <w:ind w:left="0" w:firstLine="709"/>
        <w:jc w:val="both"/>
        <w:rPr>
          <w:rFonts w:ascii="Times New Roman" w:hAnsi="Times New Roman" w:cs="Times New Roman"/>
          <w:sz w:val="24"/>
          <w:szCs w:val="24"/>
        </w:rPr>
      </w:pPr>
      <w:r w:rsidRPr="00C740F5">
        <w:rPr>
          <w:rFonts w:ascii="Times New Roman" w:hAnsi="Times New Roman" w:cs="Times New Roman"/>
          <w:iCs/>
          <w:sz w:val="24"/>
          <w:szCs w:val="24"/>
        </w:rPr>
        <w:t>Государственная программа "Комплексное развитие сельских территорий"</w:t>
      </w:r>
      <w:r w:rsidRPr="00C740F5">
        <w:rPr>
          <w:rFonts w:ascii="Times New Roman" w:hAnsi="Times New Roman" w:cs="Times New Roman"/>
          <w:sz w:val="24"/>
          <w:szCs w:val="24"/>
        </w:rPr>
        <w:t>- 13 семей.</w:t>
      </w:r>
    </w:p>
    <w:p w:rsidR="0022229F" w:rsidRPr="00C740F5" w:rsidRDefault="0022229F" w:rsidP="00040986">
      <w:pPr>
        <w:pStyle w:val="ConsPlusNormal"/>
        <w:numPr>
          <w:ilvl w:val="0"/>
          <w:numId w:val="4"/>
        </w:numPr>
        <w:ind w:left="0" w:firstLine="709"/>
        <w:jc w:val="both"/>
        <w:rPr>
          <w:rFonts w:ascii="Times New Roman" w:hAnsi="Times New Roman" w:cs="Times New Roman"/>
          <w:sz w:val="24"/>
          <w:szCs w:val="24"/>
        </w:rPr>
      </w:pPr>
      <w:r w:rsidRPr="00C740F5">
        <w:rPr>
          <w:rStyle w:val="FontStyle39"/>
          <w:sz w:val="24"/>
          <w:szCs w:val="24"/>
        </w:rPr>
        <w:t xml:space="preserve">«Улучшение жилищных условий граждан с использованием средств ипотечного кредита (займа)» государственной программы Ленинградской области» </w:t>
      </w:r>
      <w:r w:rsidRPr="00C740F5">
        <w:rPr>
          <w:rFonts w:ascii="Times New Roman" w:hAnsi="Times New Roman" w:cs="Times New Roman"/>
          <w:sz w:val="24"/>
          <w:szCs w:val="24"/>
        </w:rPr>
        <w:t>- 3 семьи.</w:t>
      </w:r>
    </w:p>
    <w:p w:rsidR="0022229F" w:rsidRPr="00C740F5" w:rsidRDefault="0022229F" w:rsidP="00040986">
      <w:pPr>
        <w:pStyle w:val="ConsPlusNormal"/>
        <w:numPr>
          <w:ilvl w:val="0"/>
          <w:numId w:val="4"/>
        </w:numPr>
        <w:ind w:left="0" w:firstLine="709"/>
        <w:jc w:val="both"/>
        <w:rPr>
          <w:rFonts w:ascii="Times New Roman" w:hAnsi="Times New Roman" w:cs="Times New Roman"/>
          <w:sz w:val="24"/>
          <w:szCs w:val="24"/>
        </w:rPr>
      </w:pPr>
      <w:r w:rsidRPr="00C740F5">
        <w:rPr>
          <w:rFonts w:ascii="Times New Roman" w:hAnsi="Times New Roman" w:cs="Times New Roman"/>
          <w:sz w:val="24"/>
          <w:szCs w:val="24"/>
        </w:rPr>
        <w:t>«Обеспечение жильем граждан, выехавших из районов Крайнего Севера и приравненных к ним местностей» - 1 семья.</w:t>
      </w:r>
    </w:p>
    <w:p w:rsidR="0022229F" w:rsidRPr="00C740F5" w:rsidRDefault="0022229F" w:rsidP="00040986">
      <w:pPr>
        <w:pStyle w:val="ConsPlusNormal"/>
        <w:numPr>
          <w:ilvl w:val="0"/>
          <w:numId w:val="4"/>
        </w:numPr>
        <w:ind w:left="0" w:firstLine="709"/>
        <w:jc w:val="both"/>
        <w:rPr>
          <w:rFonts w:ascii="Times New Roman" w:hAnsi="Times New Roman" w:cs="Times New Roman"/>
          <w:sz w:val="24"/>
          <w:szCs w:val="24"/>
        </w:rPr>
      </w:pPr>
      <w:r w:rsidRPr="00C740F5">
        <w:rPr>
          <w:rFonts w:ascii="Times New Roman" w:hAnsi="Times New Roman" w:cs="Times New Roman"/>
          <w:sz w:val="24"/>
          <w:szCs w:val="24"/>
        </w:rPr>
        <w:t>Единовременная выплата на проведение капитального ремонта отдельным категориям граждан- 1 семья.</w:t>
      </w:r>
    </w:p>
    <w:p w:rsidR="0022229F" w:rsidRPr="00C740F5" w:rsidRDefault="0022229F" w:rsidP="00040986">
      <w:pPr>
        <w:pStyle w:val="41"/>
        <w:shd w:val="clear" w:color="auto" w:fill="auto"/>
        <w:spacing w:line="240" w:lineRule="auto"/>
        <w:ind w:right="300" w:firstLine="0"/>
        <w:rPr>
          <w:color w:val="auto"/>
          <w:sz w:val="24"/>
          <w:szCs w:val="24"/>
        </w:rPr>
      </w:pPr>
    </w:p>
    <w:p w:rsidR="0022229F" w:rsidRPr="00C740F5" w:rsidRDefault="0022229F" w:rsidP="00040986">
      <w:pPr>
        <w:ind w:firstLine="708"/>
        <w:jc w:val="both"/>
        <w:rPr>
          <w:rStyle w:val="ab"/>
          <w:i w:val="0"/>
        </w:rPr>
      </w:pPr>
      <w:r w:rsidRPr="00C740F5">
        <w:rPr>
          <w:rStyle w:val="ab"/>
          <w:b/>
        </w:rPr>
        <w:t xml:space="preserve">Работа предприятий ЖКХ </w:t>
      </w:r>
      <w:r w:rsidRPr="00C740F5">
        <w:rPr>
          <w:rStyle w:val="ab"/>
          <w:i w:val="0"/>
        </w:rPr>
        <w:t>и администраций поселений в 2021 году, как и в предыдущие годы, была направлена на обеспечение граждан комфортными и безопасными условиями проживания, на повышение эффективности и надежности функционирования жилищно-коммунальных систем. Одними из самых значимых вопросов являлись вопросы теплоснабжения, обеспечения жителей горячим и холодным водоснабжением.</w:t>
      </w:r>
    </w:p>
    <w:p w:rsidR="0022229F" w:rsidRPr="00C740F5" w:rsidRDefault="0022229F" w:rsidP="00040986">
      <w:pPr>
        <w:ind w:firstLine="567"/>
        <w:jc w:val="both"/>
        <w:rPr>
          <w:rStyle w:val="ab"/>
          <w:i w:val="0"/>
        </w:rPr>
      </w:pPr>
      <w:r w:rsidRPr="00C740F5">
        <w:rPr>
          <w:rStyle w:val="ab"/>
          <w:i w:val="0"/>
        </w:rPr>
        <w:t>Всего в 2021 году расходы из разных уровней бюджетов на содержание объектов ЖКХ, строительство, ремонт, реконструкцию объектов жилищно-коммунального и дорожного хозяйс</w:t>
      </w:r>
      <w:r w:rsidR="00B226E5">
        <w:rPr>
          <w:rStyle w:val="ab"/>
          <w:i w:val="0"/>
        </w:rPr>
        <w:t xml:space="preserve">тва, благоустройство составили </w:t>
      </w:r>
      <w:r w:rsidRPr="00C740F5">
        <w:rPr>
          <w:rStyle w:val="ab"/>
          <w:i w:val="0"/>
        </w:rPr>
        <w:t>669,9 млн. рублей (2020</w:t>
      </w:r>
      <w:r w:rsidR="00B226E5">
        <w:rPr>
          <w:rStyle w:val="ab"/>
          <w:i w:val="0"/>
        </w:rPr>
        <w:t xml:space="preserve"> </w:t>
      </w:r>
      <w:r w:rsidRPr="00C740F5">
        <w:rPr>
          <w:rStyle w:val="ab"/>
          <w:i w:val="0"/>
        </w:rPr>
        <w:t>г</w:t>
      </w:r>
      <w:r w:rsidR="00B226E5">
        <w:rPr>
          <w:rStyle w:val="ab"/>
          <w:i w:val="0"/>
        </w:rPr>
        <w:t xml:space="preserve">. </w:t>
      </w:r>
      <w:r w:rsidRPr="00C740F5">
        <w:rPr>
          <w:rStyle w:val="ab"/>
          <w:i w:val="0"/>
        </w:rPr>
        <w:t>-</w:t>
      </w:r>
      <w:r w:rsidR="00B226E5">
        <w:rPr>
          <w:rStyle w:val="ab"/>
          <w:i w:val="0"/>
        </w:rPr>
        <w:t xml:space="preserve"> </w:t>
      </w:r>
      <w:r w:rsidRPr="00C740F5">
        <w:rPr>
          <w:rStyle w:val="ab"/>
          <w:i w:val="0"/>
        </w:rPr>
        <w:t>718,9 млн.</w:t>
      </w:r>
      <w:r w:rsidR="00B226E5">
        <w:rPr>
          <w:rStyle w:val="ab"/>
          <w:i w:val="0"/>
        </w:rPr>
        <w:t xml:space="preserve"> </w:t>
      </w:r>
      <w:r w:rsidRPr="00C740F5">
        <w:rPr>
          <w:rStyle w:val="ab"/>
          <w:i w:val="0"/>
        </w:rPr>
        <w:t>руб.).</w:t>
      </w:r>
    </w:p>
    <w:p w:rsidR="0022229F" w:rsidRPr="00C740F5" w:rsidRDefault="0022229F" w:rsidP="00040986">
      <w:pPr>
        <w:ind w:firstLine="567"/>
        <w:jc w:val="both"/>
        <w:rPr>
          <w:rStyle w:val="ab"/>
          <w:i w:val="0"/>
        </w:rPr>
      </w:pPr>
      <w:r w:rsidRPr="00213992">
        <w:rPr>
          <w:rStyle w:val="ab"/>
          <w:i w:val="0"/>
        </w:rPr>
        <w:t>Проведены работы по оборудованию станций очистки сточных вод в п.</w:t>
      </w:r>
      <w:r w:rsidR="00B226E5">
        <w:rPr>
          <w:rStyle w:val="ab"/>
          <w:i w:val="0"/>
        </w:rPr>
        <w:t xml:space="preserve"> </w:t>
      </w:r>
      <w:r w:rsidRPr="00213992">
        <w:rPr>
          <w:rStyle w:val="ab"/>
          <w:i w:val="0"/>
        </w:rPr>
        <w:t>Громово и д.</w:t>
      </w:r>
      <w:r w:rsidR="00B226E5">
        <w:rPr>
          <w:rStyle w:val="ab"/>
          <w:i w:val="0"/>
        </w:rPr>
        <w:t xml:space="preserve"> </w:t>
      </w:r>
      <w:r w:rsidRPr="00213992">
        <w:rPr>
          <w:rStyle w:val="ab"/>
          <w:i w:val="0"/>
        </w:rPr>
        <w:t>Мичуринское, проведен ремонт водопроводной сети в п. Мичуринское, установлен новый водонагревательный котёл в п.</w:t>
      </w:r>
      <w:r w:rsidR="00B226E5">
        <w:rPr>
          <w:rStyle w:val="ab"/>
          <w:i w:val="0"/>
        </w:rPr>
        <w:t xml:space="preserve"> </w:t>
      </w:r>
      <w:r w:rsidRPr="00213992">
        <w:rPr>
          <w:rStyle w:val="ab"/>
          <w:i w:val="0"/>
        </w:rPr>
        <w:t>Ромашки, установлена станция очистки холодного водоснабжения в п.</w:t>
      </w:r>
      <w:r w:rsidR="00B226E5">
        <w:rPr>
          <w:rStyle w:val="ab"/>
          <w:i w:val="0"/>
        </w:rPr>
        <w:t xml:space="preserve"> </w:t>
      </w:r>
      <w:r w:rsidRPr="00213992">
        <w:rPr>
          <w:rStyle w:val="ab"/>
          <w:i w:val="0"/>
        </w:rPr>
        <w:t>Раздолье.</w:t>
      </w:r>
    </w:p>
    <w:p w:rsidR="0022229F" w:rsidRPr="00C740F5" w:rsidRDefault="0022229F" w:rsidP="00040986">
      <w:pPr>
        <w:ind w:firstLine="567"/>
        <w:jc w:val="both"/>
        <w:rPr>
          <w:rStyle w:val="ab"/>
          <w:i w:val="0"/>
        </w:rPr>
      </w:pPr>
    </w:p>
    <w:p w:rsidR="0022229F" w:rsidRPr="00C740F5" w:rsidRDefault="0022229F" w:rsidP="00040986">
      <w:pPr>
        <w:ind w:firstLine="567"/>
        <w:jc w:val="both"/>
        <w:rPr>
          <w:rStyle w:val="ab"/>
          <w:b/>
        </w:rPr>
      </w:pPr>
      <w:r w:rsidRPr="00C740F5">
        <w:rPr>
          <w:rStyle w:val="ab"/>
          <w:b/>
        </w:rPr>
        <w:t>Энергосбережение.</w:t>
      </w:r>
    </w:p>
    <w:p w:rsidR="0022229F" w:rsidRPr="00C740F5" w:rsidRDefault="0022229F" w:rsidP="00040986">
      <w:pPr>
        <w:ind w:firstLine="567"/>
        <w:jc w:val="both"/>
        <w:rPr>
          <w:rStyle w:val="ab"/>
          <w:i w:val="0"/>
        </w:rPr>
      </w:pPr>
      <w:r w:rsidRPr="00C740F5">
        <w:rPr>
          <w:rStyle w:val="ab"/>
          <w:i w:val="0"/>
        </w:rPr>
        <w:t>На мероприятия по энергосбережению и повышению энергоэффективности выделено в 2021 году 55,7 млн. руб. (в 2020 году 112,4 млн.</w:t>
      </w:r>
      <w:r w:rsidR="00B226E5">
        <w:rPr>
          <w:rStyle w:val="ab"/>
          <w:i w:val="0"/>
        </w:rPr>
        <w:t xml:space="preserve"> </w:t>
      </w:r>
      <w:r w:rsidRPr="00C740F5">
        <w:rPr>
          <w:rStyle w:val="ab"/>
          <w:i w:val="0"/>
        </w:rPr>
        <w:t>руб.).</w:t>
      </w:r>
    </w:p>
    <w:p w:rsidR="0022229F" w:rsidRPr="00C740F5" w:rsidRDefault="0022229F" w:rsidP="00040986">
      <w:pPr>
        <w:ind w:firstLine="567"/>
        <w:jc w:val="both"/>
        <w:rPr>
          <w:rStyle w:val="ab"/>
          <w:i w:val="0"/>
        </w:rPr>
      </w:pPr>
      <w:r w:rsidRPr="00C740F5">
        <w:rPr>
          <w:rStyle w:val="ab"/>
          <w:i w:val="0"/>
        </w:rPr>
        <w:t>Установлено 7 общедомовых приборов учета и 426 индивидуальных приборов учета, в том числе 114 в индивидуальных жилых домах.</w:t>
      </w:r>
    </w:p>
    <w:p w:rsidR="0022229F" w:rsidRPr="00C740F5" w:rsidRDefault="0022229F" w:rsidP="00040986">
      <w:pPr>
        <w:pStyle w:val="af"/>
        <w:spacing w:before="0" w:after="0" w:line="240" w:lineRule="auto"/>
        <w:ind w:left="-284" w:firstLine="851"/>
        <w:jc w:val="both"/>
        <w:rPr>
          <w:rFonts w:ascii="Times New Roman" w:eastAsia="Times New Roman"/>
          <w:iCs/>
          <w:color w:val="auto"/>
        </w:rPr>
      </w:pPr>
      <w:r w:rsidRPr="00C740F5">
        <w:rPr>
          <w:rFonts w:ascii="Times New Roman" w:eastAsia="Times New Roman"/>
          <w:iCs/>
          <w:color w:val="auto"/>
        </w:rPr>
        <w:t>Комитетом по топливно-энергетическому комплексу Ленинградской области, выделены субсидии бюджетам сельских поселений на ремонт котельного оборудования и тепловых сетей, работы выполнены с учетом софинансирования местного бюджета на сумму 55,7 млн.</w:t>
      </w:r>
      <w:r w:rsidR="00B226E5">
        <w:rPr>
          <w:rFonts w:ascii="Times New Roman" w:eastAsia="Times New Roman"/>
          <w:iCs/>
          <w:color w:val="auto"/>
        </w:rPr>
        <w:t xml:space="preserve"> </w:t>
      </w:r>
      <w:r w:rsidRPr="00C740F5">
        <w:rPr>
          <w:rFonts w:ascii="Times New Roman" w:eastAsia="Times New Roman"/>
          <w:iCs/>
          <w:color w:val="auto"/>
        </w:rPr>
        <w:t>руб.:</w:t>
      </w:r>
    </w:p>
    <w:p w:rsidR="0022229F" w:rsidRPr="00C740F5" w:rsidRDefault="0022229F" w:rsidP="00040986">
      <w:pPr>
        <w:pStyle w:val="af"/>
        <w:spacing w:before="0" w:after="0" w:line="240" w:lineRule="auto"/>
        <w:ind w:left="-284" w:firstLine="851"/>
        <w:jc w:val="both"/>
        <w:rPr>
          <w:rFonts w:ascii="Times New Roman" w:eastAsia="Times New Roman"/>
          <w:iCs/>
          <w:color w:val="auto"/>
        </w:rPr>
      </w:pPr>
      <w:r w:rsidRPr="00C740F5">
        <w:rPr>
          <w:rFonts w:ascii="Times New Roman" w:eastAsia="Times New Roman"/>
          <w:iCs/>
          <w:color w:val="auto"/>
        </w:rPr>
        <w:t>Громовское СП – 2,6 млн.</w:t>
      </w:r>
      <w:r w:rsidR="00B226E5">
        <w:rPr>
          <w:rFonts w:ascii="Times New Roman" w:eastAsia="Times New Roman"/>
          <w:iCs/>
          <w:color w:val="auto"/>
        </w:rPr>
        <w:t xml:space="preserve"> </w:t>
      </w:r>
      <w:r w:rsidRPr="00C740F5">
        <w:rPr>
          <w:rFonts w:ascii="Times New Roman" w:eastAsia="Times New Roman"/>
          <w:iCs/>
          <w:color w:val="auto"/>
        </w:rPr>
        <w:t>руб.</w:t>
      </w:r>
    </w:p>
    <w:p w:rsidR="0022229F" w:rsidRPr="00C740F5" w:rsidRDefault="0022229F" w:rsidP="00040986">
      <w:pPr>
        <w:pStyle w:val="af"/>
        <w:spacing w:before="0" w:after="0" w:line="240" w:lineRule="auto"/>
        <w:ind w:left="-284" w:firstLine="851"/>
        <w:jc w:val="both"/>
        <w:rPr>
          <w:rFonts w:ascii="Times New Roman" w:eastAsia="Times New Roman"/>
          <w:iCs/>
          <w:color w:val="auto"/>
        </w:rPr>
      </w:pPr>
      <w:r w:rsidRPr="00C740F5">
        <w:rPr>
          <w:rFonts w:ascii="Times New Roman" w:eastAsia="Times New Roman"/>
          <w:iCs/>
          <w:color w:val="auto"/>
        </w:rPr>
        <w:t>Ромашкинское СП –4,9 млн.</w:t>
      </w:r>
      <w:r w:rsidR="00B226E5">
        <w:rPr>
          <w:rFonts w:ascii="Times New Roman" w:eastAsia="Times New Roman"/>
          <w:iCs/>
          <w:color w:val="auto"/>
        </w:rPr>
        <w:t xml:space="preserve"> </w:t>
      </w:r>
      <w:r w:rsidRPr="00C740F5">
        <w:rPr>
          <w:rFonts w:ascii="Times New Roman" w:eastAsia="Times New Roman"/>
          <w:iCs/>
          <w:color w:val="auto"/>
        </w:rPr>
        <w:t>руб.</w:t>
      </w:r>
    </w:p>
    <w:p w:rsidR="0022229F" w:rsidRPr="00C740F5" w:rsidRDefault="0022229F" w:rsidP="00040986">
      <w:pPr>
        <w:pStyle w:val="af"/>
        <w:spacing w:before="0" w:after="0" w:line="240" w:lineRule="auto"/>
        <w:ind w:left="-284" w:firstLine="851"/>
        <w:jc w:val="both"/>
        <w:rPr>
          <w:rFonts w:ascii="Times New Roman" w:eastAsia="Times New Roman"/>
          <w:iCs/>
          <w:color w:val="auto"/>
        </w:rPr>
      </w:pPr>
      <w:r w:rsidRPr="00C740F5">
        <w:rPr>
          <w:rFonts w:ascii="Times New Roman" w:eastAsia="Times New Roman"/>
          <w:iCs/>
          <w:color w:val="auto"/>
        </w:rPr>
        <w:t>Раздольевское СП – 1,6 млн.</w:t>
      </w:r>
      <w:r w:rsidR="00B226E5">
        <w:rPr>
          <w:rFonts w:ascii="Times New Roman" w:eastAsia="Times New Roman"/>
          <w:iCs/>
          <w:color w:val="auto"/>
        </w:rPr>
        <w:t xml:space="preserve"> </w:t>
      </w:r>
      <w:r w:rsidRPr="00C740F5">
        <w:rPr>
          <w:rFonts w:ascii="Times New Roman" w:eastAsia="Times New Roman"/>
          <w:iCs/>
          <w:color w:val="auto"/>
        </w:rPr>
        <w:t>руб.</w:t>
      </w:r>
    </w:p>
    <w:p w:rsidR="0022229F" w:rsidRPr="00C740F5" w:rsidRDefault="0022229F" w:rsidP="00040986">
      <w:pPr>
        <w:pStyle w:val="af"/>
        <w:spacing w:before="0" w:after="0" w:line="240" w:lineRule="auto"/>
        <w:ind w:left="-284" w:firstLine="851"/>
        <w:jc w:val="both"/>
        <w:rPr>
          <w:rFonts w:ascii="Times New Roman" w:eastAsia="Times New Roman"/>
          <w:iCs/>
          <w:color w:val="auto"/>
        </w:rPr>
      </w:pPr>
      <w:r w:rsidRPr="00C740F5">
        <w:rPr>
          <w:rFonts w:ascii="Times New Roman" w:eastAsia="Times New Roman"/>
          <w:iCs/>
          <w:color w:val="auto"/>
        </w:rPr>
        <w:t>Ларионовское СП – 8,5 млн.</w:t>
      </w:r>
      <w:r w:rsidR="00B226E5">
        <w:rPr>
          <w:rFonts w:ascii="Times New Roman" w:eastAsia="Times New Roman"/>
          <w:iCs/>
          <w:color w:val="auto"/>
        </w:rPr>
        <w:t xml:space="preserve"> </w:t>
      </w:r>
      <w:r w:rsidRPr="00C740F5">
        <w:rPr>
          <w:rFonts w:ascii="Times New Roman" w:eastAsia="Times New Roman"/>
          <w:iCs/>
          <w:color w:val="auto"/>
        </w:rPr>
        <w:t>руб.</w:t>
      </w:r>
    </w:p>
    <w:p w:rsidR="0022229F" w:rsidRPr="00C740F5" w:rsidRDefault="0022229F" w:rsidP="00040986">
      <w:pPr>
        <w:pStyle w:val="af"/>
        <w:spacing w:before="0" w:after="0" w:line="240" w:lineRule="auto"/>
        <w:ind w:left="-284" w:firstLine="851"/>
        <w:jc w:val="both"/>
        <w:rPr>
          <w:rFonts w:ascii="Times New Roman" w:eastAsia="Times New Roman"/>
          <w:iCs/>
          <w:color w:val="auto"/>
        </w:rPr>
      </w:pPr>
      <w:r w:rsidRPr="00C740F5">
        <w:rPr>
          <w:rFonts w:ascii="Times New Roman" w:eastAsia="Times New Roman"/>
          <w:iCs/>
          <w:color w:val="auto"/>
        </w:rPr>
        <w:t>Кузнечнинское ГП – 38,1 млн.</w:t>
      </w:r>
      <w:r w:rsidR="00B226E5">
        <w:rPr>
          <w:rFonts w:ascii="Times New Roman" w:eastAsia="Times New Roman"/>
          <w:iCs/>
          <w:color w:val="auto"/>
        </w:rPr>
        <w:t xml:space="preserve"> </w:t>
      </w:r>
      <w:r w:rsidRPr="00C740F5">
        <w:rPr>
          <w:rFonts w:ascii="Times New Roman" w:eastAsia="Times New Roman"/>
          <w:iCs/>
          <w:color w:val="auto"/>
        </w:rPr>
        <w:t>руб.</w:t>
      </w:r>
    </w:p>
    <w:p w:rsidR="0022229F" w:rsidRPr="00C740F5" w:rsidRDefault="0022229F" w:rsidP="00040986">
      <w:pPr>
        <w:pStyle w:val="af"/>
        <w:spacing w:before="0" w:after="0" w:line="240" w:lineRule="auto"/>
        <w:ind w:left="-284" w:firstLine="851"/>
        <w:jc w:val="both"/>
        <w:rPr>
          <w:rFonts w:ascii="Times New Roman" w:eastAsia="Times New Roman"/>
          <w:iCs/>
          <w:color w:val="auto"/>
        </w:rPr>
      </w:pPr>
    </w:p>
    <w:p w:rsidR="0022229F" w:rsidRPr="00C740F5" w:rsidRDefault="0022229F" w:rsidP="00040986">
      <w:pPr>
        <w:ind w:firstLine="709"/>
        <w:jc w:val="both"/>
        <w:rPr>
          <w:b/>
          <w:i/>
        </w:rPr>
      </w:pPr>
      <w:r w:rsidRPr="00C740F5">
        <w:rPr>
          <w:b/>
          <w:i/>
        </w:rPr>
        <w:t>Газификация.</w:t>
      </w:r>
    </w:p>
    <w:p w:rsidR="0022229F" w:rsidRPr="00C740F5" w:rsidRDefault="0022229F" w:rsidP="00040986">
      <w:pPr>
        <w:pStyle w:val="af"/>
        <w:spacing w:before="0" w:after="0" w:line="240" w:lineRule="auto"/>
        <w:ind w:left="-284" w:firstLine="851"/>
        <w:jc w:val="both"/>
        <w:rPr>
          <w:rFonts w:ascii="Times New Roman" w:eastAsia="Times New Roman"/>
          <w:iCs/>
          <w:color w:val="auto"/>
        </w:rPr>
      </w:pPr>
      <w:r w:rsidRPr="00C740F5">
        <w:rPr>
          <w:rFonts w:ascii="Times New Roman" w:eastAsia="Times New Roman"/>
          <w:iCs/>
          <w:color w:val="auto"/>
        </w:rPr>
        <w:t>С 2014 года Приозерский муниципальный район активно участ</w:t>
      </w:r>
      <w:r w:rsidR="00B226E5">
        <w:rPr>
          <w:rFonts w:ascii="Times New Roman" w:eastAsia="Times New Roman"/>
          <w:iCs/>
          <w:color w:val="auto"/>
        </w:rPr>
        <w:t>вует в программе «Газификация».</w:t>
      </w:r>
    </w:p>
    <w:p w:rsidR="0022229F" w:rsidRPr="00C740F5" w:rsidRDefault="0022229F" w:rsidP="00040986">
      <w:pPr>
        <w:ind w:firstLine="709"/>
        <w:jc w:val="both"/>
        <w:rPr>
          <w:bCs/>
        </w:rPr>
      </w:pPr>
      <w:r w:rsidRPr="00C740F5">
        <w:t>В 2021 году осуществлены работы по врезке с осуществлением пуска газа в существующий газопровод</w:t>
      </w:r>
      <w:r w:rsidRPr="00C740F5">
        <w:rPr>
          <w:bCs/>
        </w:rPr>
        <w:t xml:space="preserve"> на объекте: «Газоснабжение природным газом г.</w:t>
      </w:r>
      <w:r w:rsidR="00B226E5">
        <w:rPr>
          <w:bCs/>
        </w:rPr>
        <w:t xml:space="preserve"> </w:t>
      </w:r>
      <w:r w:rsidRPr="00C740F5">
        <w:rPr>
          <w:bCs/>
        </w:rPr>
        <w:t>Приозерск. Распределительные сети «I, II,</w:t>
      </w:r>
      <w:r w:rsidR="00B226E5">
        <w:rPr>
          <w:bCs/>
        </w:rPr>
        <w:t xml:space="preserve"> </w:t>
      </w:r>
      <w:r w:rsidRPr="00C740F5">
        <w:rPr>
          <w:bCs/>
          <w:lang w:val="en-US"/>
        </w:rPr>
        <w:t>III</w:t>
      </w:r>
      <w:r w:rsidRPr="00C740F5">
        <w:rPr>
          <w:bCs/>
        </w:rPr>
        <w:t>,</w:t>
      </w:r>
      <w:r w:rsidR="00B226E5">
        <w:rPr>
          <w:bCs/>
        </w:rPr>
        <w:t xml:space="preserve"> </w:t>
      </w:r>
      <w:r w:rsidRPr="00C740F5">
        <w:rPr>
          <w:bCs/>
          <w:lang w:val="en-US"/>
        </w:rPr>
        <w:t>IV</w:t>
      </w:r>
      <w:r w:rsidRPr="00C740F5">
        <w:rPr>
          <w:bCs/>
        </w:rPr>
        <w:t>,</w:t>
      </w:r>
      <w:r w:rsidR="00B226E5">
        <w:rPr>
          <w:bCs/>
        </w:rPr>
        <w:t xml:space="preserve"> </w:t>
      </w:r>
      <w:r w:rsidRPr="00C740F5">
        <w:rPr>
          <w:bCs/>
          <w:lang w:val="en-US"/>
        </w:rPr>
        <w:t>V</w:t>
      </w:r>
      <w:r w:rsidRPr="00C740F5">
        <w:rPr>
          <w:bCs/>
        </w:rPr>
        <w:t xml:space="preserve"> - этапы» на сумму - 4 668,2 тыс.</w:t>
      </w:r>
      <w:r w:rsidR="00B226E5">
        <w:rPr>
          <w:bCs/>
        </w:rPr>
        <w:t xml:space="preserve"> </w:t>
      </w:r>
      <w:r w:rsidRPr="00C740F5">
        <w:rPr>
          <w:bCs/>
        </w:rPr>
        <w:t>рублей.</w:t>
      </w:r>
      <w:r w:rsidRPr="00C740F5">
        <w:t xml:space="preserve"> П</w:t>
      </w:r>
      <w:r w:rsidRPr="00C740F5">
        <w:rPr>
          <w:bCs/>
        </w:rPr>
        <w:t xml:space="preserve">ереведено с сжиженного газа на природный 102 многоквартирных дома – 5 027 квартир, это 100% от запланированного. Продолжаются работы по присоединение индивидуального жилищного фонда г. Приозерска к газовым сетям. </w:t>
      </w:r>
    </w:p>
    <w:p w:rsidR="0022229F" w:rsidRPr="00C740F5" w:rsidRDefault="00B226E5" w:rsidP="00040986">
      <w:pPr>
        <w:ind w:firstLine="709"/>
        <w:jc w:val="both"/>
        <w:rPr>
          <w:bCs/>
        </w:rPr>
      </w:pPr>
      <w:r>
        <w:rPr>
          <w:bCs/>
        </w:rPr>
        <w:t>В отчетном году</w:t>
      </w:r>
      <w:r w:rsidR="0022229F" w:rsidRPr="00C740F5">
        <w:rPr>
          <w:bCs/>
        </w:rPr>
        <w:t xml:space="preserve"> получены акты приемки законченного строительством объекта и переведены на природный газ 2 котельные 1 и 2 микрорайонов г.</w:t>
      </w:r>
      <w:r>
        <w:rPr>
          <w:bCs/>
        </w:rPr>
        <w:t xml:space="preserve"> </w:t>
      </w:r>
      <w:r w:rsidR="0022229F" w:rsidRPr="00C740F5">
        <w:rPr>
          <w:bCs/>
        </w:rPr>
        <w:t>Приозерска, с суммарным потреблением газа 21 млн.</w:t>
      </w:r>
      <w:r>
        <w:rPr>
          <w:bCs/>
        </w:rPr>
        <w:t xml:space="preserve"> </w:t>
      </w:r>
      <w:r w:rsidR="0022229F" w:rsidRPr="00C740F5">
        <w:rPr>
          <w:bCs/>
        </w:rPr>
        <w:t>куб.</w:t>
      </w:r>
      <w:r>
        <w:rPr>
          <w:bCs/>
        </w:rPr>
        <w:t xml:space="preserve"> </w:t>
      </w:r>
      <w:r w:rsidR="0022229F" w:rsidRPr="00C740F5">
        <w:rPr>
          <w:bCs/>
        </w:rPr>
        <w:t>м/год;</w:t>
      </w:r>
    </w:p>
    <w:p w:rsidR="0022229F" w:rsidRPr="00C740F5" w:rsidRDefault="0022229F" w:rsidP="00040986">
      <w:pPr>
        <w:ind w:firstLine="709"/>
        <w:jc w:val="both"/>
        <w:rPr>
          <w:rStyle w:val="ae"/>
          <w:i w:val="0"/>
          <w:color w:val="auto"/>
        </w:rPr>
      </w:pPr>
      <w:r w:rsidRPr="00C740F5">
        <w:rPr>
          <w:rStyle w:val="ae"/>
          <w:i w:val="0"/>
          <w:color w:val="auto"/>
        </w:rPr>
        <w:t>В 2021</w:t>
      </w:r>
      <w:r w:rsidR="00B226E5">
        <w:rPr>
          <w:rStyle w:val="ae"/>
          <w:i w:val="0"/>
          <w:color w:val="auto"/>
        </w:rPr>
        <w:t xml:space="preserve"> </w:t>
      </w:r>
      <w:r w:rsidRPr="00C740F5">
        <w:rPr>
          <w:rStyle w:val="ae"/>
          <w:i w:val="0"/>
          <w:color w:val="auto"/>
        </w:rPr>
        <w:t>году проведены пуски природного газа по распределительным газопроводам, построенным в рамках государственной программы «Обеспечение устойчивого функционирования и развития коммунальной и инженерной инфраструктуры и повышение энергоэффективн</w:t>
      </w:r>
      <w:r w:rsidR="00B226E5">
        <w:rPr>
          <w:rStyle w:val="ae"/>
          <w:i w:val="0"/>
          <w:color w:val="auto"/>
        </w:rPr>
        <w:t xml:space="preserve">ости в Ленинградской области»: в </w:t>
      </w:r>
      <w:r w:rsidRPr="00C740F5">
        <w:rPr>
          <w:rStyle w:val="ae"/>
          <w:i w:val="0"/>
          <w:color w:val="auto"/>
        </w:rPr>
        <w:t xml:space="preserve">Запорожском сельском поселении: п. Запорожское, п. </w:t>
      </w:r>
      <w:proofErr w:type="spellStart"/>
      <w:r w:rsidRPr="00C740F5">
        <w:rPr>
          <w:rStyle w:val="ae"/>
          <w:i w:val="0"/>
          <w:color w:val="auto"/>
        </w:rPr>
        <w:t>Пятиречье</w:t>
      </w:r>
      <w:proofErr w:type="spellEnd"/>
      <w:r w:rsidRPr="00C740F5">
        <w:rPr>
          <w:rStyle w:val="ae"/>
          <w:i w:val="0"/>
          <w:color w:val="auto"/>
        </w:rPr>
        <w:t>,</w:t>
      </w:r>
      <w:r w:rsidRPr="00C740F5">
        <w:t xml:space="preserve"> </w:t>
      </w:r>
      <w:r w:rsidRPr="00C740F5">
        <w:rPr>
          <w:rStyle w:val="ae"/>
          <w:i w:val="0"/>
          <w:color w:val="auto"/>
        </w:rPr>
        <w:t xml:space="preserve">д. </w:t>
      </w:r>
      <w:proofErr w:type="spellStart"/>
      <w:r w:rsidRPr="00C740F5">
        <w:rPr>
          <w:rStyle w:val="ae"/>
          <w:i w:val="0"/>
          <w:color w:val="auto"/>
        </w:rPr>
        <w:t>Удальцово</w:t>
      </w:r>
      <w:proofErr w:type="spellEnd"/>
      <w:r w:rsidRPr="00C740F5">
        <w:rPr>
          <w:rStyle w:val="ae"/>
          <w:i w:val="0"/>
          <w:color w:val="auto"/>
        </w:rPr>
        <w:t xml:space="preserve">; в </w:t>
      </w:r>
      <w:proofErr w:type="spellStart"/>
      <w:r w:rsidRPr="00C740F5">
        <w:rPr>
          <w:rStyle w:val="ae"/>
          <w:i w:val="0"/>
          <w:color w:val="auto"/>
        </w:rPr>
        <w:t>Ромашкинском</w:t>
      </w:r>
      <w:proofErr w:type="spellEnd"/>
      <w:r w:rsidRPr="00C740F5">
        <w:rPr>
          <w:rStyle w:val="ae"/>
          <w:i w:val="0"/>
          <w:color w:val="auto"/>
        </w:rPr>
        <w:t xml:space="preserve"> сельском поселении –</w:t>
      </w:r>
      <w:r w:rsidR="00B226E5">
        <w:rPr>
          <w:rStyle w:val="ae"/>
          <w:i w:val="0"/>
          <w:color w:val="auto"/>
        </w:rPr>
        <w:t xml:space="preserve"> </w:t>
      </w:r>
      <w:r w:rsidRPr="00C740F5">
        <w:rPr>
          <w:rStyle w:val="ae"/>
          <w:i w:val="0"/>
          <w:color w:val="auto"/>
        </w:rPr>
        <w:t>п. Ромашки; в Сосновском сельском поселении</w:t>
      </w:r>
      <w:r w:rsidR="00B226E5">
        <w:rPr>
          <w:rStyle w:val="ae"/>
          <w:i w:val="0"/>
          <w:color w:val="auto"/>
        </w:rPr>
        <w:t xml:space="preserve"> </w:t>
      </w:r>
      <w:r w:rsidRPr="00C740F5">
        <w:rPr>
          <w:rStyle w:val="ae"/>
          <w:i w:val="0"/>
          <w:color w:val="auto"/>
        </w:rPr>
        <w:t>- д. Снегиревка и д. Кривко.</w:t>
      </w:r>
      <w:r w:rsidR="00B226E5">
        <w:rPr>
          <w:rStyle w:val="ae"/>
          <w:i w:val="0"/>
          <w:color w:val="auto"/>
        </w:rPr>
        <w:t xml:space="preserve"> Переведено на природный газ - </w:t>
      </w:r>
      <w:r w:rsidRPr="00C740F5">
        <w:rPr>
          <w:rStyle w:val="ae"/>
          <w:i w:val="0"/>
          <w:color w:val="auto"/>
        </w:rPr>
        <w:t>49 МКД, 817 квартир. В п. Колосково продолжается строительство газопровода распределительного протяженностью 11</w:t>
      </w:r>
      <w:r w:rsidR="00B226E5">
        <w:rPr>
          <w:rStyle w:val="ae"/>
          <w:i w:val="0"/>
          <w:color w:val="auto"/>
        </w:rPr>
        <w:t xml:space="preserve"> </w:t>
      </w:r>
      <w:r w:rsidRPr="00C740F5">
        <w:rPr>
          <w:rStyle w:val="ae"/>
          <w:i w:val="0"/>
          <w:color w:val="auto"/>
        </w:rPr>
        <w:t>км. Стоимость строительства</w:t>
      </w:r>
      <w:r w:rsidR="00B226E5">
        <w:rPr>
          <w:rStyle w:val="ae"/>
          <w:i w:val="0"/>
          <w:color w:val="auto"/>
        </w:rPr>
        <w:t xml:space="preserve"> </w:t>
      </w:r>
      <w:r w:rsidRPr="00C740F5">
        <w:rPr>
          <w:rStyle w:val="ae"/>
          <w:i w:val="0"/>
          <w:color w:val="auto"/>
        </w:rPr>
        <w:t>-</w:t>
      </w:r>
      <w:r w:rsidR="00B226E5">
        <w:rPr>
          <w:rStyle w:val="ae"/>
          <w:i w:val="0"/>
          <w:color w:val="auto"/>
        </w:rPr>
        <w:t xml:space="preserve"> </w:t>
      </w:r>
      <w:r w:rsidRPr="00C740F5">
        <w:rPr>
          <w:rStyle w:val="ae"/>
          <w:i w:val="0"/>
          <w:color w:val="auto"/>
        </w:rPr>
        <w:t>33,1</w:t>
      </w:r>
      <w:r w:rsidR="00B226E5">
        <w:rPr>
          <w:rStyle w:val="ae"/>
          <w:i w:val="0"/>
          <w:color w:val="auto"/>
        </w:rPr>
        <w:t xml:space="preserve"> </w:t>
      </w:r>
      <w:r w:rsidRPr="00C740F5">
        <w:rPr>
          <w:rStyle w:val="ae"/>
          <w:i w:val="0"/>
          <w:color w:val="auto"/>
        </w:rPr>
        <w:t>млн.</w:t>
      </w:r>
      <w:r w:rsidR="00B226E5">
        <w:rPr>
          <w:rStyle w:val="ae"/>
          <w:i w:val="0"/>
          <w:color w:val="auto"/>
        </w:rPr>
        <w:t xml:space="preserve"> </w:t>
      </w:r>
      <w:r w:rsidRPr="00C740F5">
        <w:rPr>
          <w:rStyle w:val="ae"/>
          <w:i w:val="0"/>
          <w:color w:val="auto"/>
        </w:rPr>
        <w:t>р., в том числе в 2021</w:t>
      </w:r>
      <w:r w:rsidR="00B226E5">
        <w:rPr>
          <w:rStyle w:val="ae"/>
          <w:i w:val="0"/>
          <w:color w:val="auto"/>
        </w:rPr>
        <w:t xml:space="preserve"> </w:t>
      </w:r>
      <w:r w:rsidRPr="00C740F5">
        <w:rPr>
          <w:rStyle w:val="ae"/>
          <w:i w:val="0"/>
          <w:color w:val="auto"/>
        </w:rPr>
        <w:t>г. освоено 22,1</w:t>
      </w:r>
      <w:r w:rsidRPr="00C740F5">
        <w:t xml:space="preserve"> </w:t>
      </w:r>
      <w:r w:rsidRPr="00C740F5">
        <w:rPr>
          <w:rStyle w:val="ae"/>
          <w:i w:val="0"/>
          <w:color w:val="auto"/>
        </w:rPr>
        <w:t>млн.</w:t>
      </w:r>
      <w:r w:rsidR="00B226E5">
        <w:rPr>
          <w:rStyle w:val="ae"/>
          <w:i w:val="0"/>
          <w:color w:val="auto"/>
        </w:rPr>
        <w:t xml:space="preserve"> </w:t>
      </w:r>
      <w:r w:rsidRPr="00C740F5">
        <w:rPr>
          <w:rStyle w:val="ae"/>
          <w:i w:val="0"/>
          <w:color w:val="auto"/>
        </w:rPr>
        <w:t>рублей. Заключен контракт на строительство газопровода</w:t>
      </w:r>
      <w:r w:rsidRPr="00C740F5">
        <w:t xml:space="preserve"> </w:t>
      </w:r>
      <w:r w:rsidRPr="00C740F5">
        <w:rPr>
          <w:rStyle w:val="ae"/>
          <w:i w:val="0"/>
          <w:color w:val="auto"/>
        </w:rPr>
        <w:t>п. Быково Мельниковского СП протяженностью 0,916 км.</w:t>
      </w:r>
    </w:p>
    <w:p w:rsidR="0022229F" w:rsidRPr="00C740F5" w:rsidRDefault="0022229F" w:rsidP="00040986">
      <w:pPr>
        <w:ind w:firstLine="709"/>
        <w:jc w:val="both"/>
        <w:rPr>
          <w:rStyle w:val="ae"/>
          <w:i w:val="0"/>
          <w:color w:val="auto"/>
        </w:rPr>
      </w:pPr>
      <w:r w:rsidRPr="00C740F5">
        <w:rPr>
          <w:rStyle w:val="ae"/>
          <w:i w:val="0"/>
          <w:color w:val="auto"/>
        </w:rPr>
        <w:t>Завершено строительство, получен акт законченного строительством объекта распределительного газопровода в п. Мичуринское по ул. Железнодорожная, ул.</w:t>
      </w:r>
      <w:r w:rsidR="00B226E5">
        <w:rPr>
          <w:rStyle w:val="ae"/>
          <w:i w:val="0"/>
          <w:color w:val="auto"/>
        </w:rPr>
        <w:t xml:space="preserve"> </w:t>
      </w:r>
      <w:r w:rsidRPr="00C740F5">
        <w:rPr>
          <w:rStyle w:val="ae"/>
          <w:i w:val="0"/>
          <w:color w:val="auto"/>
        </w:rPr>
        <w:t>Комсомольская, переулок Почтовый, переулок Нагорный протяженностью 5,57 км.</w:t>
      </w:r>
    </w:p>
    <w:p w:rsidR="0022229F" w:rsidRPr="00C740F5" w:rsidRDefault="0022229F" w:rsidP="00040986">
      <w:pPr>
        <w:ind w:firstLine="709"/>
        <w:jc w:val="both"/>
        <w:rPr>
          <w:rStyle w:val="ae"/>
          <w:i w:val="0"/>
          <w:color w:val="auto"/>
        </w:rPr>
      </w:pPr>
      <w:r w:rsidRPr="00C740F5">
        <w:rPr>
          <w:rStyle w:val="ae"/>
          <w:i w:val="0"/>
          <w:color w:val="auto"/>
        </w:rPr>
        <w:t xml:space="preserve">Разработан проект и получено положительные заключения </w:t>
      </w:r>
      <w:proofErr w:type="spellStart"/>
      <w:r w:rsidRPr="00C740F5">
        <w:rPr>
          <w:rStyle w:val="ae"/>
          <w:i w:val="0"/>
          <w:color w:val="auto"/>
        </w:rPr>
        <w:t>госэкспертиз</w:t>
      </w:r>
      <w:r w:rsidR="00B226E5">
        <w:rPr>
          <w:rStyle w:val="ae"/>
          <w:i w:val="0"/>
          <w:color w:val="auto"/>
        </w:rPr>
        <w:t>ы</w:t>
      </w:r>
      <w:proofErr w:type="spellEnd"/>
      <w:r w:rsidR="00B226E5">
        <w:rPr>
          <w:rStyle w:val="ae"/>
          <w:i w:val="0"/>
          <w:color w:val="auto"/>
        </w:rPr>
        <w:t xml:space="preserve"> на строительство газопровода </w:t>
      </w:r>
      <w:r w:rsidRPr="00C740F5">
        <w:rPr>
          <w:rStyle w:val="ae"/>
          <w:i w:val="0"/>
          <w:color w:val="auto"/>
        </w:rPr>
        <w:t xml:space="preserve">для газоснабжения природным газом </w:t>
      </w:r>
      <w:r w:rsidR="00B226E5">
        <w:rPr>
          <w:rStyle w:val="ae"/>
          <w:i w:val="0"/>
          <w:color w:val="auto"/>
        </w:rPr>
        <w:t>жилой застройки пос. Кузнечное.</w:t>
      </w:r>
    </w:p>
    <w:p w:rsidR="0022229F" w:rsidRPr="00C740F5" w:rsidRDefault="0022229F" w:rsidP="00B226E5">
      <w:pPr>
        <w:ind w:firstLine="709"/>
        <w:jc w:val="both"/>
        <w:rPr>
          <w:rStyle w:val="ae"/>
          <w:i w:val="0"/>
          <w:color w:val="auto"/>
        </w:rPr>
      </w:pPr>
      <w:r w:rsidRPr="00C740F5">
        <w:rPr>
          <w:rStyle w:val="ae"/>
          <w:i w:val="0"/>
          <w:color w:val="auto"/>
        </w:rPr>
        <w:t>Ведутся работы по разработке проектно-сметной документации на строительство газопроводов в п.</w:t>
      </w:r>
      <w:r w:rsidR="00B226E5">
        <w:rPr>
          <w:rStyle w:val="ae"/>
          <w:i w:val="0"/>
          <w:color w:val="auto"/>
        </w:rPr>
        <w:t xml:space="preserve"> </w:t>
      </w:r>
      <w:r w:rsidRPr="00C740F5">
        <w:rPr>
          <w:rStyle w:val="ae"/>
          <w:i w:val="0"/>
          <w:color w:val="auto"/>
        </w:rPr>
        <w:t>Коммунары,</w:t>
      </w:r>
      <w:r w:rsidRPr="00C740F5">
        <w:t xml:space="preserve"> </w:t>
      </w:r>
      <w:r w:rsidRPr="00C740F5">
        <w:rPr>
          <w:rStyle w:val="ae"/>
          <w:i w:val="0"/>
          <w:color w:val="auto"/>
        </w:rPr>
        <w:t>п. Моторное, п. Починок,</w:t>
      </w:r>
      <w:r w:rsidRPr="00C740F5">
        <w:t xml:space="preserve"> </w:t>
      </w:r>
      <w:r w:rsidRPr="00C740F5">
        <w:rPr>
          <w:rStyle w:val="ae"/>
          <w:i w:val="0"/>
          <w:color w:val="auto"/>
        </w:rPr>
        <w:t>п. Беличье Ларионовского сельского поселения, п. Мельниково.</w:t>
      </w:r>
    </w:p>
    <w:p w:rsidR="0022229F" w:rsidRPr="00C740F5" w:rsidRDefault="0022229F" w:rsidP="00B226E5">
      <w:pPr>
        <w:ind w:firstLine="709"/>
        <w:jc w:val="both"/>
      </w:pPr>
      <w:r w:rsidRPr="00C740F5">
        <w:rPr>
          <w:rStyle w:val="ae"/>
          <w:i w:val="0"/>
          <w:color w:val="auto"/>
        </w:rPr>
        <w:t>Получено положительное заключение по проекту на строительство межпоселкового газопровода до п. Моторное с отводами на п. Ларионово и п. Починок Приозерского района Ленинградской области.</w:t>
      </w:r>
    </w:p>
    <w:p w:rsidR="0022229F" w:rsidRPr="00C740F5" w:rsidRDefault="0022229F" w:rsidP="00B226E5">
      <w:pPr>
        <w:pStyle w:val="af"/>
        <w:spacing w:before="0" w:after="0" w:line="240" w:lineRule="auto"/>
        <w:ind w:firstLine="709"/>
        <w:jc w:val="both"/>
        <w:rPr>
          <w:rFonts w:ascii="Times New Roman" w:eastAsia="Times New Roman"/>
          <w:b/>
          <w:i/>
          <w:iCs/>
          <w:color w:val="auto"/>
        </w:rPr>
      </w:pPr>
      <w:r w:rsidRPr="00C740F5">
        <w:rPr>
          <w:rFonts w:ascii="Times New Roman" w:eastAsia="Times New Roman"/>
          <w:b/>
          <w:i/>
          <w:iCs/>
          <w:color w:val="auto"/>
        </w:rPr>
        <w:t>Жилищный фонд</w:t>
      </w:r>
    </w:p>
    <w:p w:rsidR="0022229F" w:rsidRPr="00C740F5" w:rsidRDefault="0022229F" w:rsidP="00B226E5">
      <w:pPr>
        <w:pStyle w:val="af"/>
        <w:spacing w:before="0" w:after="0" w:line="240" w:lineRule="auto"/>
        <w:ind w:firstLine="709"/>
        <w:jc w:val="both"/>
        <w:rPr>
          <w:rFonts w:ascii="Times New Roman" w:eastAsia="Times New Roman"/>
          <w:color w:val="auto"/>
        </w:rPr>
      </w:pPr>
      <w:r w:rsidRPr="00C740F5">
        <w:rPr>
          <w:rFonts w:ascii="Times New Roman" w:eastAsia="Times New Roman"/>
          <w:color w:val="auto"/>
        </w:rPr>
        <w:t>На обслуживании управляющих компаний по Приозерскому району находится 1214 жилых домов (в т. ч. по Приозерскому городскому поселению</w:t>
      </w:r>
      <w:r w:rsidR="00B226E5">
        <w:rPr>
          <w:rFonts w:ascii="Times New Roman" w:eastAsia="Times New Roman"/>
          <w:color w:val="auto"/>
        </w:rPr>
        <w:t xml:space="preserve"> </w:t>
      </w:r>
      <w:r w:rsidRPr="00C740F5">
        <w:rPr>
          <w:rFonts w:ascii="Times New Roman" w:eastAsia="Times New Roman"/>
          <w:color w:val="auto"/>
        </w:rPr>
        <w:t>-</w:t>
      </w:r>
      <w:r w:rsidR="00B226E5">
        <w:rPr>
          <w:rFonts w:ascii="Times New Roman" w:eastAsia="Times New Roman"/>
          <w:color w:val="auto"/>
        </w:rPr>
        <w:t xml:space="preserve"> </w:t>
      </w:r>
      <w:r w:rsidRPr="00C740F5">
        <w:rPr>
          <w:rFonts w:ascii="Times New Roman" w:eastAsia="Times New Roman"/>
          <w:color w:val="auto"/>
        </w:rPr>
        <w:t>364 домов). Общая площадь обслуживаемого жилищного фонда 1022,43 тыс. м</w:t>
      </w:r>
      <w:r w:rsidRPr="00B226E5">
        <w:rPr>
          <w:rFonts w:ascii="Times New Roman" w:eastAsia="Times New Roman"/>
          <w:color w:val="auto"/>
          <w:vertAlign w:val="superscript"/>
        </w:rPr>
        <w:t>2</w:t>
      </w:r>
      <w:r w:rsidRPr="00C740F5">
        <w:rPr>
          <w:rFonts w:ascii="Times New Roman" w:eastAsia="Times New Roman"/>
          <w:color w:val="auto"/>
        </w:rPr>
        <w:t>.</w:t>
      </w:r>
    </w:p>
    <w:p w:rsidR="0022229F" w:rsidRPr="00C740F5" w:rsidRDefault="0022229F" w:rsidP="00B226E5">
      <w:pPr>
        <w:pStyle w:val="af"/>
        <w:spacing w:before="0" w:after="0" w:line="240" w:lineRule="auto"/>
        <w:ind w:firstLine="709"/>
        <w:jc w:val="both"/>
        <w:rPr>
          <w:rFonts w:ascii="Times New Roman" w:eastAsia="Times New Roman"/>
          <w:color w:val="auto"/>
        </w:rPr>
      </w:pPr>
      <w:r w:rsidRPr="00C740F5">
        <w:rPr>
          <w:rFonts w:ascii="Times New Roman" w:eastAsia="Times New Roman"/>
          <w:color w:val="auto"/>
        </w:rPr>
        <w:t>Весь жилищный фонд района был своевременно подготовлен к работе в зимних условиях. Все управляющие организации вовремя оформили акты проверки и паспорта готовности жилищного фонда и предъявили Государственной жилищной инспекции.</w:t>
      </w:r>
    </w:p>
    <w:p w:rsidR="0022229F" w:rsidRPr="00C740F5" w:rsidRDefault="0022229F" w:rsidP="00B226E5">
      <w:pPr>
        <w:pStyle w:val="af"/>
        <w:spacing w:before="0" w:after="0" w:line="240" w:lineRule="auto"/>
        <w:ind w:firstLine="709"/>
        <w:jc w:val="both"/>
        <w:rPr>
          <w:rFonts w:ascii="Times New Roman" w:eastAsia="Times New Roman"/>
          <w:color w:val="auto"/>
        </w:rPr>
      </w:pPr>
      <w:r w:rsidRPr="00C740F5">
        <w:rPr>
          <w:rFonts w:ascii="Times New Roman" w:eastAsia="Times New Roman"/>
          <w:color w:val="auto"/>
        </w:rPr>
        <w:t>Теплоснабжающими организациями обеспечена готовность всех котельных, предприятиями ЖКХ обслужены объекты водоснабжения и водоотведения. Запланированные мероприятия по подготовке к отопительному периоду выполнены в полном объеме.</w:t>
      </w:r>
    </w:p>
    <w:p w:rsidR="0022229F" w:rsidRPr="00C740F5" w:rsidRDefault="0022229F" w:rsidP="00B226E5">
      <w:pPr>
        <w:pStyle w:val="af"/>
        <w:spacing w:before="0" w:after="0" w:line="240" w:lineRule="auto"/>
        <w:ind w:firstLine="709"/>
        <w:jc w:val="both"/>
        <w:rPr>
          <w:rFonts w:ascii="Times New Roman" w:eastAsia="Times New Roman"/>
          <w:color w:val="auto"/>
        </w:rPr>
      </w:pPr>
      <w:r w:rsidRPr="00C740F5">
        <w:rPr>
          <w:rFonts w:ascii="Times New Roman" w:eastAsia="Times New Roman"/>
          <w:color w:val="auto"/>
        </w:rPr>
        <w:t>В 2021 году Фондом капитального ремонта Ленинградской области, выполнены работы по капитальному ремонту общего имущества в 4 МКД, на сумму 13,7 млн. руб. (пос. Моторное</w:t>
      </w:r>
      <w:r w:rsidR="00B226E5">
        <w:rPr>
          <w:rFonts w:ascii="Times New Roman" w:eastAsia="Times New Roman"/>
          <w:color w:val="auto"/>
        </w:rPr>
        <w:t>,</w:t>
      </w:r>
      <w:r w:rsidRPr="00C740F5">
        <w:rPr>
          <w:rFonts w:ascii="Times New Roman" w:eastAsia="Times New Roman"/>
          <w:color w:val="auto"/>
        </w:rPr>
        <w:t xml:space="preserve"> ул.</w:t>
      </w:r>
      <w:r w:rsidR="00B226E5">
        <w:rPr>
          <w:rFonts w:ascii="Times New Roman" w:eastAsia="Times New Roman"/>
          <w:color w:val="auto"/>
        </w:rPr>
        <w:t xml:space="preserve"> </w:t>
      </w:r>
      <w:r w:rsidRPr="00C740F5">
        <w:rPr>
          <w:rFonts w:ascii="Times New Roman" w:eastAsia="Times New Roman"/>
          <w:color w:val="auto"/>
        </w:rPr>
        <w:t>Садовая</w:t>
      </w:r>
      <w:r w:rsidR="00B226E5">
        <w:rPr>
          <w:rFonts w:ascii="Times New Roman" w:eastAsia="Times New Roman"/>
          <w:color w:val="auto"/>
        </w:rPr>
        <w:t>,</w:t>
      </w:r>
      <w:r w:rsidRPr="00C740F5">
        <w:rPr>
          <w:rFonts w:ascii="Times New Roman" w:eastAsia="Times New Roman"/>
          <w:color w:val="auto"/>
        </w:rPr>
        <w:t xml:space="preserve"> д.</w:t>
      </w:r>
      <w:r w:rsidR="00B226E5">
        <w:rPr>
          <w:rFonts w:ascii="Times New Roman" w:eastAsia="Times New Roman"/>
          <w:color w:val="auto"/>
        </w:rPr>
        <w:t xml:space="preserve"> 3, </w:t>
      </w:r>
      <w:r w:rsidRPr="00C740F5">
        <w:rPr>
          <w:rFonts w:ascii="Times New Roman" w:eastAsia="Times New Roman"/>
          <w:color w:val="auto"/>
        </w:rPr>
        <w:t>пос.</w:t>
      </w:r>
      <w:r w:rsidR="00B226E5">
        <w:rPr>
          <w:rFonts w:ascii="Times New Roman" w:eastAsia="Times New Roman"/>
          <w:color w:val="auto"/>
        </w:rPr>
        <w:t xml:space="preserve"> </w:t>
      </w:r>
      <w:r w:rsidRPr="00C740F5">
        <w:rPr>
          <w:rFonts w:ascii="Times New Roman" w:eastAsia="Times New Roman"/>
          <w:color w:val="auto"/>
        </w:rPr>
        <w:t>Суходолье</w:t>
      </w:r>
      <w:r w:rsidR="00B226E5">
        <w:rPr>
          <w:rFonts w:ascii="Times New Roman" w:eastAsia="Times New Roman"/>
          <w:color w:val="auto"/>
        </w:rPr>
        <w:t>,</w:t>
      </w:r>
      <w:r w:rsidRPr="00C740F5">
        <w:rPr>
          <w:rFonts w:ascii="Times New Roman" w:eastAsia="Times New Roman"/>
          <w:color w:val="auto"/>
        </w:rPr>
        <w:t xml:space="preserve"> д.</w:t>
      </w:r>
      <w:r w:rsidR="00B226E5">
        <w:rPr>
          <w:rFonts w:ascii="Times New Roman" w:eastAsia="Times New Roman"/>
          <w:color w:val="auto"/>
        </w:rPr>
        <w:t xml:space="preserve"> </w:t>
      </w:r>
      <w:r w:rsidRPr="00C740F5">
        <w:rPr>
          <w:rFonts w:ascii="Times New Roman" w:eastAsia="Times New Roman"/>
          <w:color w:val="auto"/>
        </w:rPr>
        <w:t>5, д.</w:t>
      </w:r>
      <w:r w:rsidR="00B226E5">
        <w:rPr>
          <w:rFonts w:ascii="Times New Roman" w:eastAsia="Times New Roman"/>
          <w:color w:val="auto"/>
        </w:rPr>
        <w:t xml:space="preserve"> </w:t>
      </w:r>
      <w:r w:rsidRPr="00C740F5">
        <w:rPr>
          <w:rFonts w:ascii="Times New Roman" w:eastAsia="Times New Roman"/>
          <w:color w:val="auto"/>
        </w:rPr>
        <w:t xml:space="preserve">7, </w:t>
      </w:r>
      <w:proofErr w:type="spellStart"/>
      <w:r w:rsidRPr="00C740F5">
        <w:rPr>
          <w:rFonts w:ascii="Times New Roman" w:eastAsia="Times New Roman"/>
          <w:color w:val="auto"/>
        </w:rPr>
        <w:t>пгт</w:t>
      </w:r>
      <w:proofErr w:type="spellEnd"/>
      <w:r w:rsidR="00B226E5">
        <w:rPr>
          <w:rFonts w:ascii="Times New Roman" w:eastAsia="Times New Roman"/>
          <w:color w:val="auto"/>
        </w:rPr>
        <w:t>.</w:t>
      </w:r>
      <w:r w:rsidRPr="00C740F5">
        <w:rPr>
          <w:rFonts w:ascii="Times New Roman" w:eastAsia="Times New Roman"/>
          <w:color w:val="auto"/>
        </w:rPr>
        <w:t xml:space="preserve"> Кузнечное</w:t>
      </w:r>
      <w:r w:rsidR="00B226E5">
        <w:rPr>
          <w:rFonts w:ascii="Times New Roman" w:eastAsia="Times New Roman"/>
          <w:color w:val="auto"/>
        </w:rPr>
        <w:t>,</w:t>
      </w:r>
      <w:r w:rsidRPr="00C740F5">
        <w:rPr>
          <w:rFonts w:ascii="Times New Roman" w:eastAsia="Times New Roman"/>
          <w:color w:val="auto"/>
        </w:rPr>
        <w:t xml:space="preserve"> Приозерское шоссе</w:t>
      </w:r>
      <w:r w:rsidR="00B226E5">
        <w:rPr>
          <w:rFonts w:ascii="Times New Roman" w:eastAsia="Times New Roman"/>
          <w:color w:val="auto"/>
        </w:rPr>
        <w:t>,</w:t>
      </w:r>
      <w:r w:rsidRPr="00C740F5">
        <w:rPr>
          <w:rFonts w:ascii="Times New Roman" w:eastAsia="Times New Roman"/>
          <w:color w:val="auto"/>
        </w:rPr>
        <w:t xml:space="preserve"> д.</w:t>
      </w:r>
      <w:r w:rsidR="00B226E5">
        <w:rPr>
          <w:rFonts w:ascii="Times New Roman" w:eastAsia="Times New Roman"/>
          <w:color w:val="auto"/>
        </w:rPr>
        <w:t xml:space="preserve"> </w:t>
      </w:r>
      <w:r w:rsidRPr="00C740F5">
        <w:rPr>
          <w:rFonts w:ascii="Times New Roman" w:eastAsia="Times New Roman"/>
          <w:color w:val="auto"/>
        </w:rPr>
        <w:t>16), и проведены проектно-изыскательские работы на сумму 16,4 млн. руб</w:t>
      </w:r>
      <w:r w:rsidR="00B226E5">
        <w:rPr>
          <w:rFonts w:ascii="Times New Roman" w:eastAsia="Times New Roman"/>
          <w:color w:val="auto"/>
        </w:rPr>
        <w:t>.</w:t>
      </w:r>
      <w:r w:rsidRPr="00C740F5">
        <w:rPr>
          <w:rFonts w:ascii="Times New Roman" w:eastAsia="Times New Roman"/>
          <w:color w:val="auto"/>
        </w:rPr>
        <w:t xml:space="preserve"> (г. Приозерск, ул. Ленина, д. 27, 29, 42, 58, 60, 72, 80).</w:t>
      </w:r>
    </w:p>
    <w:p w:rsidR="0022229F" w:rsidRPr="00C740F5" w:rsidRDefault="0022229F" w:rsidP="0029403C">
      <w:pPr>
        <w:pStyle w:val="af"/>
        <w:spacing w:before="0" w:after="0" w:line="240" w:lineRule="auto"/>
        <w:ind w:firstLine="709"/>
        <w:jc w:val="both"/>
        <w:rPr>
          <w:rStyle w:val="ae"/>
          <w:b/>
          <w:color w:val="auto"/>
        </w:rPr>
      </w:pPr>
      <w:r w:rsidRPr="00C740F5">
        <w:rPr>
          <w:rStyle w:val="ae"/>
          <w:b/>
          <w:color w:val="auto"/>
        </w:rPr>
        <w:t>Дороги</w:t>
      </w:r>
      <w:r w:rsidRPr="00C740F5">
        <w:rPr>
          <w:rStyle w:val="ae"/>
          <w:b/>
          <w:color w:val="auto"/>
        </w:rPr>
        <w:t>.</w:t>
      </w:r>
    </w:p>
    <w:p w:rsidR="0022229F" w:rsidRPr="00C740F5" w:rsidRDefault="0022229F" w:rsidP="0029403C">
      <w:pPr>
        <w:ind w:firstLine="709"/>
        <w:jc w:val="both"/>
      </w:pPr>
      <w:r w:rsidRPr="00C740F5">
        <w:rPr>
          <w:rStyle w:val="ae"/>
          <w:i w:val="0"/>
          <w:color w:val="auto"/>
        </w:rPr>
        <w:t>Одна из основных задач района – поддержание в нормативном состоянии автомобильных дорог.</w:t>
      </w:r>
      <w:r w:rsidRPr="00C740F5">
        <w:rPr>
          <w:rStyle w:val="ae"/>
          <w:color w:val="auto"/>
        </w:rPr>
        <w:t xml:space="preserve"> </w:t>
      </w:r>
      <w:r w:rsidRPr="00C740F5">
        <w:t>Так за 2021 год выполнено работ из средств дорожного фонда за счет консолидированного бюджета района на сумму 127,3 млн.</w:t>
      </w:r>
      <w:r w:rsidR="00B226E5">
        <w:t xml:space="preserve"> </w:t>
      </w:r>
      <w:r w:rsidRPr="00C740F5">
        <w:t>руб. (2020 год</w:t>
      </w:r>
      <w:r w:rsidR="00B226E5">
        <w:t xml:space="preserve"> </w:t>
      </w:r>
      <w:r w:rsidRPr="00C740F5">
        <w:t>-</w:t>
      </w:r>
      <w:r w:rsidR="00B226E5">
        <w:t xml:space="preserve"> </w:t>
      </w:r>
      <w:r w:rsidRPr="00C740F5">
        <w:t>169,0 млн. рублей).</w:t>
      </w:r>
    </w:p>
    <w:p w:rsidR="0022229F" w:rsidRPr="00C740F5" w:rsidRDefault="0022229F" w:rsidP="0029403C">
      <w:pPr>
        <w:ind w:firstLine="709"/>
        <w:jc w:val="both"/>
        <w:rPr>
          <w:iCs/>
        </w:rPr>
      </w:pPr>
      <w:r w:rsidRPr="00C740F5">
        <w:rPr>
          <w:iCs/>
        </w:rPr>
        <w:t>По Приозерскому району выполнено работ по ремонту автомобильных дорог общего пользования местного значения 26 участков общей протяженностью более 34 км, в т.</w:t>
      </w:r>
      <w:r w:rsidR="00B226E5">
        <w:rPr>
          <w:iCs/>
        </w:rPr>
        <w:t xml:space="preserve"> </w:t>
      </w:r>
      <w:r w:rsidRPr="00C740F5">
        <w:rPr>
          <w:iCs/>
        </w:rPr>
        <w:t xml:space="preserve">ч.: </w:t>
      </w:r>
    </w:p>
    <w:p w:rsidR="0022229F" w:rsidRPr="00C740F5" w:rsidRDefault="0022229F" w:rsidP="0029403C">
      <w:pPr>
        <w:ind w:firstLine="709"/>
        <w:jc w:val="both"/>
        <w:rPr>
          <w:iCs/>
        </w:rPr>
      </w:pPr>
      <w:r w:rsidRPr="00C740F5">
        <w:rPr>
          <w:iCs/>
        </w:rPr>
        <w:t>-</w:t>
      </w:r>
      <w:r w:rsidR="00B226E5">
        <w:rPr>
          <w:iCs/>
        </w:rPr>
        <w:t xml:space="preserve"> </w:t>
      </w:r>
      <w:r w:rsidRPr="00C740F5">
        <w:rPr>
          <w:iCs/>
        </w:rPr>
        <w:t xml:space="preserve">Севастьяновское сельское поселение- п. </w:t>
      </w:r>
      <w:proofErr w:type="spellStart"/>
      <w:r w:rsidRPr="00C740F5">
        <w:rPr>
          <w:iCs/>
        </w:rPr>
        <w:t>Шушино</w:t>
      </w:r>
      <w:proofErr w:type="spellEnd"/>
      <w:r w:rsidRPr="00C740F5">
        <w:rPr>
          <w:iCs/>
        </w:rPr>
        <w:t xml:space="preserve"> по ул. Лесная, пос. Проточное по ул. Речная, п.</w:t>
      </w:r>
      <w:r w:rsidR="00B226E5">
        <w:rPr>
          <w:iCs/>
        </w:rPr>
        <w:t xml:space="preserve"> Березово по ул. Сосновая;</w:t>
      </w:r>
    </w:p>
    <w:p w:rsidR="0022229F" w:rsidRPr="00C740F5" w:rsidRDefault="0022229F" w:rsidP="0029403C">
      <w:pPr>
        <w:ind w:firstLine="709"/>
        <w:jc w:val="both"/>
        <w:rPr>
          <w:iCs/>
        </w:rPr>
      </w:pPr>
      <w:r w:rsidRPr="00C740F5">
        <w:rPr>
          <w:iCs/>
        </w:rPr>
        <w:t>-</w:t>
      </w:r>
      <w:r w:rsidR="00B226E5">
        <w:rPr>
          <w:iCs/>
        </w:rPr>
        <w:t xml:space="preserve"> </w:t>
      </w:r>
      <w:r w:rsidRPr="00C740F5">
        <w:rPr>
          <w:iCs/>
        </w:rPr>
        <w:t>Кузнечни</w:t>
      </w:r>
      <w:r w:rsidR="00B226E5">
        <w:rPr>
          <w:iCs/>
        </w:rPr>
        <w:t>н</w:t>
      </w:r>
      <w:r w:rsidRPr="00C740F5">
        <w:rPr>
          <w:iCs/>
        </w:rPr>
        <w:t>ское городское поселение</w:t>
      </w:r>
      <w:r w:rsidR="00B226E5">
        <w:rPr>
          <w:iCs/>
        </w:rPr>
        <w:t xml:space="preserve"> </w:t>
      </w:r>
      <w:r w:rsidRPr="00C740F5">
        <w:rPr>
          <w:iCs/>
        </w:rPr>
        <w:t>-</w:t>
      </w:r>
      <w:r w:rsidR="00B226E5">
        <w:rPr>
          <w:iCs/>
        </w:rPr>
        <w:t xml:space="preserve"> </w:t>
      </w:r>
      <w:proofErr w:type="spellStart"/>
      <w:r w:rsidRPr="00C740F5">
        <w:rPr>
          <w:iCs/>
        </w:rPr>
        <w:t>пгт</w:t>
      </w:r>
      <w:proofErr w:type="spellEnd"/>
      <w:r w:rsidRPr="00C740F5">
        <w:rPr>
          <w:iCs/>
        </w:rPr>
        <w:t>.</w:t>
      </w:r>
      <w:r w:rsidR="00B226E5">
        <w:rPr>
          <w:iCs/>
        </w:rPr>
        <w:t xml:space="preserve"> </w:t>
      </w:r>
      <w:r w:rsidRPr="00C740F5">
        <w:rPr>
          <w:iCs/>
        </w:rPr>
        <w:t>Кузнечное</w:t>
      </w:r>
      <w:r w:rsidR="00B226E5">
        <w:rPr>
          <w:iCs/>
        </w:rPr>
        <w:t>,</w:t>
      </w:r>
      <w:r w:rsidRPr="00C740F5">
        <w:rPr>
          <w:iCs/>
        </w:rPr>
        <w:t xml:space="preserve"> ул. Юбилейная</w:t>
      </w:r>
      <w:r w:rsidR="00B226E5">
        <w:rPr>
          <w:iCs/>
        </w:rPr>
        <w:t>,</w:t>
      </w:r>
      <w:r w:rsidRPr="00C740F5">
        <w:rPr>
          <w:iCs/>
        </w:rPr>
        <w:t xml:space="preserve"> д.</w:t>
      </w:r>
      <w:r w:rsidR="00B226E5">
        <w:rPr>
          <w:iCs/>
        </w:rPr>
        <w:t xml:space="preserve"> </w:t>
      </w:r>
      <w:r w:rsidRPr="00C740F5">
        <w:rPr>
          <w:iCs/>
        </w:rPr>
        <w:t>3</w:t>
      </w:r>
      <w:r w:rsidR="00B226E5">
        <w:rPr>
          <w:iCs/>
        </w:rPr>
        <w:t xml:space="preserve"> </w:t>
      </w:r>
      <w:r w:rsidRPr="00C740F5">
        <w:rPr>
          <w:iCs/>
        </w:rPr>
        <w:t>-</w:t>
      </w:r>
      <w:r w:rsidR="00B226E5">
        <w:rPr>
          <w:iCs/>
        </w:rPr>
        <w:t xml:space="preserve"> </w:t>
      </w:r>
      <w:r w:rsidRPr="00C740F5">
        <w:rPr>
          <w:iCs/>
        </w:rPr>
        <w:t>д.</w:t>
      </w:r>
      <w:r w:rsidR="00B226E5">
        <w:rPr>
          <w:iCs/>
        </w:rPr>
        <w:t xml:space="preserve"> </w:t>
      </w:r>
      <w:r w:rsidRPr="00C740F5">
        <w:rPr>
          <w:iCs/>
        </w:rPr>
        <w:t>7, ул. Приозерское шоссе</w:t>
      </w:r>
      <w:r w:rsidR="00B226E5">
        <w:rPr>
          <w:iCs/>
        </w:rPr>
        <w:t>,</w:t>
      </w:r>
      <w:r w:rsidRPr="00C740F5">
        <w:rPr>
          <w:iCs/>
        </w:rPr>
        <w:t xml:space="preserve"> д.</w:t>
      </w:r>
      <w:r w:rsidR="00B226E5">
        <w:rPr>
          <w:iCs/>
        </w:rPr>
        <w:t xml:space="preserve"> 4 до д. 10;</w:t>
      </w:r>
    </w:p>
    <w:p w:rsidR="0022229F" w:rsidRPr="00C740F5" w:rsidRDefault="0022229F" w:rsidP="0029403C">
      <w:pPr>
        <w:ind w:firstLine="709"/>
        <w:jc w:val="both"/>
        <w:rPr>
          <w:iCs/>
        </w:rPr>
      </w:pPr>
      <w:r w:rsidRPr="00C740F5">
        <w:rPr>
          <w:iCs/>
        </w:rPr>
        <w:t>-</w:t>
      </w:r>
      <w:r w:rsidR="00B226E5">
        <w:rPr>
          <w:iCs/>
        </w:rPr>
        <w:t xml:space="preserve"> </w:t>
      </w:r>
      <w:r w:rsidRPr="00C740F5">
        <w:rPr>
          <w:iCs/>
        </w:rPr>
        <w:t>Приозерское городское поселение</w:t>
      </w:r>
      <w:r w:rsidR="00B226E5">
        <w:rPr>
          <w:iCs/>
        </w:rPr>
        <w:t xml:space="preserve"> </w:t>
      </w:r>
      <w:r w:rsidRPr="00C740F5">
        <w:rPr>
          <w:iCs/>
        </w:rPr>
        <w:t>-</w:t>
      </w:r>
      <w:r w:rsidR="00B226E5">
        <w:rPr>
          <w:iCs/>
        </w:rPr>
        <w:t xml:space="preserve"> </w:t>
      </w:r>
      <w:r w:rsidRPr="00C740F5">
        <w:rPr>
          <w:iCs/>
        </w:rPr>
        <w:t>г.</w:t>
      </w:r>
      <w:r w:rsidR="00B226E5">
        <w:rPr>
          <w:iCs/>
        </w:rPr>
        <w:t xml:space="preserve"> </w:t>
      </w:r>
      <w:r w:rsidRPr="00C740F5">
        <w:rPr>
          <w:iCs/>
        </w:rPr>
        <w:t>Пр</w:t>
      </w:r>
      <w:r w:rsidR="00B226E5">
        <w:rPr>
          <w:iCs/>
        </w:rPr>
        <w:t>иозерск, участок по ул. Ленина;</w:t>
      </w:r>
    </w:p>
    <w:p w:rsidR="0022229F" w:rsidRPr="00C740F5" w:rsidRDefault="0022229F" w:rsidP="0029403C">
      <w:pPr>
        <w:ind w:firstLine="709"/>
        <w:jc w:val="both"/>
        <w:rPr>
          <w:iCs/>
        </w:rPr>
      </w:pPr>
      <w:r w:rsidRPr="00C740F5">
        <w:rPr>
          <w:iCs/>
        </w:rPr>
        <w:t>-</w:t>
      </w:r>
      <w:r w:rsidR="00B226E5">
        <w:rPr>
          <w:iCs/>
        </w:rPr>
        <w:t xml:space="preserve"> </w:t>
      </w:r>
      <w:r w:rsidRPr="00C740F5">
        <w:rPr>
          <w:iCs/>
        </w:rPr>
        <w:t>Ларионовское сельское поселение</w:t>
      </w:r>
      <w:r w:rsidR="00B226E5">
        <w:rPr>
          <w:iCs/>
        </w:rPr>
        <w:t xml:space="preserve"> </w:t>
      </w:r>
      <w:r w:rsidRPr="00C740F5">
        <w:rPr>
          <w:iCs/>
        </w:rPr>
        <w:t>-</w:t>
      </w:r>
      <w:r w:rsidR="00B226E5">
        <w:rPr>
          <w:iCs/>
        </w:rPr>
        <w:t xml:space="preserve"> </w:t>
      </w:r>
      <w:r w:rsidRPr="00C740F5">
        <w:rPr>
          <w:iCs/>
        </w:rPr>
        <w:t>пос. Моторное</w:t>
      </w:r>
      <w:r w:rsidR="00B226E5">
        <w:rPr>
          <w:iCs/>
        </w:rPr>
        <w:t>, ул. Рыбацкая;</w:t>
      </w:r>
    </w:p>
    <w:p w:rsidR="0022229F" w:rsidRPr="00C740F5" w:rsidRDefault="0022229F" w:rsidP="0029403C">
      <w:pPr>
        <w:ind w:firstLine="709"/>
        <w:jc w:val="both"/>
        <w:rPr>
          <w:iCs/>
        </w:rPr>
      </w:pPr>
      <w:r w:rsidRPr="00C740F5">
        <w:rPr>
          <w:iCs/>
        </w:rPr>
        <w:t>-</w:t>
      </w:r>
      <w:r w:rsidR="00B226E5">
        <w:rPr>
          <w:iCs/>
        </w:rPr>
        <w:t xml:space="preserve"> </w:t>
      </w:r>
      <w:r w:rsidRPr="00C740F5">
        <w:rPr>
          <w:iCs/>
        </w:rPr>
        <w:t>Плодовское сельское поселение</w:t>
      </w:r>
      <w:r w:rsidR="00B226E5">
        <w:rPr>
          <w:iCs/>
        </w:rPr>
        <w:t xml:space="preserve"> </w:t>
      </w:r>
      <w:r w:rsidRPr="00C740F5">
        <w:rPr>
          <w:iCs/>
        </w:rPr>
        <w:t>-</w:t>
      </w:r>
      <w:r w:rsidR="00B226E5">
        <w:rPr>
          <w:iCs/>
        </w:rPr>
        <w:t xml:space="preserve"> </w:t>
      </w:r>
      <w:r w:rsidRPr="00C740F5">
        <w:rPr>
          <w:iCs/>
        </w:rPr>
        <w:t>пос. Плодовое</w:t>
      </w:r>
      <w:r w:rsidR="00B226E5">
        <w:rPr>
          <w:iCs/>
        </w:rPr>
        <w:t>, ул. Парковая;</w:t>
      </w:r>
    </w:p>
    <w:p w:rsidR="0022229F" w:rsidRPr="00C740F5" w:rsidRDefault="0022229F" w:rsidP="0029403C">
      <w:pPr>
        <w:ind w:firstLine="709"/>
        <w:jc w:val="both"/>
        <w:rPr>
          <w:iCs/>
        </w:rPr>
      </w:pPr>
      <w:r w:rsidRPr="00C740F5">
        <w:rPr>
          <w:iCs/>
        </w:rPr>
        <w:t>-</w:t>
      </w:r>
      <w:r w:rsidR="00B226E5">
        <w:rPr>
          <w:iCs/>
        </w:rPr>
        <w:t xml:space="preserve"> </w:t>
      </w:r>
      <w:r w:rsidRPr="00C740F5">
        <w:rPr>
          <w:iCs/>
        </w:rPr>
        <w:t>Мельниковское сельское поселение</w:t>
      </w:r>
      <w:r w:rsidR="00B226E5">
        <w:rPr>
          <w:iCs/>
        </w:rPr>
        <w:t xml:space="preserve"> </w:t>
      </w:r>
      <w:r w:rsidRPr="00C740F5">
        <w:rPr>
          <w:iCs/>
        </w:rPr>
        <w:t>- пос.</w:t>
      </w:r>
      <w:r w:rsidR="00B226E5">
        <w:rPr>
          <w:iCs/>
        </w:rPr>
        <w:t xml:space="preserve"> </w:t>
      </w:r>
      <w:r w:rsidRPr="00C740F5">
        <w:rPr>
          <w:iCs/>
        </w:rPr>
        <w:t>Васильево</w:t>
      </w:r>
      <w:r w:rsidR="00B226E5">
        <w:rPr>
          <w:iCs/>
        </w:rPr>
        <w:t>, ул. Озерная, ул. Прибрежная;</w:t>
      </w:r>
    </w:p>
    <w:p w:rsidR="0022229F" w:rsidRPr="00C740F5" w:rsidRDefault="0022229F" w:rsidP="0029403C">
      <w:pPr>
        <w:ind w:firstLine="709"/>
        <w:jc w:val="both"/>
        <w:rPr>
          <w:iCs/>
        </w:rPr>
      </w:pPr>
      <w:r w:rsidRPr="00C740F5">
        <w:rPr>
          <w:iCs/>
        </w:rPr>
        <w:t>-</w:t>
      </w:r>
      <w:r w:rsidR="00B226E5">
        <w:rPr>
          <w:iCs/>
        </w:rPr>
        <w:t xml:space="preserve"> </w:t>
      </w:r>
      <w:r w:rsidRPr="00C740F5">
        <w:rPr>
          <w:iCs/>
        </w:rPr>
        <w:t>Громовское сельское поселение</w:t>
      </w:r>
      <w:r w:rsidR="00B226E5">
        <w:rPr>
          <w:iCs/>
        </w:rPr>
        <w:t xml:space="preserve"> </w:t>
      </w:r>
      <w:r w:rsidRPr="00C740F5">
        <w:rPr>
          <w:iCs/>
        </w:rPr>
        <w:t>-</w:t>
      </w:r>
      <w:r w:rsidR="00B226E5">
        <w:rPr>
          <w:iCs/>
        </w:rPr>
        <w:t xml:space="preserve"> </w:t>
      </w:r>
      <w:r w:rsidRPr="00C740F5">
        <w:rPr>
          <w:iCs/>
        </w:rPr>
        <w:t>п. Владимировка</w:t>
      </w:r>
      <w:r w:rsidR="00B226E5">
        <w:rPr>
          <w:iCs/>
        </w:rPr>
        <w:t>,</w:t>
      </w:r>
      <w:r w:rsidRPr="00C740F5">
        <w:rPr>
          <w:iCs/>
        </w:rPr>
        <w:t xml:space="preserve"> ул. Школьная, п. Приладожское</w:t>
      </w:r>
      <w:r w:rsidR="002D6A40">
        <w:rPr>
          <w:iCs/>
        </w:rPr>
        <w:t>,</w:t>
      </w:r>
      <w:r w:rsidRPr="00C740F5">
        <w:rPr>
          <w:iCs/>
        </w:rPr>
        <w:t xml:space="preserve"> ул. Лесная, п.</w:t>
      </w:r>
      <w:r w:rsidR="00E77748">
        <w:rPr>
          <w:iCs/>
        </w:rPr>
        <w:t xml:space="preserve"> </w:t>
      </w:r>
      <w:r w:rsidRPr="00C740F5">
        <w:rPr>
          <w:iCs/>
        </w:rPr>
        <w:t>Красноармейское</w:t>
      </w:r>
      <w:r w:rsidR="002D6A40">
        <w:rPr>
          <w:iCs/>
        </w:rPr>
        <w:t>,</w:t>
      </w:r>
      <w:r w:rsidRPr="00C740F5">
        <w:rPr>
          <w:iCs/>
        </w:rPr>
        <w:t xml:space="preserve"> ул. Лесная, п. Громово</w:t>
      </w:r>
      <w:r w:rsidR="002D6A40">
        <w:rPr>
          <w:iCs/>
        </w:rPr>
        <w:t>,</w:t>
      </w:r>
      <w:r w:rsidRPr="00C740F5">
        <w:rPr>
          <w:iCs/>
        </w:rPr>
        <w:t xml:space="preserve"> ул. Цветочная, п.</w:t>
      </w:r>
      <w:r w:rsidR="00E77748">
        <w:rPr>
          <w:iCs/>
        </w:rPr>
        <w:t xml:space="preserve"> </w:t>
      </w:r>
      <w:r w:rsidRPr="00C740F5">
        <w:rPr>
          <w:iCs/>
        </w:rPr>
        <w:t>ст. Громово</w:t>
      </w:r>
      <w:r w:rsidR="002D6A40">
        <w:rPr>
          <w:iCs/>
        </w:rPr>
        <w:t>,</w:t>
      </w:r>
      <w:r w:rsidRPr="00C740F5">
        <w:rPr>
          <w:iCs/>
        </w:rPr>
        <w:t xml:space="preserve"> ул. Строителей</w:t>
      </w:r>
      <w:r w:rsidR="00E77748">
        <w:rPr>
          <w:iCs/>
        </w:rPr>
        <w:t>,</w:t>
      </w:r>
      <w:r w:rsidR="002D6A40">
        <w:rPr>
          <w:iCs/>
        </w:rPr>
        <w:t xml:space="preserve"> вдоль д. 10;</w:t>
      </w:r>
    </w:p>
    <w:p w:rsidR="0022229F" w:rsidRPr="00C740F5" w:rsidRDefault="0022229F" w:rsidP="0029403C">
      <w:pPr>
        <w:ind w:firstLine="709"/>
        <w:jc w:val="both"/>
        <w:rPr>
          <w:iCs/>
        </w:rPr>
      </w:pPr>
      <w:r w:rsidRPr="00C740F5">
        <w:rPr>
          <w:iCs/>
        </w:rPr>
        <w:t>-</w:t>
      </w:r>
      <w:r w:rsidR="00E77748">
        <w:rPr>
          <w:iCs/>
        </w:rPr>
        <w:t xml:space="preserve"> </w:t>
      </w:r>
      <w:r w:rsidRPr="00C740F5">
        <w:rPr>
          <w:iCs/>
        </w:rPr>
        <w:t>Ромашкинское сельское поселение</w:t>
      </w:r>
      <w:r w:rsidR="00E77748">
        <w:rPr>
          <w:iCs/>
        </w:rPr>
        <w:t xml:space="preserve"> </w:t>
      </w:r>
      <w:r w:rsidRPr="00C740F5">
        <w:rPr>
          <w:iCs/>
        </w:rPr>
        <w:t>-</w:t>
      </w:r>
      <w:r w:rsidR="00E77748">
        <w:rPr>
          <w:iCs/>
        </w:rPr>
        <w:t xml:space="preserve"> </w:t>
      </w:r>
      <w:r w:rsidRPr="00C740F5">
        <w:rPr>
          <w:iCs/>
        </w:rPr>
        <w:t>п</w:t>
      </w:r>
      <w:r w:rsidR="00E77748">
        <w:rPr>
          <w:iCs/>
        </w:rPr>
        <w:t>ос. Лосево</w:t>
      </w:r>
      <w:r w:rsidR="002D6A40">
        <w:rPr>
          <w:iCs/>
        </w:rPr>
        <w:t>,</w:t>
      </w:r>
      <w:r w:rsidR="00E77748">
        <w:rPr>
          <w:iCs/>
        </w:rPr>
        <w:t xml:space="preserve"> ул. Железнодорожная;</w:t>
      </w:r>
    </w:p>
    <w:p w:rsidR="0022229F" w:rsidRPr="00C740F5" w:rsidRDefault="0022229F" w:rsidP="0029403C">
      <w:pPr>
        <w:ind w:firstLine="709"/>
        <w:jc w:val="both"/>
        <w:rPr>
          <w:iCs/>
        </w:rPr>
      </w:pPr>
      <w:r w:rsidRPr="00C740F5">
        <w:rPr>
          <w:iCs/>
        </w:rPr>
        <w:t>-</w:t>
      </w:r>
      <w:r w:rsidR="00E77748">
        <w:rPr>
          <w:iCs/>
        </w:rPr>
        <w:t xml:space="preserve"> </w:t>
      </w:r>
      <w:r w:rsidRPr="00C740F5">
        <w:rPr>
          <w:iCs/>
        </w:rPr>
        <w:t>Петровское сельское поселение</w:t>
      </w:r>
      <w:r w:rsidR="00E77748">
        <w:rPr>
          <w:iCs/>
        </w:rPr>
        <w:t xml:space="preserve"> </w:t>
      </w:r>
      <w:r w:rsidRPr="00C740F5">
        <w:rPr>
          <w:iCs/>
        </w:rPr>
        <w:t>-</w:t>
      </w:r>
      <w:r w:rsidR="00E77748">
        <w:rPr>
          <w:iCs/>
        </w:rPr>
        <w:t xml:space="preserve"> </w:t>
      </w:r>
      <w:r w:rsidRPr="00C740F5">
        <w:rPr>
          <w:iCs/>
        </w:rPr>
        <w:t>пос. Петровское</w:t>
      </w:r>
      <w:r w:rsidR="00E77748">
        <w:rPr>
          <w:iCs/>
        </w:rPr>
        <w:t>,</w:t>
      </w:r>
      <w:r w:rsidRPr="00C740F5">
        <w:rPr>
          <w:iCs/>
        </w:rPr>
        <w:t xml:space="preserve"> ул. Центральная, у</w:t>
      </w:r>
      <w:r w:rsidR="00E77748">
        <w:rPr>
          <w:iCs/>
        </w:rPr>
        <w:t>л. Строительная, ул. Усадебная;</w:t>
      </w:r>
    </w:p>
    <w:p w:rsidR="0022229F" w:rsidRPr="00C740F5" w:rsidRDefault="0022229F" w:rsidP="0029403C">
      <w:pPr>
        <w:ind w:firstLine="709"/>
        <w:jc w:val="both"/>
        <w:rPr>
          <w:iCs/>
        </w:rPr>
      </w:pPr>
      <w:r w:rsidRPr="00C740F5">
        <w:rPr>
          <w:iCs/>
        </w:rPr>
        <w:t>-</w:t>
      </w:r>
      <w:r w:rsidR="00E77748">
        <w:rPr>
          <w:iCs/>
        </w:rPr>
        <w:t xml:space="preserve"> </w:t>
      </w:r>
      <w:r w:rsidRPr="00C740F5">
        <w:rPr>
          <w:iCs/>
        </w:rPr>
        <w:t>Раздольевское сельское поселение</w:t>
      </w:r>
      <w:r w:rsidR="00E77748">
        <w:rPr>
          <w:iCs/>
        </w:rPr>
        <w:t xml:space="preserve"> </w:t>
      </w:r>
      <w:r w:rsidRPr="00C740F5">
        <w:rPr>
          <w:iCs/>
        </w:rPr>
        <w:t>-</w:t>
      </w:r>
      <w:r w:rsidR="00E77748">
        <w:rPr>
          <w:iCs/>
        </w:rPr>
        <w:t xml:space="preserve"> </w:t>
      </w:r>
      <w:r w:rsidRPr="00C740F5">
        <w:rPr>
          <w:iCs/>
        </w:rPr>
        <w:t>д. Раздолье</w:t>
      </w:r>
      <w:r w:rsidR="00E77748">
        <w:rPr>
          <w:iCs/>
        </w:rPr>
        <w:t>,</w:t>
      </w:r>
      <w:r w:rsidRPr="00C740F5">
        <w:rPr>
          <w:iCs/>
        </w:rPr>
        <w:t xml:space="preserve"> ул. Центральная</w:t>
      </w:r>
      <w:r w:rsidR="00E77748">
        <w:rPr>
          <w:iCs/>
        </w:rPr>
        <w:t>,</w:t>
      </w:r>
      <w:r w:rsidRPr="00C740F5">
        <w:rPr>
          <w:iCs/>
        </w:rPr>
        <w:t xml:space="preserve"> д. 2,</w:t>
      </w:r>
      <w:r w:rsidR="002D6A40">
        <w:rPr>
          <w:iCs/>
        </w:rPr>
        <w:t xml:space="preserve"> </w:t>
      </w:r>
      <w:r w:rsidRPr="00C740F5">
        <w:rPr>
          <w:iCs/>
        </w:rPr>
        <w:t>3 и д.</w:t>
      </w:r>
      <w:r w:rsidR="002D6A40">
        <w:rPr>
          <w:iCs/>
        </w:rPr>
        <w:t xml:space="preserve"> 9;</w:t>
      </w:r>
    </w:p>
    <w:p w:rsidR="0022229F" w:rsidRPr="00C740F5" w:rsidRDefault="0022229F" w:rsidP="0029403C">
      <w:pPr>
        <w:ind w:firstLine="709"/>
        <w:jc w:val="both"/>
        <w:rPr>
          <w:iCs/>
        </w:rPr>
      </w:pPr>
      <w:r w:rsidRPr="00C740F5">
        <w:rPr>
          <w:iCs/>
        </w:rPr>
        <w:t>-</w:t>
      </w:r>
      <w:r w:rsidR="00E77748">
        <w:rPr>
          <w:iCs/>
        </w:rPr>
        <w:t xml:space="preserve"> </w:t>
      </w:r>
      <w:r w:rsidRPr="00C740F5">
        <w:rPr>
          <w:iCs/>
        </w:rPr>
        <w:t>Сосновское сельское поселение</w:t>
      </w:r>
      <w:r w:rsidR="00E77748">
        <w:rPr>
          <w:iCs/>
        </w:rPr>
        <w:t xml:space="preserve"> </w:t>
      </w:r>
      <w:r w:rsidRPr="00C740F5">
        <w:rPr>
          <w:iCs/>
        </w:rPr>
        <w:t>-</w:t>
      </w:r>
      <w:r w:rsidR="00E77748">
        <w:rPr>
          <w:iCs/>
        </w:rPr>
        <w:t xml:space="preserve"> </w:t>
      </w:r>
      <w:r w:rsidRPr="00C740F5">
        <w:rPr>
          <w:iCs/>
        </w:rPr>
        <w:t>пос. Сосново</w:t>
      </w:r>
      <w:r w:rsidR="002D6A40">
        <w:rPr>
          <w:iCs/>
        </w:rPr>
        <w:t>,</w:t>
      </w:r>
      <w:r w:rsidRPr="00C740F5">
        <w:rPr>
          <w:iCs/>
        </w:rPr>
        <w:t xml:space="preserve"> ул. Строителей</w:t>
      </w:r>
      <w:r w:rsidR="002D6A40">
        <w:rPr>
          <w:iCs/>
        </w:rPr>
        <w:t>,</w:t>
      </w:r>
      <w:r w:rsidRPr="00C740F5">
        <w:rPr>
          <w:iCs/>
        </w:rPr>
        <w:t xml:space="preserve"> от д. 7 по ул. Связи </w:t>
      </w:r>
      <w:r w:rsidR="002D6A40">
        <w:rPr>
          <w:iCs/>
        </w:rPr>
        <w:t>до д. 9 по пер. Типографский;</w:t>
      </w:r>
    </w:p>
    <w:p w:rsidR="0022229F" w:rsidRPr="00C740F5" w:rsidRDefault="0022229F" w:rsidP="0029403C">
      <w:pPr>
        <w:ind w:firstLine="709"/>
        <w:jc w:val="both"/>
        <w:rPr>
          <w:iCs/>
        </w:rPr>
      </w:pPr>
      <w:r w:rsidRPr="00C740F5">
        <w:rPr>
          <w:iCs/>
        </w:rPr>
        <w:t>-</w:t>
      </w:r>
      <w:r w:rsidR="002D6A40">
        <w:rPr>
          <w:iCs/>
        </w:rPr>
        <w:t xml:space="preserve"> </w:t>
      </w:r>
      <w:r w:rsidRPr="00C740F5">
        <w:rPr>
          <w:iCs/>
        </w:rPr>
        <w:t xml:space="preserve">дер. Красноозерное по ул. Садовая, выполнен участок подъезда к д. </w:t>
      </w:r>
      <w:proofErr w:type="spellStart"/>
      <w:r w:rsidRPr="00C740F5">
        <w:rPr>
          <w:iCs/>
        </w:rPr>
        <w:t>Силино</w:t>
      </w:r>
      <w:proofErr w:type="spellEnd"/>
      <w:r w:rsidRPr="00C740F5">
        <w:rPr>
          <w:iCs/>
        </w:rPr>
        <w:t xml:space="preserve"> (от ул. </w:t>
      </w:r>
      <w:proofErr w:type="spellStart"/>
      <w:r w:rsidRPr="00C740F5">
        <w:rPr>
          <w:iCs/>
        </w:rPr>
        <w:t>Правдинская</w:t>
      </w:r>
      <w:proofErr w:type="spellEnd"/>
      <w:r w:rsidRPr="00C740F5">
        <w:rPr>
          <w:iCs/>
        </w:rPr>
        <w:t xml:space="preserve"> ПК 0+00 до ПК12+29).</w:t>
      </w:r>
    </w:p>
    <w:p w:rsidR="0022229F" w:rsidRPr="00C740F5" w:rsidRDefault="0022229F" w:rsidP="0029403C">
      <w:pPr>
        <w:ind w:firstLine="709"/>
        <w:jc w:val="both"/>
        <w:rPr>
          <w:iCs/>
        </w:rPr>
      </w:pPr>
    </w:p>
    <w:p w:rsidR="0022229F" w:rsidRPr="00C740F5" w:rsidRDefault="0022229F" w:rsidP="0029403C">
      <w:pPr>
        <w:ind w:firstLine="709"/>
        <w:jc w:val="both"/>
        <w:rPr>
          <w:b/>
          <w:i/>
        </w:rPr>
      </w:pPr>
      <w:r w:rsidRPr="00C740F5">
        <w:rPr>
          <w:b/>
          <w:i/>
        </w:rPr>
        <w:t>Благоустройство</w:t>
      </w:r>
    </w:p>
    <w:p w:rsidR="0022229F" w:rsidRPr="00C740F5" w:rsidRDefault="0022229F" w:rsidP="0029403C">
      <w:pPr>
        <w:ind w:firstLine="709"/>
        <w:jc w:val="both"/>
        <w:rPr>
          <w:rStyle w:val="ae"/>
          <w:i w:val="0"/>
          <w:color w:val="auto"/>
        </w:rPr>
      </w:pPr>
      <w:r w:rsidRPr="00C740F5">
        <w:rPr>
          <w:rStyle w:val="ae"/>
          <w:i w:val="0"/>
          <w:color w:val="auto"/>
        </w:rPr>
        <w:t>Большое внимание традиционно уделялось благоустройству территорий района. В рамках текущей деятельности администрациями района и поселений выполнялись работы по содержанию общественных территорий, сетей уличного освещения, детских площадок, производилась высадка цветочной рассады и уход за ней в рамках озел</w:t>
      </w:r>
      <w:r w:rsidR="0049531A">
        <w:rPr>
          <w:rStyle w:val="ae"/>
          <w:i w:val="0"/>
          <w:color w:val="auto"/>
        </w:rPr>
        <w:t xml:space="preserve">енения, выкашивались газоны на </w:t>
      </w:r>
      <w:r w:rsidRPr="00C740F5">
        <w:rPr>
          <w:rStyle w:val="ae"/>
          <w:i w:val="0"/>
          <w:color w:val="auto"/>
        </w:rPr>
        <w:t>общественных территориях, содержались места массового купан</w:t>
      </w:r>
      <w:r w:rsidR="0029403C">
        <w:rPr>
          <w:rStyle w:val="ae"/>
          <w:i w:val="0"/>
          <w:color w:val="auto"/>
        </w:rPr>
        <w:t xml:space="preserve">ия граждан, по заявкам граждан </w:t>
      </w:r>
      <w:r w:rsidRPr="00C740F5">
        <w:rPr>
          <w:rStyle w:val="ae"/>
          <w:i w:val="0"/>
          <w:color w:val="auto"/>
        </w:rPr>
        <w:t xml:space="preserve">проводились работы по спилу аварийных, </w:t>
      </w:r>
      <w:r w:rsidR="0029403C">
        <w:rPr>
          <w:rStyle w:val="ae"/>
          <w:i w:val="0"/>
          <w:color w:val="auto"/>
        </w:rPr>
        <w:t>больных и сухостойных деревьев.</w:t>
      </w:r>
    </w:p>
    <w:p w:rsidR="0022229F" w:rsidRPr="00C740F5" w:rsidRDefault="0022229F" w:rsidP="0029403C">
      <w:pPr>
        <w:ind w:firstLine="709"/>
        <w:jc w:val="both"/>
        <w:rPr>
          <w:rStyle w:val="ae"/>
          <w:i w:val="0"/>
          <w:color w:val="auto"/>
        </w:rPr>
      </w:pPr>
      <w:r w:rsidRPr="00C740F5">
        <w:rPr>
          <w:rStyle w:val="ae"/>
          <w:i w:val="0"/>
          <w:color w:val="auto"/>
        </w:rPr>
        <w:t xml:space="preserve">За 2021 год установлено детское игровое и спортивное оборудование в Приозерском городском поселении, Плодовском, </w:t>
      </w:r>
      <w:proofErr w:type="spellStart"/>
      <w:r w:rsidRPr="00C740F5">
        <w:rPr>
          <w:rStyle w:val="ae"/>
          <w:i w:val="0"/>
          <w:color w:val="auto"/>
        </w:rPr>
        <w:t>Мельниковском</w:t>
      </w:r>
      <w:proofErr w:type="spellEnd"/>
      <w:r w:rsidRPr="00C740F5">
        <w:rPr>
          <w:rStyle w:val="ae"/>
          <w:i w:val="0"/>
          <w:color w:val="auto"/>
        </w:rPr>
        <w:t xml:space="preserve">, Сосновском, Петровском, Запорожском и </w:t>
      </w:r>
      <w:proofErr w:type="spellStart"/>
      <w:r w:rsidRPr="00C740F5">
        <w:rPr>
          <w:rStyle w:val="ae"/>
          <w:i w:val="0"/>
          <w:color w:val="auto"/>
        </w:rPr>
        <w:t>Красноозерном</w:t>
      </w:r>
      <w:proofErr w:type="spellEnd"/>
      <w:r w:rsidRPr="00C740F5">
        <w:rPr>
          <w:rStyle w:val="ae"/>
          <w:i w:val="0"/>
          <w:color w:val="auto"/>
        </w:rPr>
        <w:t xml:space="preserve"> сельских поселениях, благоустроена территория около памятника в п.</w:t>
      </w:r>
      <w:r w:rsidR="0029403C">
        <w:rPr>
          <w:rStyle w:val="ae"/>
          <w:i w:val="0"/>
          <w:color w:val="auto"/>
        </w:rPr>
        <w:t xml:space="preserve"> </w:t>
      </w:r>
      <w:r w:rsidRPr="00C740F5">
        <w:rPr>
          <w:rStyle w:val="ae"/>
          <w:i w:val="0"/>
          <w:color w:val="auto"/>
        </w:rPr>
        <w:t>Громово. Стоимость выполненных работ составила порядка 10,5 млн.</w:t>
      </w:r>
      <w:r w:rsidR="0029403C">
        <w:rPr>
          <w:rStyle w:val="ae"/>
          <w:i w:val="0"/>
          <w:color w:val="auto"/>
        </w:rPr>
        <w:t xml:space="preserve"> </w:t>
      </w:r>
      <w:r w:rsidRPr="00C740F5">
        <w:rPr>
          <w:rStyle w:val="ae"/>
          <w:i w:val="0"/>
          <w:color w:val="auto"/>
        </w:rPr>
        <w:t>руб.</w:t>
      </w:r>
    </w:p>
    <w:p w:rsidR="0022229F" w:rsidRPr="00C740F5" w:rsidRDefault="0022229F" w:rsidP="0029403C">
      <w:pPr>
        <w:ind w:firstLine="709"/>
        <w:jc w:val="both"/>
        <w:rPr>
          <w:rStyle w:val="ae"/>
          <w:i w:val="0"/>
          <w:color w:val="auto"/>
        </w:rPr>
      </w:pPr>
      <w:r w:rsidRPr="00C740F5">
        <w:rPr>
          <w:rStyle w:val="ae"/>
          <w:i w:val="0"/>
          <w:color w:val="auto"/>
        </w:rPr>
        <w:t>Оборудован веревочный парк в п. Громово, в Плодовском с/п появилась новая хоккейная коробка. Продолжался ремонт сетей уличного освещения населенных пунктов.</w:t>
      </w:r>
    </w:p>
    <w:p w:rsidR="0022229F" w:rsidRPr="00C740F5" w:rsidRDefault="0022229F" w:rsidP="0029403C">
      <w:pPr>
        <w:ind w:firstLine="709"/>
        <w:jc w:val="both"/>
        <w:rPr>
          <w:rStyle w:val="ae"/>
          <w:i w:val="0"/>
          <w:color w:val="auto"/>
        </w:rPr>
      </w:pPr>
      <w:r w:rsidRPr="00C740F5">
        <w:rPr>
          <w:rStyle w:val="ae"/>
          <w:i w:val="0"/>
          <w:color w:val="auto"/>
        </w:rPr>
        <w:t>Произведен ремонт пешеходного моста в г.</w:t>
      </w:r>
      <w:r w:rsidR="0029403C">
        <w:rPr>
          <w:rStyle w:val="ae"/>
          <w:i w:val="0"/>
          <w:color w:val="auto"/>
        </w:rPr>
        <w:t xml:space="preserve"> </w:t>
      </w:r>
      <w:r w:rsidRPr="00C740F5">
        <w:rPr>
          <w:rStyle w:val="ae"/>
          <w:i w:val="0"/>
          <w:color w:val="auto"/>
        </w:rPr>
        <w:t>Приозерске по ул.</w:t>
      </w:r>
      <w:r w:rsidR="0029403C">
        <w:rPr>
          <w:rStyle w:val="ae"/>
          <w:i w:val="0"/>
          <w:color w:val="auto"/>
        </w:rPr>
        <w:t xml:space="preserve"> </w:t>
      </w:r>
      <w:r w:rsidRPr="00C740F5">
        <w:rPr>
          <w:rStyle w:val="ae"/>
          <w:i w:val="0"/>
          <w:color w:val="auto"/>
        </w:rPr>
        <w:t>Чапаев</w:t>
      </w:r>
      <w:r w:rsidR="0029403C">
        <w:rPr>
          <w:rStyle w:val="ae"/>
          <w:i w:val="0"/>
          <w:color w:val="auto"/>
        </w:rPr>
        <w:t xml:space="preserve">а/Набережная через реку Вуокса </w:t>
      </w:r>
      <w:r w:rsidRPr="00C740F5">
        <w:rPr>
          <w:rStyle w:val="ae"/>
          <w:i w:val="0"/>
          <w:color w:val="auto"/>
        </w:rPr>
        <w:t>на сумму 4,3 млн.</w:t>
      </w:r>
      <w:r w:rsidR="0029403C">
        <w:rPr>
          <w:rStyle w:val="ae"/>
          <w:i w:val="0"/>
          <w:color w:val="auto"/>
        </w:rPr>
        <w:t xml:space="preserve"> </w:t>
      </w:r>
      <w:r w:rsidRPr="00C740F5">
        <w:rPr>
          <w:rStyle w:val="ae"/>
          <w:i w:val="0"/>
          <w:color w:val="auto"/>
        </w:rPr>
        <w:t>руб.</w:t>
      </w:r>
    </w:p>
    <w:p w:rsidR="0022229F" w:rsidRPr="00C740F5" w:rsidRDefault="0029403C" w:rsidP="0029403C">
      <w:pPr>
        <w:ind w:firstLine="709"/>
        <w:jc w:val="both"/>
        <w:rPr>
          <w:rStyle w:val="ae"/>
          <w:i w:val="0"/>
          <w:color w:val="auto"/>
        </w:rPr>
      </w:pPr>
      <w:r>
        <w:rPr>
          <w:rStyle w:val="ae"/>
          <w:i w:val="0"/>
          <w:color w:val="auto"/>
        </w:rPr>
        <w:t xml:space="preserve">Выполнены работы </w:t>
      </w:r>
      <w:r w:rsidR="0022229F" w:rsidRPr="00C740F5">
        <w:rPr>
          <w:rStyle w:val="ae"/>
          <w:i w:val="0"/>
          <w:color w:val="auto"/>
        </w:rPr>
        <w:t>по обус</w:t>
      </w:r>
      <w:r>
        <w:rPr>
          <w:rStyle w:val="ae"/>
          <w:i w:val="0"/>
          <w:color w:val="auto"/>
        </w:rPr>
        <w:t xml:space="preserve">тройству тротуара </w:t>
      </w:r>
      <w:r w:rsidR="0022229F" w:rsidRPr="00C740F5">
        <w:rPr>
          <w:rStyle w:val="ae"/>
          <w:i w:val="0"/>
          <w:color w:val="auto"/>
        </w:rPr>
        <w:t>вдоль участка автодороги, проходящей по ул.</w:t>
      </w:r>
      <w:r>
        <w:rPr>
          <w:rStyle w:val="ae"/>
          <w:i w:val="0"/>
          <w:color w:val="auto"/>
        </w:rPr>
        <w:t xml:space="preserve"> </w:t>
      </w:r>
      <w:r w:rsidR="0022229F" w:rsidRPr="00C740F5">
        <w:rPr>
          <w:rStyle w:val="ae"/>
          <w:i w:val="0"/>
          <w:color w:val="auto"/>
        </w:rPr>
        <w:t>Гагарина вдоль д.</w:t>
      </w:r>
      <w:r>
        <w:rPr>
          <w:rStyle w:val="ae"/>
          <w:i w:val="0"/>
          <w:color w:val="auto"/>
        </w:rPr>
        <w:t xml:space="preserve"> </w:t>
      </w:r>
      <w:r w:rsidR="0022229F" w:rsidRPr="00C740F5">
        <w:rPr>
          <w:rStyle w:val="ae"/>
          <w:i w:val="0"/>
          <w:color w:val="auto"/>
        </w:rPr>
        <w:t>5</w:t>
      </w:r>
      <w:r>
        <w:rPr>
          <w:rStyle w:val="ae"/>
          <w:i w:val="0"/>
          <w:color w:val="auto"/>
        </w:rPr>
        <w:t xml:space="preserve"> </w:t>
      </w:r>
      <w:r w:rsidR="0022229F" w:rsidRPr="00C740F5">
        <w:rPr>
          <w:rStyle w:val="ae"/>
          <w:i w:val="0"/>
          <w:color w:val="auto"/>
        </w:rPr>
        <w:t>-</w:t>
      </w:r>
      <w:r>
        <w:rPr>
          <w:rStyle w:val="ae"/>
          <w:i w:val="0"/>
          <w:color w:val="auto"/>
        </w:rPr>
        <w:t xml:space="preserve"> </w:t>
      </w:r>
      <w:r w:rsidR="0022229F" w:rsidRPr="00C740F5">
        <w:rPr>
          <w:rStyle w:val="ae"/>
          <w:i w:val="0"/>
          <w:color w:val="auto"/>
        </w:rPr>
        <w:t>7 до перекрестка ул.</w:t>
      </w:r>
      <w:r>
        <w:rPr>
          <w:rStyle w:val="ae"/>
          <w:i w:val="0"/>
          <w:color w:val="auto"/>
        </w:rPr>
        <w:t xml:space="preserve"> </w:t>
      </w:r>
      <w:r w:rsidR="0022229F" w:rsidRPr="00C740F5">
        <w:rPr>
          <w:rStyle w:val="ae"/>
          <w:i w:val="0"/>
          <w:color w:val="auto"/>
        </w:rPr>
        <w:t>Гагарина/ул.</w:t>
      </w:r>
      <w:r>
        <w:rPr>
          <w:rStyle w:val="ae"/>
          <w:i w:val="0"/>
          <w:color w:val="auto"/>
        </w:rPr>
        <w:t xml:space="preserve"> </w:t>
      </w:r>
      <w:r w:rsidR="0022229F" w:rsidRPr="00C740F5">
        <w:rPr>
          <w:rStyle w:val="ae"/>
          <w:i w:val="0"/>
          <w:color w:val="auto"/>
        </w:rPr>
        <w:t>Ленина, на сумму 0,3 млн.</w:t>
      </w:r>
      <w:r>
        <w:rPr>
          <w:rStyle w:val="ae"/>
          <w:i w:val="0"/>
          <w:color w:val="auto"/>
        </w:rPr>
        <w:t xml:space="preserve"> </w:t>
      </w:r>
      <w:r w:rsidR="0022229F" w:rsidRPr="00C740F5">
        <w:rPr>
          <w:rStyle w:val="ae"/>
          <w:i w:val="0"/>
          <w:color w:val="auto"/>
        </w:rPr>
        <w:t>руб.</w:t>
      </w:r>
    </w:p>
    <w:p w:rsidR="0022229F" w:rsidRPr="00C740F5" w:rsidRDefault="0022229F" w:rsidP="0029403C">
      <w:pPr>
        <w:ind w:firstLine="709"/>
        <w:jc w:val="both"/>
        <w:rPr>
          <w:rStyle w:val="ae"/>
          <w:i w:val="0"/>
          <w:color w:val="auto"/>
        </w:rPr>
      </w:pPr>
      <w:r w:rsidRPr="00C740F5">
        <w:rPr>
          <w:rStyle w:val="ae"/>
          <w:i w:val="0"/>
          <w:color w:val="auto"/>
        </w:rPr>
        <w:t>В Приозерском районе в 2021 году обработано 515,9 га земель, засоренных борщевиком Сосновского. Обработку проводили 10 поселений Приозерского района, 5 из которых: Громовское, Плодовское, Раздоль</w:t>
      </w:r>
      <w:r w:rsidR="0029403C">
        <w:rPr>
          <w:rStyle w:val="ae"/>
          <w:i w:val="0"/>
          <w:color w:val="auto"/>
        </w:rPr>
        <w:t>ев</w:t>
      </w:r>
      <w:r w:rsidRPr="00C740F5">
        <w:rPr>
          <w:rStyle w:val="ae"/>
          <w:i w:val="0"/>
          <w:color w:val="auto"/>
        </w:rPr>
        <w:t>ское, Сосновское и Мельниковское сельские поселения, пройдя отбор, получили субсидии из областного бюджета. Сумма субсидии в 2021 году составила 842,2 тыс.</w:t>
      </w:r>
      <w:r w:rsidR="0029403C">
        <w:rPr>
          <w:rStyle w:val="ae"/>
          <w:i w:val="0"/>
          <w:color w:val="auto"/>
        </w:rPr>
        <w:t xml:space="preserve"> </w:t>
      </w:r>
      <w:r w:rsidRPr="00C740F5">
        <w:rPr>
          <w:rStyle w:val="ae"/>
          <w:i w:val="0"/>
          <w:color w:val="auto"/>
        </w:rPr>
        <w:t>рублей (в 2020 году 825,2 тыс.</w:t>
      </w:r>
      <w:r w:rsidR="0029403C">
        <w:rPr>
          <w:rStyle w:val="ae"/>
          <w:i w:val="0"/>
          <w:color w:val="auto"/>
        </w:rPr>
        <w:t xml:space="preserve"> </w:t>
      </w:r>
      <w:r w:rsidRPr="00C740F5">
        <w:rPr>
          <w:rStyle w:val="ae"/>
          <w:i w:val="0"/>
          <w:color w:val="auto"/>
        </w:rPr>
        <w:t xml:space="preserve">рублей). Борьбу с </w:t>
      </w:r>
      <w:proofErr w:type="spellStart"/>
      <w:r w:rsidRPr="00C740F5">
        <w:rPr>
          <w:rStyle w:val="ae"/>
          <w:i w:val="0"/>
          <w:color w:val="auto"/>
        </w:rPr>
        <w:t>бощевиком</w:t>
      </w:r>
      <w:proofErr w:type="spellEnd"/>
      <w:r w:rsidRPr="00C740F5">
        <w:rPr>
          <w:rStyle w:val="ae"/>
          <w:i w:val="0"/>
          <w:color w:val="auto"/>
        </w:rPr>
        <w:t xml:space="preserve"> Сосновского проводили также 7 се</w:t>
      </w:r>
      <w:r w:rsidR="0029403C">
        <w:rPr>
          <w:rStyle w:val="ae"/>
          <w:i w:val="0"/>
          <w:color w:val="auto"/>
        </w:rPr>
        <w:t>льскохозяйственных предприятий.</w:t>
      </w:r>
    </w:p>
    <w:p w:rsidR="0022229F" w:rsidRPr="00C740F5" w:rsidRDefault="0022229F" w:rsidP="0029403C">
      <w:pPr>
        <w:ind w:firstLine="709"/>
        <w:jc w:val="both"/>
        <w:rPr>
          <w:rStyle w:val="ae"/>
          <w:i w:val="0"/>
          <w:color w:val="auto"/>
        </w:rPr>
      </w:pPr>
      <w:r w:rsidRPr="00C740F5">
        <w:rPr>
          <w:rStyle w:val="ae"/>
          <w:i w:val="0"/>
          <w:color w:val="auto"/>
        </w:rPr>
        <w:t xml:space="preserve">В 2022 году в комитет по агропромышленному и </w:t>
      </w:r>
      <w:proofErr w:type="spellStart"/>
      <w:r w:rsidRPr="00C740F5">
        <w:rPr>
          <w:rStyle w:val="ae"/>
          <w:i w:val="0"/>
          <w:color w:val="auto"/>
        </w:rPr>
        <w:t>рыбохозяйственному</w:t>
      </w:r>
      <w:proofErr w:type="spellEnd"/>
      <w:r w:rsidRPr="00C740F5">
        <w:rPr>
          <w:rStyle w:val="ae"/>
          <w:i w:val="0"/>
          <w:color w:val="auto"/>
        </w:rPr>
        <w:t xml:space="preserve"> комплексу Ленинградской области для заключения и получения субсидии на реализацию комплекса мероприятий по борьбе с борщевиком на территориях муниципальных образований подали документы 5 поселений:</w:t>
      </w:r>
    </w:p>
    <w:p w:rsidR="0022229F" w:rsidRPr="00C740F5" w:rsidRDefault="0022229F" w:rsidP="0029403C">
      <w:pPr>
        <w:ind w:firstLine="709"/>
        <w:jc w:val="both"/>
        <w:rPr>
          <w:rStyle w:val="ae"/>
          <w:i w:val="0"/>
          <w:color w:val="auto"/>
        </w:rPr>
      </w:pPr>
      <w:r w:rsidRPr="00C740F5">
        <w:rPr>
          <w:rStyle w:val="ae"/>
          <w:i w:val="0"/>
          <w:color w:val="auto"/>
        </w:rPr>
        <w:t>Раздольевское с/п (5,2 га), Сосновское с/п (4 га), Плодовское с/п (26,1 га), Мельниковское с/п (6 га), Громовское с/п (7,8 га).</w:t>
      </w:r>
    </w:p>
    <w:p w:rsidR="0022229F" w:rsidRPr="00C740F5" w:rsidRDefault="0022229F" w:rsidP="0029403C">
      <w:pPr>
        <w:ind w:firstLine="709"/>
        <w:jc w:val="both"/>
        <w:rPr>
          <w:rStyle w:val="ae"/>
          <w:i w:val="0"/>
          <w:color w:val="auto"/>
        </w:rPr>
      </w:pPr>
      <w:r w:rsidRPr="00C740F5">
        <w:rPr>
          <w:rStyle w:val="ae"/>
          <w:i w:val="0"/>
          <w:color w:val="auto"/>
        </w:rPr>
        <w:t>В 5 поселениях обработка пройдет за счет средств местного бюджета:</w:t>
      </w:r>
    </w:p>
    <w:p w:rsidR="0022229F" w:rsidRPr="00C740F5" w:rsidRDefault="0022229F" w:rsidP="0029403C">
      <w:pPr>
        <w:ind w:firstLine="709"/>
        <w:jc w:val="both"/>
        <w:rPr>
          <w:rStyle w:val="ae"/>
          <w:i w:val="0"/>
          <w:color w:val="auto"/>
        </w:rPr>
      </w:pPr>
      <w:r w:rsidRPr="00C740F5">
        <w:rPr>
          <w:rStyle w:val="ae"/>
          <w:i w:val="0"/>
          <w:color w:val="auto"/>
        </w:rPr>
        <w:t>Ларионовское с/п - 19,8 га, Мичуринское с/п - 5 га, Петровское с/п - 5,5</w:t>
      </w:r>
      <w:r w:rsidR="0029403C">
        <w:rPr>
          <w:rStyle w:val="ae"/>
          <w:i w:val="0"/>
          <w:color w:val="auto"/>
        </w:rPr>
        <w:t>3 га, Ромашкинское с/п - 1,5 га</w:t>
      </w:r>
      <w:r w:rsidRPr="00C740F5">
        <w:rPr>
          <w:rStyle w:val="ae"/>
          <w:i w:val="0"/>
          <w:color w:val="auto"/>
        </w:rPr>
        <w:t xml:space="preserve">, Приозерское </w:t>
      </w:r>
      <w:proofErr w:type="spellStart"/>
      <w:r w:rsidRPr="00C740F5">
        <w:rPr>
          <w:rStyle w:val="ae"/>
          <w:i w:val="0"/>
          <w:color w:val="auto"/>
        </w:rPr>
        <w:t>гп</w:t>
      </w:r>
      <w:proofErr w:type="spellEnd"/>
      <w:r w:rsidR="0029403C">
        <w:rPr>
          <w:rStyle w:val="ae"/>
          <w:i w:val="0"/>
          <w:color w:val="auto"/>
        </w:rPr>
        <w:t xml:space="preserve"> </w:t>
      </w:r>
      <w:r w:rsidRPr="00C740F5">
        <w:rPr>
          <w:rStyle w:val="ae"/>
          <w:i w:val="0"/>
          <w:color w:val="auto"/>
        </w:rPr>
        <w:t>-</w:t>
      </w:r>
      <w:r w:rsidR="0029403C">
        <w:rPr>
          <w:rStyle w:val="ae"/>
          <w:i w:val="0"/>
          <w:color w:val="auto"/>
        </w:rPr>
        <w:t xml:space="preserve"> </w:t>
      </w:r>
      <w:r w:rsidRPr="00C740F5">
        <w:rPr>
          <w:rStyle w:val="ae"/>
          <w:i w:val="0"/>
          <w:color w:val="auto"/>
        </w:rPr>
        <w:t xml:space="preserve">2,0 га. </w:t>
      </w:r>
    </w:p>
    <w:p w:rsidR="0022229F" w:rsidRPr="00C740F5" w:rsidRDefault="0029403C" w:rsidP="0029403C">
      <w:pPr>
        <w:ind w:firstLine="709"/>
        <w:jc w:val="both"/>
        <w:rPr>
          <w:rStyle w:val="ae"/>
          <w:i w:val="0"/>
          <w:color w:val="auto"/>
        </w:rPr>
      </w:pPr>
      <w:r>
        <w:rPr>
          <w:rStyle w:val="ae"/>
          <w:i w:val="0"/>
          <w:color w:val="auto"/>
        </w:rPr>
        <w:t>Обработку на 284,5 га</w:t>
      </w:r>
      <w:r w:rsidR="0022229F" w:rsidRPr="00C740F5">
        <w:rPr>
          <w:rStyle w:val="ae"/>
          <w:i w:val="0"/>
          <w:color w:val="auto"/>
        </w:rPr>
        <w:t>, проведут 7 сельскохозяйственных предприятий.</w:t>
      </w:r>
    </w:p>
    <w:p w:rsidR="0022229F" w:rsidRPr="00C740F5" w:rsidRDefault="0022229F" w:rsidP="0029403C">
      <w:pPr>
        <w:ind w:firstLine="709"/>
        <w:jc w:val="both"/>
        <w:rPr>
          <w:rStyle w:val="ae"/>
          <w:rFonts w:eastAsia="Candara"/>
          <w:i w:val="0"/>
          <w:color w:val="auto"/>
        </w:rPr>
      </w:pPr>
      <w:r w:rsidRPr="00C740F5">
        <w:t>На территории Приозерского муниципального района 367 контейнерных площадки включены в реестры мест накопления в соответствие с требованием правил благоустройства мест накопления ТКО, в том числе в 2021 году было построено 31 место (площадка) накопления твердых коммунальных отходов. На мероприятия по созданию мест (площадок) накопления твердых коммунальных отходов» в рамках государственной программы Ленинградской области «Охрана окружающе</w:t>
      </w:r>
      <w:r w:rsidR="0029403C">
        <w:t xml:space="preserve">й среды Ленинградской области» </w:t>
      </w:r>
      <w:r w:rsidRPr="00C740F5">
        <w:t>поселениям района выделена субсидия в сумме 6,1 млн.</w:t>
      </w:r>
      <w:r w:rsidR="0029403C">
        <w:t xml:space="preserve"> </w:t>
      </w:r>
      <w:r w:rsidRPr="00C740F5">
        <w:t>руб</w:t>
      </w:r>
      <w:r w:rsidRPr="00C740F5">
        <w:rPr>
          <w:rStyle w:val="ae"/>
          <w:rFonts w:eastAsia="Candara"/>
          <w:i w:val="0"/>
          <w:color w:val="auto"/>
        </w:rPr>
        <w:t>. (в 2020 году 3,2 млн.</w:t>
      </w:r>
      <w:r w:rsidR="0029403C">
        <w:rPr>
          <w:rStyle w:val="ae"/>
          <w:rFonts w:eastAsia="Candara"/>
          <w:i w:val="0"/>
          <w:color w:val="auto"/>
        </w:rPr>
        <w:t xml:space="preserve"> </w:t>
      </w:r>
      <w:r w:rsidRPr="00C740F5">
        <w:rPr>
          <w:rStyle w:val="ae"/>
          <w:rFonts w:eastAsia="Candara"/>
          <w:i w:val="0"/>
          <w:color w:val="auto"/>
        </w:rPr>
        <w:t>руб.). Построены площадки в</w:t>
      </w:r>
      <w:r w:rsidRPr="00C740F5">
        <w:t xml:space="preserve"> Плодовском, Громовском, Сосновском, Мичуринском, Запорожском, Раздольевском и </w:t>
      </w:r>
      <w:proofErr w:type="spellStart"/>
      <w:r w:rsidRPr="00C740F5">
        <w:t>Мельниковском</w:t>
      </w:r>
      <w:proofErr w:type="spellEnd"/>
      <w:r w:rsidRPr="00C740F5">
        <w:t xml:space="preserve"> сельских поселениях.</w:t>
      </w:r>
      <w:r w:rsidRPr="00C740F5">
        <w:rPr>
          <w:rStyle w:val="ae"/>
          <w:rFonts w:eastAsia="Candara"/>
          <w:i w:val="0"/>
          <w:color w:val="auto"/>
        </w:rPr>
        <w:t xml:space="preserve"> В Приозерском городском поселении отремонтировано 17 контейнерных площадок.</w:t>
      </w:r>
    </w:p>
    <w:p w:rsidR="0022229F" w:rsidRPr="00C740F5" w:rsidRDefault="0022229F" w:rsidP="0029403C">
      <w:pPr>
        <w:widowControl w:val="0"/>
        <w:autoSpaceDE w:val="0"/>
        <w:autoSpaceDN w:val="0"/>
        <w:adjustRightInd w:val="0"/>
        <w:ind w:firstLine="709"/>
        <w:jc w:val="both"/>
      </w:pPr>
      <w:r w:rsidRPr="00C740F5">
        <w:t xml:space="preserve">На мероприятие «Ликвидация несанкционированных свалок» – выделено 1,9 млн. руб., ликвидировано 8 несанкционированных свалок в Приозерском городском поселении, Сосновском и Раздольевском сельских поселениях. </w:t>
      </w:r>
    </w:p>
    <w:p w:rsidR="0022229F" w:rsidRPr="00C740F5" w:rsidRDefault="0022229F" w:rsidP="0029403C">
      <w:pPr>
        <w:widowControl w:val="0"/>
        <w:autoSpaceDE w:val="0"/>
        <w:autoSpaceDN w:val="0"/>
        <w:adjustRightInd w:val="0"/>
        <w:ind w:firstLine="709"/>
        <w:jc w:val="both"/>
      </w:pPr>
      <w:r w:rsidRPr="00C740F5">
        <w:rPr>
          <w:iCs/>
        </w:rPr>
        <w:t>В 2021 году на организацию регулирования численности безнадзорных животных путём отлова, вакцинации, стерилизац</w:t>
      </w:r>
      <w:r w:rsidR="0029403C">
        <w:rPr>
          <w:iCs/>
        </w:rPr>
        <w:t xml:space="preserve">ии, их мечения путём внедрения </w:t>
      </w:r>
      <w:proofErr w:type="spellStart"/>
      <w:r w:rsidR="0029403C">
        <w:rPr>
          <w:iCs/>
        </w:rPr>
        <w:t>ЧИПов</w:t>
      </w:r>
      <w:proofErr w:type="spellEnd"/>
      <w:r w:rsidR="0029403C">
        <w:rPr>
          <w:iCs/>
        </w:rPr>
        <w:t xml:space="preserve"> </w:t>
      </w:r>
      <w:r w:rsidRPr="00C740F5">
        <w:rPr>
          <w:iCs/>
        </w:rPr>
        <w:t>из областного бюджета выделено 2,8 млн. руб. Работы проведены по всем поселениям в отношении 358 животных.</w:t>
      </w:r>
    </w:p>
    <w:p w:rsidR="0022229F" w:rsidRPr="00C740F5" w:rsidRDefault="0029403C" w:rsidP="0029403C">
      <w:pPr>
        <w:ind w:firstLine="709"/>
        <w:jc w:val="both"/>
        <w:rPr>
          <w:b/>
          <w:i/>
        </w:rPr>
      </w:pPr>
      <w:r>
        <w:rPr>
          <w:b/>
          <w:i/>
        </w:rPr>
        <w:t xml:space="preserve">Мероприятия в рамках № 147-оз </w:t>
      </w:r>
      <w:r w:rsidR="0022229F" w:rsidRPr="00C740F5">
        <w:rPr>
          <w:b/>
          <w:i/>
        </w:rPr>
        <w:t>и № 03–оз.</w:t>
      </w:r>
    </w:p>
    <w:p w:rsidR="0022229F" w:rsidRPr="00C740F5" w:rsidRDefault="0022229F" w:rsidP="0029403C">
      <w:pPr>
        <w:ind w:firstLine="709"/>
        <w:jc w:val="both"/>
        <w:rPr>
          <w:rStyle w:val="aa"/>
          <w:rFonts w:eastAsia="Arial Unicode MS"/>
          <w:b w:val="0"/>
          <w:color w:val="auto"/>
          <w:sz w:val="24"/>
          <w:szCs w:val="24"/>
        </w:rPr>
      </w:pPr>
      <w:r w:rsidRPr="00C740F5">
        <w:rPr>
          <w:rStyle w:val="aa"/>
          <w:rFonts w:eastAsia="Arial Unicode MS"/>
          <w:b w:val="0"/>
          <w:color w:val="auto"/>
          <w:sz w:val="24"/>
          <w:szCs w:val="24"/>
        </w:rPr>
        <w:t>Система сельских старост, общественных советов и инициативных комиссий в Приозерском муниципальном районе построена в соответствии с областными законами Ленинградской области</w:t>
      </w:r>
      <w:r w:rsidR="0029403C">
        <w:rPr>
          <w:rStyle w:val="aa"/>
          <w:rFonts w:eastAsia="Arial Unicode MS"/>
          <w:b w:val="0"/>
          <w:color w:val="auto"/>
          <w:sz w:val="24"/>
          <w:szCs w:val="24"/>
        </w:rPr>
        <w:t xml:space="preserve"> 28 декабря 2018 года № 147-оз </w:t>
      </w:r>
      <w:r w:rsidRPr="00C740F5">
        <w:rPr>
          <w:rStyle w:val="aa"/>
          <w:rFonts w:eastAsia="Arial Unicode MS"/>
          <w:b w:val="0"/>
          <w:color w:val="auto"/>
          <w:sz w:val="24"/>
          <w:szCs w:val="24"/>
        </w:rPr>
        <w:t>«О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w:t>
      </w:r>
      <w:r w:rsidR="0029403C">
        <w:rPr>
          <w:rStyle w:val="aa"/>
          <w:rFonts w:eastAsia="Arial Unicode MS"/>
          <w:b w:val="0"/>
          <w:color w:val="auto"/>
          <w:sz w:val="24"/>
          <w:szCs w:val="24"/>
        </w:rPr>
        <w:t>дской области» (далее 147-ОЗ), и от 15 января 2018 года № 3-оз</w:t>
      </w:r>
      <w:r w:rsidRPr="00C740F5">
        <w:rPr>
          <w:rStyle w:val="aa"/>
          <w:rFonts w:eastAsia="Arial Unicode MS"/>
          <w:b w:val="0"/>
          <w:color w:val="auto"/>
          <w:sz w:val="24"/>
          <w:szCs w:val="24"/>
        </w:rPr>
        <w:t xml:space="preserve">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(далее – 3-ОЗ). В целях решения первоочередных вопросов местного значения, в том числе вопросов благоустройства территорий, на территории осуществляют свою деятельность: 45 старост сельского населенного пункта, 18 общественных советов на частях территорий, 17 инициативных комиссий в 14 административных центрах. </w:t>
      </w:r>
    </w:p>
    <w:p w:rsidR="0022229F" w:rsidRPr="00C740F5" w:rsidRDefault="0022229F" w:rsidP="0029403C">
      <w:pPr>
        <w:ind w:firstLine="709"/>
        <w:jc w:val="both"/>
        <w:rPr>
          <w:rStyle w:val="aa"/>
          <w:rFonts w:eastAsia="Arial Unicode MS"/>
          <w:b w:val="0"/>
          <w:color w:val="auto"/>
          <w:sz w:val="24"/>
          <w:szCs w:val="24"/>
        </w:rPr>
      </w:pPr>
      <w:r w:rsidRPr="00C740F5">
        <w:rPr>
          <w:rStyle w:val="aa"/>
          <w:rFonts w:eastAsia="Arial Unicode MS"/>
          <w:b w:val="0"/>
          <w:color w:val="auto"/>
          <w:sz w:val="24"/>
          <w:szCs w:val="24"/>
        </w:rPr>
        <w:t>В 2021 году на реализацию мероприятий по 3-оз в Приозерский муниципальный район было выделено из областного бюджета 12,68 млн.</w:t>
      </w:r>
      <w:r w:rsidR="0029403C">
        <w:rPr>
          <w:rStyle w:val="aa"/>
          <w:rFonts w:eastAsia="Arial Unicode MS"/>
          <w:b w:val="0"/>
          <w:color w:val="auto"/>
          <w:sz w:val="24"/>
          <w:szCs w:val="24"/>
        </w:rPr>
        <w:t xml:space="preserve"> руб., </w:t>
      </w:r>
      <w:r w:rsidRPr="00C740F5">
        <w:rPr>
          <w:rStyle w:val="aa"/>
          <w:rFonts w:eastAsia="Arial Unicode MS"/>
          <w:b w:val="0"/>
          <w:color w:val="auto"/>
          <w:sz w:val="24"/>
          <w:szCs w:val="24"/>
        </w:rPr>
        <w:t>средства местных бюджетов поселений Приозерского района - 3,53 млн.</w:t>
      </w:r>
      <w:r w:rsidR="0029403C">
        <w:rPr>
          <w:rStyle w:val="aa"/>
          <w:rFonts w:eastAsia="Arial Unicode MS"/>
          <w:b w:val="0"/>
          <w:color w:val="auto"/>
          <w:sz w:val="24"/>
          <w:szCs w:val="24"/>
        </w:rPr>
        <w:t xml:space="preserve"> </w:t>
      </w:r>
      <w:r w:rsidRPr="00C740F5">
        <w:rPr>
          <w:rStyle w:val="aa"/>
          <w:rFonts w:eastAsia="Arial Unicode MS"/>
          <w:b w:val="0"/>
          <w:color w:val="auto"/>
          <w:sz w:val="24"/>
          <w:szCs w:val="24"/>
        </w:rPr>
        <w:t>руб. произведено расходов за счет внебюджетных источников – 44,6 тыс. рублей.</w:t>
      </w:r>
    </w:p>
    <w:p w:rsidR="0022229F" w:rsidRPr="00C740F5" w:rsidRDefault="0022229F" w:rsidP="0029403C">
      <w:pPr>
        <w:ind w:firstLine="709"/>
        <w:jc w:val="both"/>
        <w:rPr>
          <w:rStyle w:val="aa"/>
          <w:rFonts w:eastAsia="Arial Unicode MS"/>
          <w:b w:val="0"/>
          <w:color w:val="auto"/>
          <w:sz w:val="24"/>
          <w:szCs w:val="24"/>
        </w:rPr>
      </w:pPr>
      <w:r w:rsidRPr="00C740F5">
        <w:rPr>
          <w:rStyle w:val="aa"/>
          <w:rFonts w:eastAsia="Arial Unicode MS"/>
          <w:b w:val="0"/>
          <w:color w:val="auto"/>
          <w:sz w:val="24"/>
          <w:szCs w:val="24"/>
        </w:rPr>
        <w:t xml:space="preserve">В реализации закона № 3-оз в 2021 году приняли участие все 14 поселений района. </w:t>
      </w:r>
    </w:p>
    <w:p w:rsidR="0022229F" w:rsidRPr="00C740F5" w:rsidRDefault="0022229F" w:rsidP="0029403C">
      <w:pPr>
        <w:ind w:firstLine="709"/>
        <w:jc w:val="both"/>
        <w:rPr>
          <w:rStyle w:val="aa"/>
          <w:rFonts w:eastAsia="Arial Unicode MS"/>
          <w:b w:val="0"/>
          <w:color w:val="auto"/>
          <w:sz w:val="24"/>
          <w:szCs w:val="24"/>
        </w:rPr>
      </w:pPr>
      <w:r w:rsidRPr="00C740F5">
        <w:rPr>
          <w:rStyle w:val="aa"/>
          <w:rFonts w:eastAsia="Arial Unicode MS"/>
          <w:b w:val="0"/>
          <w:color w:val="auto"/>
          <w:sz w:val="24"/>
          <w:szCs w:val="24"/>
        </w:rPr>
        <w:t>На реа</w:t>
      </w:r>
      <w:r w:rsidR="0029403C">
        <w:rPr>
          <w:rStyle w:val="aa"/>
          <w:rFonts w:eastAsia="Arial Unicode MS"/>
          <w:b w:val="0"/>
          <w:color w:val="auto"/>
          <w:sz w:val="24"/>
          <w:szCs w:val="24"/>
        </w:rPr>
        <w:t>лизацию мероприятий по 147-оз Приозерскому</w:t>
      </w:r>
      <w:r w:rsidRPr="00C740F5">
        <w:rPr>
          <w:rStyle w:val="aa"/>
          <w:rFonts w:eastAsia="Arial Unicode MS"/>
          <w:b w:val="0"/>
          <w:color w:val="auto"/>
          <w:sz w:val="24"/>
          <w:szCs w:val="24"/>
        </w:rPr>
        <w:t xml:space="preserve"> муниципальн</w:t>
      </w:r>
      <w:r w:rsidR="0029403C">
        <w:rPr>
          <w:rStyle w:val="aa"/>
          <w:rFonts w:eastAsia="Arial Unicode MS"/>
          <w:b w:val="0"/>
          <w:color w:val="auto"/>
          <w:sz w:val="24"/>
          <w:szCs w:val="24"/>
        </w:rPr>
        <w:t>ому</w:t>
      </w:r>
      <w:r w:rsidRPr="00C740F5">
        <w:rPr>
          <w:rStyle w:val="aa"/>
          <w:rFonts w:eastAsia="Arial Unicode MS"/>
          <w:b w:val="0"/>
          <w:color w:val="auto"/>
          <w:sz w:val="24"/>
          <w:szCs w:val="24"/>
        </w:rPr>
        <w:t xml:space="preserve"> район</w:t>
      </w:r>
      <w:r w:rsidR="0029403C">
        <w:rPr>
          <w:rStyle w:val="aa"/>
          <w:rFonts w:eastAsia="Arial Unicode MS"/>
          <w:b w:val="0"/>
          <w:color w:val="auto"/>
          <w:sz w:val="24"/>
          <w:szCs w:val="24"/>
        </w:rPr>
        <w:t>у</w:t>
      </w:r>
      <w:r w:rsidRPr="00C740F5">
        <w:rPr>
          <w:rStyle w:val="aa"/>
          <w:rFonts w:eastAsia="Arial Unicode MS"/>
          <w:b w:val="0"/>
          <w:color w:val="auto"/>
          <w:sz w:val="24"/>
          <w:szCs w:val="24"/>
        </w:rPr>
        <w:t xml:space="preserve"> было выделено из областного бюджета 11,9 млн руб. Средства местных бюджетов п</w:t>
      </w:r>
      <w:r w:rsidR="0029403C">
        <w:rPr>
          <w:rStyle w:val="aa"/>
          <w:rFonts w:eastAsia="Arial Unicode MS"/>
          <w:b w:val="0"/>
          <w:color w:val="auto"/>
          <w:sz w:val="24"/>
          <w:szCs w:val="24"/>
        </w:rPr>
        <w:t xml:space="preserve">оселений Приозерского района - 4,63 </w:t>
      </w:r>
      <w:r w:rsidRPr="00C740F5">
        <w:rPr>
          <w:rStyle w:val="aa"/>
          <w:rFonts w:eastAsia="Arial Unicode MS"/>
          <w:b w:val="0"/>
          <w:color w:val="auto"/>
          <w:sz w:val="24"/>
          <w:szCs w:val="24"/>
        </w:rPr>
        <w:t>млн.</w:t>
      </w:r>
      <w:r w:rsidR="0029403C">
        <w:rPr>
          <w:rStyle w:val="aa"/>
          <w:rFonts w:eastAsia="Arial Unicode MS"/>
          <w:b w:val="0"/>
          <w:color w:val="auto"/>
          <w:sz w:val="24"/>
          <w:szCs w:val="24"/>
        </w:rPr>
        <w:t xml:space="preserve"> </w:t>
      </w:r>
      <w:r w:rsidRPr="00C740F5">
        <w:rPr>
          <w:rStyle w:val="aa"/>
          <w:rFonts w:eastAsia="Arial Unicode MS"/>
          <w:b w:val="0"/>
          <w:color w:val="auto"/>
          <w:sz w:val="24"/>
          <w:szCs w:val="24"/>
        </w:rPr>
        <w:t>руб., произведено расходов за счет внебюджетных</w:t>
      </w:r>
      <w:r w:rsidR="0029403C">
        <w:rPr>
          <w:rStyle w:val="aa"/>
          <w:rFonts w:eastAsia="Arial Unicode MS"/>
          <w:b w:val="0"/>
          <w:color w:val="auto"/>
          <w:sz w:val="24"/>
          <w:szCs w:val="24"/>
        </w:rPr>
        <w:t xml:space="preserve"> источников – 113 тыс. рублей.</w:t>
      </w:r>
    </w:p>
    <w:p w:rsidR="0022229F" w:rsidRPr="00C740F5" w:rsidRDefault="0022229F" w:rsidP="0029403C">
      <w:pPr>
        <w:ind w:firstLine="709"/>
        <w:jc w:val="both"/>
        <w:rPr>
          <w:rStyle w:val="aa"/>
          <w:rFonts w:eastAsia="Arial Unicode MS"/>
          <w:b w:val="0"/>
          <w:color w:val="auto"/>
          <w:sz w:val="24"/>
          <w:szCs w:val="24"/>
        </w:rPr>
      </w:pPr>
      <w:r w:rsidRPr="00C740F5">
        <w:rPr>
          <w:rStyle w:val="aa"/>
          <w:rFonts w:eastAsia="Arial Unicode MS"/>
          <w:b w:val="0"/>
          <w:color w:val="auto"/>
          <w:sz w:val="24"/>
          <w:szCs w:val="24"/>
        </w:rPr>
        <w:t>На территории поселений успешно реализованы все запланированные мероприятия, удалось решить большую часть острых проблем сельских населенных пунктов – это проблемы автодорог, освеще</w:t>
      </w:r>
      <w:r w:rsidR="00027522">
        <w:rPr>
          <w:rStyle w:val="aa"/>
          <w:rFonts w:eastAsia="Arial Unicode MS"/>
          <w:b w:val="0"/>
          <w:color w:val="auto"/>
          <w:sz w:val="24"/>
          <w:szCs w:val="24"/>
        </w:rPr>
        <w:t xml:space="preserve">ния населенных пунктов, </w:t>
      </w:r>
      <w:r w:rsidRPr="00C740F5">
        <w:rPr>
          <w:rStyle w:val="aa"/>
          <w:rFonts w:eastAsia="Arial Unicode MS"/>
          <w:b w:val="0"/>
          <w:color w:val="auto"/>
          <w:sz w:val="24"/>
          <w:szCs w:val="24"/>
        </w:rPr>
        <w:t>благоустройства дворовых территорий и другие.</w:t>
      </w:r>
    </w:p>
    <w:p w:rsidR="0022229F" w:rsidRPr="00C740F5" w:rsidRDefault="0022229F" w:rsidP="0029403C">
      <w:pPr>
        <w:ind w:firstLine="709"/>
        <w:jc w:val="both"/>
        <w:rPr>
          <w:rStyle w:val="aa"/>
          <w:rFonts w:eastAsia="Arial Unicode MS"/>
          <w:b w:val="0"/>
          <w:color w:val="auto"/>
          <w:sz w:val="24"/>
          <w:szCs w:val="24"/>
        </w:rPr>
      </w:pPr>
      <w:r w:rsidRPr="00C740F5">
        <w:rPr>
          <w:rStyle w:val="aa"/>
          <w:rFonts w:eastAsia="Arial Unicode MS"/>
          <w:b w:val="0"/>
          <w:color w:val="auto"/>
          <w:sz w:val="24"/>
          <w:szCs w:val="24"/>
        </w:rPr>
        <w:t>Результаты видны наглядно: населённые пункты преображаю</w:t>
      </w:r>
      <w:r w:rsidR="00027522">
        <w:rPr>
          <w:rStyle w:val="aa"/>
          <w:rFonts w:eastAsia="Arial Unicode MS"/>
          <w:b w:val="0"/>
          <w:color w:val="auto"/>
          <w:sz w:val="24"/>
          <w:szCs w:val="24"/>
        </w:rPr>
        <w:t>тся, проблем становится меньше.</w:t>
      </w:r>
    </w:p>
    <w:p w:rsidR="0022229F" w:rsidRPr="00C740F5" w:rsidRDefault="0022229F" w:rsidP="0029403C">
      <w:pPr>
        <w:ind w:firstLine="709"/>
        <w:jc w:val="both"/>
      </w:pPr>
    </w:p>
    <w:p w:rsidR="0022229F" w:rsidRPr="00C740F5" w:rsidRDefault="0022229F" w:rsidP="0029403C">
      <w:pPr>
        <w:ind w:firstLine="709"/>
        <w:jc w:val="both"/>
        <w:rPr>
          <w:b/>
        </w:rPr>
      </w:pPr>
      <w:r w:rsidRPr="00C740F5">
        <w:rPr>
          <w:b/>
        </w:rPr>
        <w:t>Комфортная городская среда</w:t>
      </w:r>
    </w:p>
    <w:p w:rsidR="0022229F" w:rsidRPr="00C740F5" w:rsidRDefault="0022229F" w:rsidP="0029403C">
      <w:pPr>
        <w:ind w:firstLine="709"/>
        <w:jc w:val="both"/>
      </w:pPr>
      <w:r w:rsidRPr="00C740F5">
        <w:t>На территории Приозерского района с 2017 года реализуется приоритетный проект «Формирование комфортной городской среды», который в 2019 году вошел в состав национального проекта «Жилье и городская среда», в 2021 году 5 поселений Приозерского района успешно реализовали работы по благоустройству.</w:t>
      </w:r>
    </w:p>
    <w:p w:rsidR="0022229F" w:rsidRPr="00C740F5" w:rsidRDefault="0022229F" w:rsidP="0029403C">
      <w:pPr>
        <w:ind w:firstLine="709"/>
        <w:jc w:val="both"/>
      </w:pPr>
      <w:r w:rsidRPr="00C740F5">
        <w:t>В г. Приозерске благоустроены, общественная территория «Лесопарковая зона у МКУК «Карнавал» (1 этап)» и две дворовые территории по ул. Гоголя, д.</w:t>
      </w:r>
      <w:r w:rsidR="00347D5F">
        <w:t xml:space="preserve"> </w:t>
      </w:r>
      <w:r w:rsidRPr="00C740F5">
        <w:t>15 и ул. Гагарина, д.</w:t>
      </w:r>
      <w:r w:rsidR="00347D5F">
        <w:t xml:space="preserve"> </w:t>
      </w:r>
      <w:r w:rsidRPr="00C740F5">
        <w:t>16; созданы парковые зоны в Раздольевском, Мичуринском, Сосновском и Запорожском сельских поселениях. При выполнении работ осуществились мероприятия по ремонту проездов, обустройству тротуаров, создавались новые парковочные места, обновлено уличное освещение, установлены детские площадки, урны и скамейки, проведена посадка деревьев и кустарников.</w:t>
      </w:r>
    </w:p>
    <w:p w:rsidR="0022229F" w:rsidRPr="00C740F5" w:rsidRDefault="0022229F" w:rsidP="0029403C">
      <w:pPr>
        <w:ind w:firstLine="709"/>
        <w:jc w:val="both"/>
      </w:pPr>
      <w:r w:rsidRPr="00C740F5">
        <w:t xml:space="preserve">При реализации национального проекта в 2021 году в Приозерском </w:t>
      </w:r>
      <w:r w:rsidR="00347D5F">
        <w:t xml:space="preserve">районе выполнены работы на 78,5 млн. руб., в том числе 70 </w:t>
      </w:r>
      <w:r w:rsidRPr="00C740F5">
        <w:t xml:space="preserve">млн. рублей </w:t>
      </w:r>
      <w:r w:rsidR="00347D5F">
        <w:t xml:space="preserve">- </w:t>
      </w:r>
      <w:r w:rsidRPr="00C740F5">
        <w:t>средства субсидии федерального и областного бюджетов, 8,5 млн.</w:t>
      </w:r>
      <w:r w:rsidR="00347D5F">
        <w:t xml:space="preserve"> </w:t>
      </w:r>
      <w:r w:rsidRPr="00C740F5">
        <w:t>руб</w:t>
      </w:r>
      <w:r w:rsidR="00347D5F">
        <w:t>. - средства бюджетов поселений.</w:t>
      </w:r>
    </w:p>
    <w:p w:rsidR="0022229F" w:rsidRPr="00C740F5" w:rsidRDefault="0022229F" w:rsidP="0029403C">
      <w:pPr>
        <w:ind w:firstLine="709"/>
        <w:jc w:val="both"/>
      </w:pPr>
      <w:r w:rsidRPr="00C740F5">
        <w:t>Всего за период с 2017 года нарастающим итогом проведено благоустройство двадцати двух дворовых территорий и пятна</w:t>
      </w:r>
      <w:r w:rsidR="00347D5F">
        <w:t>дцати общественных пространств.</w:t>
      </w:r>
    </w:p>
    <w:p w:rsidR="0022229F" w:rsidRPr="00C740F5" w:rsidRDefault="0022229F" w:rsidP="0029403C">
      <w:pPr>
        <w:ind w:firstLine="709"/>
        <w:jc w:val="both"/>
      </w:pPr>
    </w:p>
    <w:p w:rsidR="0022229F" w:rsidRPr="00C740F5" w:rsidRDefault="00675A3B" w:rsidP="0029403C">
      <w:pPr>
        <w:ind w:firstLine="709"/>
        <w:jc w:val="both"/>
        <w:rPr>
          <w:b/>
        </w:rPr>
      </w:pPr>
      <w:r>
        <w:rPr>
          <w:b/>
        </w:rPr>
        <w:t>Адресная программа.</w:t>
      </w:r>
    </w:p>
    <w:p w:rsidR="0022229F" w:rsidRPr="00C740F5" w:rsidRDefault="0022229F" w:rsidP="0029403C">
      <w:pPr>
        <w:shd w:val="clear" w:color="auto" w:fill="FFFFFF"/>
        <w:ind w:firstLine="709"/>
        <w:jc w:val="both"/>
        <w:rPr>
          <w:rStyle w:val="aa"/>
          <w:rFonts w:eastAsia="Courier New"/>
          <w:color w:val="auto"/>
          <w:sz w:val="24"/>
          <w:szCs w:val="24"/>
        </w:rPr>
      </w:pPr>
      <w:r w:rsidRPr="00C740F5">
        <w:rPr>
          <w:rStyle w:val="aa"/>
          <w:rFonts w:eastAsia="Courier New"/>
          <w:color w:val="auto"/>
          <w:sz w:val="24"/>
          <w:szCs w:val="24"/>
        </w:rPr>
        <w:t>В рамках адресной программы капитального строительства особое внимание уделено объектам социальной сферы.</w:t>
      </w:r>
    </w:p>
    <w:p w:rsidR="0022229F" w:rsidRPr="00C740F5" w:rsidRDefault="0022229F" w:rsidP="0029403C">
      <w:pPr>
        <w:pStyle w:val="41"/>
        <w:tabs>
          <w:tab w:val="left" w:pos="723"/>
        </w:tabs>
        <w:spacing w:line="240" w:lineRule="auto"/>
        <w:ind w:right="40" w:firstLine="709"/>
        <w:rPr>
          <w:color w:val="auto"/>
          <w:spacing w:val="0"/>
          <w:sz w:val="24"/>
          <w:szCs w:val="24"/>
        </w:rPr>
      </w:pPr>
      <w:r w:rsidRPr="00C740F5">
        <w:rPr>
          <w:color w:val="auto"/>
          <w:spacing w:val="0"/>
          <w:sz w:val="24"/>
          <w:szCs w:val="24"/>
        </w:rPr>
        <w:t xml:space="preserve">В рамках капитального и текущего ремонта выполнено работ на сумму 419,8 млн. руб. в том числе средства федерального бюджета - 0,3 млн. руб., областного бюджета – 336,7 млн. руб., местного – 82,8 млн. рублей. </w:t>
      </w:r>
    </w:p>
    <w:p w:rsidR="0022229F" w:rsidRPr="00C740F5" w:rsidRDefault="0022229F" w:rsidP="0029403C">
      <w:pPr>
        <w:pStyle w:val="41"/>
        <w:tabs>
          <w:tab w:val="left" w:pos="723"/>
        </w:tabs>
        <w:spacing w:line="240" w:lineRule="auto"/>
        <w:ind w:right="40" w:firstLine="709"/>
        <w:rPr>
          <w:color w:val="auto"/>
          <w:spacing w:val="0"/>
          <w:sz w:val="24"/>
          <w:szCs w:val="24"/>
        </w:rPr>
      </w:pPr>
      <w:r w:rsidRPr="00C740F5">
        <w:rPr>
          <w:color w:val="auto"/>
          <w:spacing w:val="0"/>
          <w:sz w:val="24"/>
          <w:szCs w:val="24"/>
        </w:rPr>
        <w:t>В 2021 году закончилось строительство, получено разрешение на ввод в эксплуатацию нового учебного корпуса (блок начальных классов) МОУ «Сосновский центра образования», рассчитанного на 400 мест основного образования и 1300 мест дополнительного образования. Работы велись подрядной организацией ООО «СК «ЮНИТ» с 2019 года. Стоимость строительства составила 608,8 млн.</w:t>
      </w:r>
      <w:r w:rsidR="00A576DD">
        <w:rPr>
          <w:color w:val="auto"/>
          <w:spacing w:val="0"/>
          <w:sz w:val="24"/>
          <w:szCs w:val="24"/>
        </w:rPr>
        <w:t xml:space="preserve"> </w:t>
      </w:r>
      <w:r w:rsidRPr="00C740F5">
        <w:rPr>
          <w:color w:val="auto"/>
          <w:spacing w:val="0"/>
          <w:sz w:val="24"/>
          <w:szCs w:val="24"/>
        </w:rPr>
        <w:t>руб., в том числе приобретено оборудование на сумму 44,9 млн.</w:t>
      </w:r>
      <w:r w:rsidR="00A576DD">
        <w:rPr>
          <w:color w:val="auto"/>
          <w:spacing w:val="0"/>
          <w:sz w:val="24"/>
          <w:szCs w:val="24"/>
        </w:rPr>
        <w:t xml:space="preserve"> </w:t>
      </w:r>
      <w:r w:rsidRPr="00C740F5">
        <w:rPr>
          <w:color w:val="auto"/>
          <w:spacing w:val="0"/>
          <w:sz w:val="24"/>
          <w:szCs w:val="24"/>
        </w:rPr>
        <w:t>руб. Отремонтированы кровля и фасад старого корпуса Сосновского центра образования на сумму 6,2 млн. руб.</w:t>
      </w:r>
    </w:p>
    <w:p w:rsidR="0022229F" w:rsidRPr="00C740F5" w:rsidRDefault="0022229F" w:rsidP="0029403C">
      <w:pPr>
        <w:pStyle w:val="41"/>
        <w:tabs>
          <w:tab w:val="left" w:pos="723"/>
        </w:tabs>
        <w:spacing w:line="240" w:lineRule="auto"/>
        <w:ind w:right="40" w:firstLine="709"/>
        <w:rPr>
          <w:color w:val="auto"/>
          <w:spacing w:val="0"/>
          <w:sz w:val="24"/>
          <w:szCs w:val="24"/>
        </w:rPr>
      </w:pPr>
      <w:r w:rsidRPr="00C740F5">
        <w:rPr>
          <w:color w:val="auto"/>
          <w:spacing w:val="0"/>
          <w:sz w:val="24"/>
          <w:szCs w:val="24"/>
        </w:rPr>
        <w:t>Продолжились работы по реновации Громовской средней общеобразов</w:t>
      </w:r>
      <w:r w:rsidR="00A576DD">
        <w:rPr>
          <w:color w:val="auto"/>
          <w:spacing w:val="0"/>
          <w:sz w:val="24"/>
          <w:szCs w:val="24"/>
        </w:rPr>
        <w:t xml:space="preserve">ательной школы в п. Суходолье. </w:t>
      </w:r>
      <w:r w:rsidRPr="00C740F5">
        <w:rPr>
          <w:color w:val="auto"/>
          <w:spacing w:val="0"/>
          <w:sz w:val="24"/>
          <w:szCs w:val="24"/>
        </w:rPr>
        <w:t>Общая стоимость работ по реновации составит -</w:t>
      </w:r>
      <w:r w:rsidR="00A576DD">
        <w:rPr>
          <w:color w:val="auto"/>
          <w:spacing w:val="0"/>
          <w:sz w:val="24"/>
          <w:szCs w:val="24"/>
        </w:rPr>
        <w:t xml:space="preserve"> </w:t>
      </w:r>
      <w:r w:rsidRPr="00C740F5">
        <w:rPr>
          <w:color w:val="auto"/>
          <w:spacing w:val="0"/>
          <w:sz w:val="24"/>
          <w:szCs w:val="24"/>
        </w:rPr>
        <w:t>106,35 млн. руб., в том числе приобретено оборудование на сумму</w:t>
      </w:r>
      <w:r w:rsidR="00A576DD">
        <w:rPr>
          <w:color w:val="auto"/>
          <w:spacing w:val="0"/>
          <w:sz w:val="24"/>
          <w:szCs w:val="24"/>
        </w:rPr>
        <w:t xml:space="preserve"> </w:t>
      </w:r>
      <w:r w:rsidRPr="00C740F5">
        <w:rPr>
          <w:color w:val="auto"/>
          <w:spacing w:val="0"/>
          <w:sz w:val="24"/>
          <w:szCs w:val="24"/>
        </w:rPr>
        <w:t>-</w:t>
      </w:r>
      <w:r w:rsidR="00A576DD">
        <w:rPr>
          <w:color w:val="auto"/>
          <w:spacing w:val="0"/>
          <w:sz w:val="24"/>
          <w:szCs w:val="24"/>
        </w:rPr>
        <w:t xml:space="preserve"> </w:t>
      </w:r>
      <w:r w:rsidRPr="00C740F5">
        <w:rPr>
          <w:color w:val="auto"/>
          <w:spacing w:val="0"/>
          <w:sz w:val="24"/>
          <w:szCs w:val="24"/>
        </w:rPr>
        <w:t>17,55</w:t>
      </w:r>
      <w:r w:rsidR="00A576DD">
        <w:rPr>
          <w:color w:val="auto"/>
          <w:spacing w:val="0"/>
          <w:sz w:val="24"/>
          <w:szCs w:val="24"/>
        </w:rPr>
        <w:t xml:space="preserve"> млн. руб.</w:t>
      </w:r>
    </w:p>
    <w:p w:rsidR="0022229F" w:rsidRPr="00C740F5" w:rsidRDefault="0022229F" w:rsidP="0029403C">
      <w:pPr>
        <w:pStyle w:val="41"/>
        <w:tabs>
          <w:tab w:val="left" w:pos="723"/>
        </w:tabs>
        <w:spacing w:line="240" w:lineRule="auto"/>
        <w:ind w:right="40" w:firstLine="709"/>
        <w:rPr>
          <w:color w:val="auto"/>
          <w:spacing w:val="0"/>
          <w:sz w:val="24"/>
          <w:szCs w:val="24"/>
        </w:rPr>
      </w:pPr>
      <w:r w:rsidRPr="00C740F5">
        <w:rPr>
          <w:color w:val="auto"/>
          <w:spacing w:val="0"/>
          <w:sz w:val="24"/>
          <w:szCs w:val="24"/>
        </w:rPr>
        <w:t>В 2021 году продолжились работы по ремонту ДОЛ «Лесные Зори» -отремонтировано здание медпункта на сумму 2,0 млн.</w:t>
      </w:r>
      <w:r w:rsidR="00A576DD">
        <w:rPr>
          <w:color w:val="auto"/>
          <w:spacing w:val="0"/>
          <w:sz w:val="24"/>
          <w:szCs w:val="24"/>
        </w:rPr>
        <w:t xml:space="preserve"> </w:t>
      </w:r>
      <w:r w:rsidRPr="00C740F5">
        <w:rPr>
          <w:color w:val="auto"/>
          <w:spacing w:val="0"/>
          <w:sz w:val="24"/>
          <w:szCs w:val="24"/>
        </w:rPr>
        <w:t>руб.</w:t>
      </w:r>
    </w:p>
    <w:p w:rsidR="0022229F" w:rsidRPr="00C740F5" w:rsidRDefault="0022229F" w:rsidP="0029403C">
      <w:pPr>
        <w:pStyle w:val="41"/>
        <w:tabs>
          <w:tab w:val="left" w:pos="723"/>
        </w:tabs>
        <w:spacing w:line="240" w:lineRule="auto"/>
        <w:ind w:right="40" w:firstLine="709"/>
        <w:rPr>
          <w:color w:val="auto"/>
          <w:spacing w:val="0"/>
          <w:sz w:val="24"/>
          <w:szCs w:val="24"/>
        </w:rPr>
      </w:pPr>
      <w:r w:rsidRPr="00C740F5">
        <w:rPr>
          <w:color w:val="auto"/>
          <w:spacing w:val="0"/>
          <w:sz w:val="24"/>
          <w:szCs w:val="24"/>
        </w:rPr>
        <w:t>Отремонтирован козырек здания МАУК «Киноконцертный зал» г. Приозерска и заменен линолеум в зрительном</w:t>
      </w:r>
      <w:r w:rsidR="00A576DD">
        <w:rPr>
          <w:color w:val="auto"/>
          <w:spacing w:val="0"/>
          <w:sz w:val="24"/>
          <w:szCs w:val="24"/>
        </w:rPr>
        <w:t xml:space="preserve"> зале на сумму 1,3 млн. рублей.</w:t>
      </w:r>
    </w:p>
    <w:p w:rsidR="0022229F" w:rsidRPr="00C740F5" w:rsidRDefault="0022229F" w:rsidP="0029403C">
      <w:pPr>
        <w:pStyle w:val="41"/>
        <w:tabs>
          <w:tab w:val="left" w:pos="723"/>
        </w:tabs>
        <w:spacing w:line="240" w:lineRule="auto"/>
        <w:ind w:right="40" w:firstLine="709"/>
        <w:rPr>
          <w:color w:val="auto"/>
          <w:spacing w:val="0"/>
          <w:sz w:val="24"/>
          <w:szCs w:val="24"/>
        </w:rPr>
      </w:pPr>
      <w:r w:rsidRPr="00C740F5">
        <w:rPr>
          <w:color w:val="auto"/>
          <w:spacing w:val="0"/>
          <w:sz w:val="24"/>
          <w:szCs w:val="24"/>
        </w:rPr>
        <w:t>В 2021 году в рамках реализации Федерального проекта «Успех каждого ребенка» национального проекта «Образование» отремонтированы 3 сель</w:t>
      </w:r>
      <w:r w:rsidR="00A576DD">
        <w:rPr>
          <w:color w:val="auto"/>
          <w:spacing w:val="0"/>
          <w:sz w:val="24"/>
          <w:szCs w:val="24"/>
        </w:rPr>
        <w:t>ских школьных спортивных залах:</w:t>
      </w:r>
      <w:r w:rsidRPr="00C740F5">
        <w:rPr>
          <w:color w:val="auto"/>
          <w:spacing w:val="0"/>
          <w:sz w:val="24"/>
          <w:szCs w:val="24"/>
        </w:rPr>
        <w:t xml:space="preserve"> в </w:t>
      </w:r>
      <w:proofErr w:type="spellStart"/>
      <w:r w:rsidRPr="00C740F5">
        <w:rPr>
          <w:color w:val="auto"/>
          <w:spacing w:val="0"/>
          <w:sz w:val="24"/>
          <w:szCs w:val="24"/>
        </w:rPr>
        <w:t>Степанянской</w:t>
      </w:r>
      <w:proofErr w:type="spellEnd"/>
      <w:r w:rsidRPr="00C740F5">
        <w:rPr>
          <w:color w:val="auto"/>
          <w:spacing w:val="0"/>
          <w:sz w:val="24"/>
          <w:szCs w:val="24"/>
        </w:rPr>
        <w:t xml:space="preserve">, </w:t>
      </w:r>
      <w:proofErr w:type="spellStart"/>
      <w:r w:rsidRPr="00C740F5">
        <w:rPr>
          <w:color w:val="auto"/>
          <w:spacing w:val="0"/>
          <w:sz w:val="24"/>
          <w:szCs w:val="24"/>
        </w:rPr>
        <w:t>Джатиевской</w:t>
      </w:r>
      <w:proofErr w:type="spellEnd"/>
      <w:r w:rsidRPr="00C740F5">
        <w:rPr>
          <w:color w:val="auto"/>
          <w:spacing w:val="0"/>
          <w:sz w:val="24"/>
          <w:szCs w:val="24"/>
        </w:rPr>
        <w:t xml:space="preserve"> и Красноармейской школах. В спортивных залах школ сделан ремонт стен, потолка, полов, систем отопления и электроснабжения, произведена замена око</w:t>
      </w:r>
      <w:r w:rsidR="00A576DD">
        <w:rPr>
          <w:color w:val="auto"/>
          <w:spacing w:val="0"/>
          <w:sz w:val="24"/>
          <w:szCs w:val="24"/>
        </w:rPr>
        <w:t>нных и дверных блоков.</w:t>
      </w:r>
    </w:p>
    <w:p w:rsidR="0022229F" w:rsidRPr="00A576DD" w:rsidRDefault="0022229F" w:rsidP="0029403C">
      <w:pPr>
        <w:pStyle w:val="41"/>
        <w:shd w:val="clear" w:color="auto" w:fill="auto"/>
        <w:tabs>
          <w:tab w:val="left" w:pos="723"/>
        </w:tabs>
        <w:spacing w:line="240" w:lineRule="auto"/>
        <w:ind w:right="40" w:firstLine="709"/>
        <w:rPr>
          <w:rStyle w:val="aa"/>
          <w:rFonts w:eastAsia="Courier New"/>
          <w:b w:val="0"/>
          <w:color w:val="auto"/>
          <w:sz w:val="24"/>
          <w:szCs w:val="24"/>
        </w:rPr>
      </w:pPr>
      <w:r w:rsidRPr="00C740F5">
        <w:rPr>
          <w:color w:val="auto"/>
          <w:spacing w:val="0"/>
          <w:sz w:val="24"/>
          <w:szCs w:val="24"/>
        </w:rPr>
        <w:t xml:space="preserve">Разработаны проекты и получены положительные заключения </w:t>
      </w:r>
      <w:proofErr w:type="spellStart"/>
      <w:r w:rsidRPr="00C740F5">
        <w:rPr>
          <w:color w:val="auto"/>
          <w:spacing w:val="0"/>
          <w:sz w:val="24"/>
          <w:szCs w:val="24"/>
        </w:rPr>
        <w:t>госэкспертизы</w:t>
      </w:r>
      <w:proofErr w:type="spellEnd"/>
      <w:r w:rsidRPr="00C740F5">
        <w:rPr>
          <w:color w:val="auto"/>
          <w:spacing w:val="0"/>
          <w:sz w:val="24"/>
          <w:szCs w:val="24"/>
        </w:rPr>
        <w:t xml:space="preserve"> на капитальный ремонт: здания МДОУ «Центр развития ребенка» п.</w:t>
      </w:r>
      <w:r w:rsidR="00A576DD">
        <w:rPr>
          <w:color w:val="auto"/>
          <w:spacing w:val="0"/>
          <w:sz w:val="24"/>
          <w:szCs w:val="24"/>
        </w:rPr>
        <w:t xml:space="preserve"> </w:t>
      </w:r>
      <w:r w:rsidRPr="00C740F5">
        <w:rPr>
          <w:color w:val="auto"/>
          <w:spacing w:val="0"/>
          <w:sz w:val="24"/>
          <w:szCs w:val="24"/>
        </w:rPr>
        <w:t>Сосново,</w:t>
      </w:r>
      <w:r w:rsidR="00A576DD">
        <w:rPr>
          <w:color w:val="auto"/>
          <w:spacing w:val="0"/>
          <w:sz w:val="24"/>
          <w:szCs w:val="24"/>
        </w:rPr>
        <w:t xml:space="preserve"> здания МОУ «Запорожская ООШ», </w:t>
      </w:r>
      <w:r w:rsidRPr="00C740F5">
        <w:rPr>
          <w:color w:val="auto"/>
          <w:spacing w:val="0"/>
          <w:sz w:val="24"/>
          <w:szCs w:val="24"/>
        </w:rPr>
        <w:t>здания МОУ «Раздольская СОШ», здания МДОУ «Детский сад комбинированного вида № 9», строительство детской школы искусств в п. Сосново.</w:t>
      </w:r>
    </w:p>
    <w:p w:rsidR="0022229F" w:rsidRPr="00C740F5" w:rsidRDefault="0022229F" w:rsidP="0029403C">
      <w:pPr>
        <w:pStyle w:val="41"/>
        <w:shd w:val="clear" w:color="auto" w:fill="auto"/>
        <w:tabs>
          <w:tab w:val="left" w:pos="723"/>
        </w:tabs>
        <w:spacing w:line="240" w:lineRule="auto"/>
        <w:ind w:right="40" w:firstLine="709"/>
        <w:rPr>
          <w:rStyle w:val="aa"/>
          <w:rFonts w:eastAsia="Courier New"/>
          <w:color w:val="auto"/>
          <w:sz w:val="24"/>
          <w:szCs w:val="24"/>
        </w:rPr>
      </w:pPr>
    </w:p>
    <w:p w:rsidR="0022229F" w:rsidRPr="00C740F5" w:rsidRDefault="0022229F" w:rsidP="0029403C">
      <w:pPr>
        <w:pStyle w:val="41"/>
        <w:shd w:val="clear" w:color="auto" w:fill="auto"/>
        <w:tabs>
          <w:tab w:val="left" w:pos="723"/>
        </w:tabs>
        <w:spacing w:line="240" w:lineRule="auto"/>
        <w:ind w:right="40" w:firstLine="709"/>
        <w:rPr>
          <w:rStyle w:val="aa"/>
          <w:rFonts w:eastAsia="Courier New"/>
          <w:color w:val="auto"/>
          <w:sz w:val="24"/>
          <w:szCs w:val="24"/>
        </w:rPr>
      </w:pPr>
      <w:r w:rsidRPr="00C740F5">
        <w:rPr>
          <w:rStyle w:val="aa"/>
          <w:rFonts w:eastAsia="Courier New"/>
          <w:color w:val="auto"/>
          <w:sz w:val="24"/>
          <w:szCs w:val="24"/>
        </w:rPr>
        <w:t>Образование</w:t>
      </w:r>
      <w:r w:rsidR="00A576DD">
        <w:rPr>
          <w:rStyle w:val="aa"/>
          <w:rFonts w:eastAsia="Courier New"/>
          <w:color w:val="auto"/>
          <w:sz w:val="24"/>
          <w:szCs w:val="24"/>
        </w:rPr>
        <w:t>.</w:t>
      </w:r>
    </w:p>
    <w:p w:rsidR="0022229F" w:rsidRPr="00C740F5" w:rsidRDefault="0022229F" w:rsidP="0029403C">
      <w:pPr>
        <w:ind w:firstLine="709"/>
        <w:jc w:val="both"/>
        <w:rPr>
          <w:rStyle w:val="aa"/>
          <w:rFonts w:eastAsia="Courier New"/>
          <w:b w:val="0"/>
          <w:color w:val="auto"/>
          <w:sz w:val="24"/>
          <w:szCs w:val="24"/>
        </w:rPr>
      </w:pPr>
      <w:r w:rsidRPr="00C740F5">
        <w:rPr>
          <w:rStyle w:val="aa"/>
          <w:rFonts w:eastAsia="Courier New"/>
          <w:b w:val="0"/>
          <w:color w:val="auto"/>
          <w:sz w:val="24"/>
          <w:szCs w:val="24"/>
        </w:rPr>
        <w:t>Будущее Приозерского района – это наши дети. Несмотря на сложную эпидемиологическую и социально-экономическую обстановку в 2021 году деятельность системы образования Приозерского района, как и других отраслей экономики и социально</w:t>
      </w:r>
      <w:r w:rsidR="00A576DD">
        <w:rPr>
          <w:rStyle w:val="aa"/>
          <w:rFonts w:eastAsia="Courier New"/>
          <w:b w:val="0"/>
          <w:color w:val="auto"/>
          <w:sz w:val="24"/>
          <w:szCs w:val="24"/>
        </w:rPr>
        <w:t xml:space="preserve">й сферы Ленинградской области, </w:t>
      </w:r>
      <w:r w:rsidRPr="00C740F5">
        <w:rPr>
          <w:rStyle w:val="aa"/>
          <w:rFonts w:eastAsia="Courier New"/>
          <w:b w:val="0"/>
          <w:color w:val="auto"/>
          <w:sz w:val="24"/>
          <w:szCs w:val="24"/>
        </w:rPr>
        <w:t>осуществлялась в соответствии с национальными целями и стратегиче</w:t>
      </w:r>
      <w:r w:rsidR="00A576DD">
        <w:rPr>
          <w:rStyle w:val="aa"/>
          <w:rFonts w:eastAsia="Courier New"/>
          <w:b w:val="0"/>
          <w:color w:val="auto"/>
          <w:sz w:val="24"/>
          <w:szCs w:val="24"/>
        </w:rPr>
        <w:t>скими задачами развития России.</w:t>
      </w:r>
    </w:p>
    <w:p w:rsidR="0022229F" w:rsidRPr="00C740F5" w:rsidRDefault="0022229F" w:rsidP="0029403C">
      <w:pPr>
        <w:ind w:firstLine="709"/>
        <w:jc w:val="both"/>
        <w:rPr>
          <w:rStyle w:val="aa"/>
          <w:rFonts w:eastAsia="Courier New"/>
          <w:b w:val="0"/>
          <w:color w:val="auto"/>
          <w:sz w:val="24"/>
          <w:szCs w:val="24"/>
        </w:rPr>
      </w:pPr>
      <w:r w:rsidRPr="00C740F5">
        <w:rPr>
          <w:rStyle w:val="aa"/>
          <w:rFonts w:eastAsia="Courier New"/>
          <w:b w:val="0"/>
          <w:color w:val="auto"/>
          <w:sz w:val="24"/>
          <w:szCs w:val="24"/>
        </w:rPr>
        <w:t>Сегодня с</w:t>
      </w:r>
      <w:r w:rsidR="00A576DD">
        <w:rPr>
          <w:rStyle w:val="aa"/>
          <w:rFonts w:eastAsia="Courier New"/>
          <w:b w:val="0"/>
          <w:color w:val="auto"/>
          <w:sz w:val="24"/>
          <w:szCs w:val="24"/>
        </w:rPr>
        <w:t>истема образования Приозерского</w:t>
      </w:r>
      <w:r w:rsidRPr="00C740F5">
        <w:rPr>
          <w:rStyle w:val="aa"/>
          <w:rFonts w:eastAsia="Courier New"/>
          <w:b w:val="0"/>
          <w:color w:val="auto"/>
          <w:sz w:val="24"/>
          <w:szCs w:val="24"/>
        </w:rPr>
        <w:t xml:space="preserve"> района - это 44 образоват</w:t>
      </w:r>
      <w:r w:rsidR="00A576DD">
        <w:rPr>
          <w:rStyle w:val="aa"/>
          <w:rFonts w:eastAsia="Courier New"/>
          <w:b w:val="0"/>
          <w:color w:val="auto"/>
          <w:sz w:val="24"/>
          <w:szCs w:val="24"/>
        </w:rPr>
        <w:t xml:space="preserve">ельных учреждений, из которых: </w:t>
      </w:r>
      <w:r w:rsidRPr="00C740F5">
        <w:rPr>
          <w:rStyle w:val="aa"/>
          <w:rFonts w:eastAsia="Courier New"/>
          <w:b w:val="0"/>
          <w:color w:val="auto"/>
          <w:sz w:val="24"/>
          <w:szCs w:val="24"/>
        </w:rPr>
        <w:t>20 дошкольных учреждений, 20 общеобразовательных школ, 2 учреждения дополнительного образования, центр диагностики и консультирования, оздоров</w:t>
      </w:r>
      <w:r w:rsidR="00A576DD">
        <w:rPr>
          <w:rStyle w:val="aa"/>
          <w:rFonts w:eastAsia="Courier New"/>
          <w:b w:val="0"/>
          <w:color w:val="auto"/>
          <w:sz w:val="24"/>
          <w:szCs w:val="24"/>
        </w:rPr>
        <w:t xml:space="preserve">ительный лагерь «Лесные зори». </w:t>
      </w:r>
      <w:r w:rsidRPr="00C740F5">
        <w:rPr>
          <w:rStyle w:val="aa"/>
          <w:rFonts w:eastAsia="Courier New"/>
          <w:b w:val="0"/>
          <w:color w:val="auto"/>
          <w:sz w:val="24"/>
          <w:szCs w:val="24"/>
        </w:rPr>
        <w:t>Для администрации района разви</w:t>
      </w:r>
      <w:r w:rsidR="00A576DD">
        <w:rPr>
          <w:rStyle w:val="aa"/>
          <w:rFonts w:eastAsia="Courier New"/>
          <w:b w:val="0"/>
          <w:color w:val="auto"/>
          <w:sz w:val="24"/>
          <w:szCs w:val="24"/>
        </w:rPr>
        <w:t xml:space="preserve">тие системы образования всегда </w:t>
      </w:r>
      <w:r w:rsidRPr="00C740F5">
        <w:rPr>
          <w:rStyle w:val="aa"/>
          <w:rFonts w:eastAsia="Courier New"/>
          <w:b w:val="0"/>
          <w:color w:val="auto"/>
          <w:sz w:val="24"/>
          <w:szCs w:val="24"/>
        </w:rPr>
        <w:t>остается одной из главных задач. Об этом свидетельствуют и объемы финансирования, которые ежегодно выделяются в данную</w:t>
      </w:r>
      <w:r w:rsidR="00A576DD">
        <w:rPr>
          <w:rStyle w:val="aa"/>
          <w:rFonts w:eastAsia="Courier New"/>
          <w:b w:val="0"/>
          <w:color w:val="auto"/>
          <w:sz w:val="24"/>
          <w:szCs w:val="24"/>
        </w:rPr>
        <w:t xml:space="preserve"> сферу.</w:t>
      </w:r>
    </w:p>
    <w:p w:rsidR="0022229F" w:rsidRPr="00C740F5" w:rsidRDefault="0022229F" w:rsidP="0029403C">
      <w:pPr>
        <w:ind w:firstLine="709"/>
        <w:jc w:val="both"/>
        <w:rPr>
          <w:rStyle w:val="aa"/>
          <w:rFonts w:eastAsia="Courier New"/>
          <w:b w:val="0"/>
          <w:color w:val="auto"/>
          <w:sz w:val="24"/>
          <w:szCs w:val="24"/>
        </w:rPr>
      </w:pPr>
      <w:r w:rsidRPr="00C740F5">
        <w:rPr>
          <w:rStyle w:val="aa"/>
          <w:rFonts w:eastAsia="Courier New"/>
          <w:b w:val="0"/>
          <w:color w:val="auto"/>
          <w:sz w:val="24"/>
          <w:szCs w:val="24"/>
        </w:rPr>
        <w:t>Объем средств консолидированного бюджета Приозерского района по разделу «Образование» в 2021 году состав</w:t>
      </w:r>
      <w:r w:rsidR="00A576DD">
        <w:rPr>
          <w:rStyle w:val="aa"/>
          <w:rFonts w:eastAsia="Courier New"/>
          <w:b w:val="0"/>
          <w:color w:val="auto"/>
          <w:sz w:val="24"/>
          <w:szCs w:val="24"/>
        </w:rPr>
        <w:t xml:space="preserve">ил 1904,4 млн. рублей, (в 2020 году - </w:t>
      </w:r>
      <w:r w:rsidRPr="00C740F5">
        <w:rPr>
          <w:rStyle w:val="aa"/>
          <w:rFonts w:eastAsia="Courier New"/>
          <w:b w:val="0"/>
          <w:color w:val="auto"/>
          <w:sz w:val="24"/>
          <w:szCs w:val="24"/>
        </w:rPr>
        <w:t>1624,1 млн. рублей).</w:t>
      </w:r>
    </w:p>
    <w:p w:rsidR="0022229F" w:rsidRPr="00C740F5" w:rsidRDefault="0022229F" w:rsidP="0029403C">
      <w:pPr>
        <w:ind w:firstLine="709"/>
        <w:jc w:val="both"/>
        <w:rPr>
          <w:rStyle w:val="aa"/>
          <w:rFonts w:eastAsia="Courier New"/>
          <w:b w:val="0"/>
          <w:color w:val="auto"/>
          <w:sz w:val="24"/>
          <w:szCs w:val="24"/>
        </w:rPr>
      </w:pPr>
      <w:r w:rsidRPr="00C740F5">
        <w:rPr>
          <w:rStyle w:val="aa"/>
          <w:rFonts w:eastAsia="Courier New"/>
          <w:b w:val="0"/>
          <w:color w:val="auto"/>
          <w:sz w:val="24"/>
          <w:szCs w:val="24"/>
        </w:rPr>
        <w:t>В 2021 году были достигну</w:t>
      </w:r>
      <w:r w:rsidR="00A576DD">
        <w:rPr>
          <w:rStyle w:val="aa"/>
          <w:rFonts w:eastAsia="Courier New"/>
          <w:b w:val="0"/>
          <w:color w:val="auto"/>
          <w:sz w:val="24"/>
          <w:szCs w:val="24"/>
        </w:rPr>
        <w:t xml:space="preserve">ты показатели «дорожной карты» </w:t>
      </w:r>
      <w:r w:rsidRPr="00C740F5">
        <w:rPr>
          <w:rStyle w:val="aa"/>
          <w:rFonts w:eastAsia="Courier New"/>
          <w:b w:val="0"/>
          <w:color w:val="auto"/>
          <w:sz w:val="24"/>
          <w:szCs w:val="24"/>
        </w:rPr>
        <w:t>по выполнению Указов Президента Российской Феде</w:t>
      </w:r>
      <w:r w:rsidR="00A576DD">
        <w:rPr>
          <w:rStyle w:val="aa"/>
          <w:rFonts w:eastAsia="Courier New"/>
          <w:b w:val="0"/>
          <w:color w:val="auto"/>
          <w:sz w:val="24"/>
          <w:szCs w:val="24"/>
        </w:rPr>
        <w:t xml:space="preserve">рации от 7 мая 2012 года № 597 </w:t>
      </w:r>
      <w:r w:rsidRPr="00C740F5">
        <w:rPr>
          <w:rStyle w:val="aa"/>
          <w:rFonts w:eastAsia="Courier New"/>
          <w:b w:val="0"/>
          <w:color w:val="auto"/>
          <w:sz w:val="24"/>
          <w:szCs w:val="24"/>
        </w:rPr>
        <w:t>по уровню заработной платы педагогических работников всех типов образовательных организаций, из них:</w:t>
      </w:r>
    </w:p>
    <w:p w:rsidR="0022229F" w:rsidRPr="00C740F5" w:rsidRDefault="0022229F" w:rsidP="0029403C">
      <w:pPr>
        <w:ind w:firstLine="709"/>
        <w:jc w:val="both"/>
        <w:rPr>
          <w:rStyle w:val="aa"/>
          <w:rFonts w:eastAsia="Courier New"/>
          <w:b w:val="0"/>
          <w:color w:val="auto"/>
          <w:sz w:val="24"/>
          <w:szCs w:val="24"/>
        </w:rPr>
      </w:pPr>
      <w:r w:rsidRPr="00C740F5">
        <w:rPr>
          <w:rStyle w:val="aa"/>
          <w:rFonts w:eastAsia="Courier New"/>
          <w:b w:val="0"/>
          <w:color w:val="auto"/>
          <w:sz w:val="24"/>
          <w:szCs w:val="24"/>
        </w:rPr>
        <w:t>-</w:t>
      </w:r>
      <w:r w:rsidR="00A576DD">
        <w:rPr>
          <w:rStyle w:val="aa"/>
          <w:rFonts w:eastAsia="Courier New"/>
          <w:b w:val="0"/>
          <w:color w:val="auto"/>
          <w:sz w:val="24"/>
          <w:szCs w:val="24"/>
        </w:rPr>
        <w:t xml:space="preserve"> </w:t>
      </w:r>
      <w:r w:rsidRPr="00C740F5">
        <w:rPr>
          <w:rStyle w:val="aa"/>
          <w:rFonts w:eastAsia="Courier New"/>
          <w:b w:val="0"/>
          <w:color w:val="auto"/>
          <w:sz w:val="24"/>
          <w:szCs w:val="24"/>
        </w:rPr>
        <w:t>по учреждениям дошкольного образования</w:t>
      </w:r>
      <w:r w:rsidR="00A576DD">
        <w:rPr>
          <w:rStyle w:val="aa"/>
          <w:rFonts w:eastAsia="Courier New"/>
          <w:b w:val="0"/>
          <w:color w:val="auto"/>
          <w:sz w:val="24"/>
          <w:szCs w:val="24"/>
        </w:rPr>
        <w:t xml:space="preserve"> </w:t>
      </w:r>
      <w:r w:rsidRPr="00C740F5">
        <w:rPr>
          <w:rStyle w:val="aa"/>
          <w:rFonts w:eastAsia="Courier New"/>
          <w:b w:val="0"/>
          <w:color w:val="auto"/>
          <w:sz w:val="24"/>
          <w:szCs w:val="24"/>
        </w:rPr>
        <w:t>-</w:t>
      </w:r>
      <w:r w:rsidR="00A576DD">
        <w:rPr>
          <w:rStyle w:val="aa"/>
          <w:rFonts w:eastAsia="Courier New"/>
          <w:b w:val="0"/>
          <w:color w:val="auto"/>
          <w:sz w:val="24"/>
          <w:szCs w:val="24"/>
        </w:rPr>
        <w:t xml:space="preserve"> </w:t>
      </w:r>
      <w:r w:rsidRPr="00C740F5">
        <w:rPr>
          <w:rStyle w:val="aa"/>
          <w:rFonts w:eastAsia="Courier New"/>
          <w:b w:val="0"/>
          <w:color w:val="auto"/>
          <w:sz w:val="24"/>
          <w:szCs w:val="24"/>
        </w:rPr>
        <w:t>44498,1 руб</w:t>
      </w:r>
      <w:r w:rsidR="00A576DD">
        <w:rPr>
          <w:rStyle w:val="aa"/>
          <w:rFonts w:eastAsia="Courier New"/>
          <w:b w:val="0"/>
          <w:color w:val="auto"/>
          <w:sz w:val="24"/>
          <w:szCs w:val="24"/>
        </w:rPr>
        <w:t>.</w:t>
      </w:r>
      <w:r w:rsidRPr="00C740F5">
        <w:rPr>
          <w:rStyle w:val="aa"/>
          <w:rFonts w:eastAsia="Courier New"/>
          <w:b w:val="0"/>
          <w:color w:val="auto"/>
          <w:sz w:val="24"/>
          <w:szCs w:val="24"/>
        </w:rPr>
        <w:t xml:space="preserve"> (2020</w:t>
      </w:r>
      <w:r w:rsidR="00A576DD">
        <w:rPr>
          <w:rStyle w:val="aa"/>
          <w:rFonts w:eastAsia="Courier New"/>
          <w:b w:val="0"/>
          <w:color w:val="auto"/>
          <w:sz w:val="24"/>
          <w:szCs w:val="24"/>
        </w:rPr>
        <w:t xml:space="preserve"> </w:t>
      </w:r>
      <w:r w:rsidRPr="00C740F5">
        <w:rPr>
          <w:rStyle w:val="aa"/>
          <w:rFonts w:eastAsia="Courier New"/>
          <w:b w:val="0"/>
          <w:color w:val="auto"/>
          <w:sz w:val="24"/>
          <w:szCs w:val="24"/>
        </w:rPr>
        <w:t>г</w:t>
      </w:r>
      <w:r w:rsidR="00A576DD">
        <w:rPr>
          <w:rStyle w:val="aa"/>
          <w:rFonts w:eastAsia="Courier New"/>
          <w:b w:val="0"/>
          <w:color w:val="auto"/>
          <w:sz w:val="24"/>
          <w:szCs w:val="24"/>
        </w:rPr>
        <w:t xml:space="preserve">. </w:t>
      </w:r>
      <w:r w:rsidRPr="00C740F5">
        <w:rPr>
          <w:rStyle w:val="aa"/>
          <w:rFonts w:eastAsia="Courier New"/>
          <w:b w:val="0"/>
          <w:color w:val="auto"/>
          <w:sz w:val="24"/>
          <w:szCs w:val="24"/>
        </w:rPr>
        <w:t>-</w:t>
      </w:r>
      <w:r w:rsidR="00A576DD">
        <w:rPr>
          <w:rStyle w:val="aa"/>
          <w:rFonts w:eastAsia="Courier New"/>
          <w:b w:val="0"/>
          <w:color w:val="auto"/>
          <w:sz w:val="24"/>
          <w:szCs w:val="24"/>
        </w:rPr>
        <w:t xml:space="preserve"> </w:t>
      </w:r>
      <w:r w:rsidRPr="00C740F5">
        <w:rPr>
          <w:rStyle w:val="aa"/>
          <w:rFonts w:eastAsia="Courier New"/>
          <w:b w:val="0"/>
          <w:color w:val="auto"/>
          <w:sz w:val="24"/>
          <w:szCs w:val="24"/>
        </w:rPr>
        <w:t>42819,4 руб.)</w:t>
      </w:r>
      <w:r w:rsidR="00A576DD">
        <w:rPr>
          <w:rStyle w:val="aa"/>
          <w:rFonts w:eastAsia="Courier New"/>
          <w:b w:val="0"/>
          <w:color w:val="auto"/>
          <w:sz w:val="24"/>
          <w:szCs w:val="24"/>
        </w:rPr>
        <w:t>;</w:t>
      </w:r>
    </w:p>
    <w:p w:rsidR="0022229F" w:rsidRPr="00C740F5" w:rsidRDefault="0022229F" w:rsidP="0029403C">
      <w:pPr>
        <w:ind w:firstLine="709"/>
        <w:jc w:val="both"/>
        <w:rPr>
          <w:rStyle w:val="aa"/>
          <w:rFonts w:eastAsia="Courier New"/>
          <w:b w:val="0"/>
          <w:color w:val="auto"/>
          <w:sz w:val="24"/>
          <w:szCs w:val="24"/>
        </w:rPr>
      </w:pPr>
      <w:r w:rsidRPr="00C740F5">
        <w:rPr>
          <w:rStyle w:val="aa"/>
          <w:rFonts w:eastAsia="Courier New"/>
          <w:b w:val="0"/>
          <w:color w:val="auto"/>
          <w:sz w:val="24"/>
          <w:szCs w:val="24"/>
        </w:rPr>
        <w:t>-</w:t>
      </w:r>
      <w:r w:rsidR="00A576DD">
        <w:rPr>
          <w:rStyle w:val="aa"/>
          <w:rFonts w:eastAsia="Courier New"/>
          <w:b w:val="0"/>
          <w:color w:val="auto"/>
          <w:sz w:val="24"/>
          <w:szCs w:val="24"/>
        </w:rPr>
        <w:t xml:space="preserve"> </w:t>
      </w:r>
      <w:r w:rsidRPr="00C740F5">
        <w:rPr>
          <w:rStyle w:val="aa"/>
          <w:rFonts w:eastAsia="Courier New"/>
          <w:b w:val="0"/>
          <w:color w:val="auto"/>
          <w:sz w:val="24"/>
          <w:szCs w:val="24"/>
        </w:rPr>
        <w:t>по учреждениям общеобразовательных учреждений</w:t>
      </w:r>
      <w:r w:rsidR="00A576DD">
        <w:rPr>
          <w:rStyle w:val="aa"/>
          <w:rFonts w:eastAsia="Courier New"/>
          <w:b w:val="0"/>
          <w:color w:val="auto"/>
          <w:sz w:val="24"/>
          <w:szCs w:val="24"/>
        </w:rPr>
        <w:t xml:space="preserve"> </w:t>
      </w:r>
      <w:r w:rsidRPr="00C740F5">
        <w:rPr>
          <w:rStyle w:val="aa"/>
          <w:rFonts w:eastAsia="Courier New"/>
          <w:b w:val="0"/>
          <w:color w:val="auto"/>
          <w:sz w:val="24"/>
          <w:szCs w:val="24"/>
        </w:rPr>
        <w:t>-</w:t>
      </w:r>
      <w:r w:rsidR="00A576DD">
        <w:rPr>
          <w:rStyle w:val="aa"/>
          <w:rFonts w:eastAsia="Courier New"/>
          <w:b w:val="0"/>
          <w:color w:val="auto"/>
          <w:sz w:val="24"/>
          <w:szCs w:val="24"/>
        </w:rPr>
        <w:t xml:space="preserve"> </w:t>
      </w:r>
      <w:r w:rsidRPr="00C740F5">
        <w:rPr>
          <w:rStyle w:val="aa"/>
          <w:rFonts w:eastAsia="Courier New"/>
          <w:b w:val="0"/>
          <w:color w:val="auto"/>
          <w:sz w:val="24"/>
          <w:szCs w:val="24"/>
        </w:rPr>
        <w:t>50518,30 руб</w:t>
      </w:r>
      <w:r w:rsidR="00A576DD">
        <w:rPr>
          <w:rStyle w:val="aa"/>
          <w:rFonts w:eastAsia="Courier New"/>
          <w:b w:val="0"/>
          <w:color w:val="auto"/>
          <w:sz w:val="24"/>
          <w:szCs w:val="24"/>
        </w:rPr>
        <w:t>.</w:t>
      </w:r>
      <w:r w:rsidRPr="00C740F5">
        <w:rPr>
          <w:rStyle w:val="aa"/>
          <w:rFonts w:eastAsia="Courier New"/>
          <w:b w:val="0"/>
          <w:color w:val="auto"/>
          <w:sz w:val="24"/>
          <w:szCs w:val="24"/>
        </w:rPr>
        <w:t xml:space="preserve"> (2020</w:t>
      </w:r>
      <w:r w:rsidR="00A576DD">
        <w:rPr>
          <w:rStyle w:val="aa"/>
          <w:rFonts w:eastAsia="Courier New"/>
          <w:b w:val="0"/>
          <w:color w:val="auto"/>
          <w:sz w:val="24"/>
          <w:szCs w:val="24"/>
        </w:rPr>
        <w:t xml:space="preserve"> </w:t>
      </w:r>
      <w:r w:rsidRPr="00C740F5">
        <w:rPr>
          <w:rStyle w:val="aa"/>
          <w:rFonts w:eastAsia="Courier New"/>
          <w:b w:val="0"/>
          <w:color w:val="auto"/>
          <w:sz w:val="24"/>
          <w:szCs w:val="24"/>
        </w:rPr>
        <w:t>г</w:t>
      </w:r>
      <w:r w:rsidR="00A576DD">
        <w:rPr>
          <w:rStyle w:val="aa"/>
          <w:rFonts w:eastAsia="Courier New"/>
          <w:b w:val="0"/>
          <w:color w:val="auto"/>
          <w:sz w:val="24"/>
          <w:szCs w:val="24"/>
        </w:rPr>
        <w:t xml:space="preserve">. </w:t>
      </w:r>
      <w:r w:rsidRPr="00C740F5">
        <w:rPr>
          <w:rStyle w:val="aa"/>
          <w:rFonts w:eastAsia="Courier New"/>
          <w:b w:val="0"/>
          <w:color w:val="auto"/>
          <w:sz w:val="24"/>
          <w:szCs w:val="24"/>
        </w:rPr>
        <w:t>-</w:t>
      </w:r>
      <w:r w:rsidR="00A576DD">
        <w:rPr>
          <w:rStyle w:val="aa"/>
          <w:rFonts w:eastAsia="Courier New"/>
          <w:b w:val="0"/>
          <w:color w:val="auto"/>
          <w:sz w:val="24"/>
          <w:szCs w:val="24"/>
        </w:rPr>
        <w:t xml:space="preserve"> 45830,30 руб.;</w:t>
      </w:r>
    </w:p>
    <w:p w:rsidR="0022229F" w:rsidRPr="00C740F5" w:rsidRDefault="0022229F" w:rsidP="00A576DD">
      <w:pPr>
        <w:ind w:firstLine="709"/>
        <w:jc w:val="both"/>
        <w:rPr>
          <w:rStyle w:val="aa"/>
          <w:rFonts w:eastAsia="Courier New"/>
          <w:b w:val="0"/>
          <w:color w:val="auto"/>
          <w:sz w:val="24"/>
          <w:szCs w:val="24"/>
        </w:rPr>
      </w:pPr>
      <w:r w:rsidRPr="00C740F5">
        <w:rPr>
          <w:rStyle w:val="aa"/>
          <w:rFonts w:eastAsia="Courier New"/>
          <w:b w:val="0"/>
          <w:color w:val="auto"/>
          <w:sz w:val="24"/>
          <w:szCs w:val="24"/>
        </w:rPr>
        <w:t>-</w:t>
      </w:r>
      <w:r w:rsidR="00A576DD">
        <w:rPr>
          <w:rStyle w:val="aa"/>
          <w:rFonts w:eastAsia="Courier New"/>
          <w:b w:val="0"/>
          <w:color w:val="auto"/>
          <w:sz w:val="24"/>
          <w:szCs w:val="24"/>
        </w:rPr>
        <w:t xml:space="preserve"> </w:t>
      </w:r>
      <w:r w:rsidRPr="00C740F5">
        <w:rPr>
          <w:rStyle w:val="aa"/>
          <w:rFonts w:eastAsia="Courier New"/>
          <w:b w:val="0"/>
          <w:color w:val="auto"/>
          <w:sz w:val="24"/>
          <w:szCs w:val="24"/>
        </w:rPr>
        <w:t>по учреждениям дополнительного образования</w:t>
      </w:r>
      <w:r w:rsidR="00A576DD">
        <w:rPr>
          <w:rStyle w:val="aa"/>
          <w:rFonts w:eastAsia="Courier New"/>
          <w:b w:val="0"/>
          <w:color w:val="auto"/>
          <w:sz w:val="24"/>
          <w:szCs w:val="24"/>
        </w:rPr>
        <w:t xml:space="preserve"> </w:t>
      </w:r>
      <w:r w:rsidRPr="00C740F5">
        <w:rPr>
          <w:rStyle w:val="aa"/>
          <w:rFonts w:eastAsia="Courier New"/>
          <w:b w:val="0"/>
          <w:color w:val="auto"/>
          <w:sz w:val="24"/>
          <w:szCs w:val="24"/>
        </w:rPr>
        <w:t>- 51717,0 руб. (2020</w:t>
      </w:r>
      <w:r w:rsidR="00A576DD">
        <w:rPr>
          <w:rStyle w:val="aa"/>
          <w:rFonts w:eastAsia="Courier New"/>
          <w:b w:val="0"/>
          <w:color w:val="auto"/>
          <w:sz w:val="24"/>
          <w:szCs w:val="24"/>
        </w:rPr>
        <w:t xml:space="preserve"> </w:t>
      </w:r>
      <w:r w:rsidRPr="00C740F5">
        <w:rPr>
          <w:rStyle w:val="aa"/>
          <w:rFonts w:eastAsia="Courier New"/>
          <w:b w:val="0"/>
          <w:color w:val="auto"/>
          <w:sz w:val="24"/>
          <w:szCs w:val="24"/>
        </w:rPr>
        <w:t>г</w:t>
      </w:r>
      <w:r w:rsidR="00A576DD">
        <w:rPr>
          <w:rStyle w:val="aa"/>
          <w:rFonts w:eastAsia="Courier New"/>
          <w:b w:val="0"/>
          <w:color w:val="auto"/>
          <w:sz w:val="24"/>
          <w:szCs w:val="24"/>
        </w:rPr>
        <w:t xml:space="preserve">. </w:t>
      </w:r>
      <w:r w:rsidRPr="00C740F5">
        <w:rPr>
          <w:rStyle w:val="aa"/>
          <w:rFonts w:eastAsia="Courier New"/>
          <w:b w:val="0"/>
          <w:color w:val="auto"/>
          <w:sz w:val="24"/>
          <w:szCs w:val="24"/>
        </w:rPr>
        <w:t>-</w:t>
      </w:r>
      <w:r w:rsidR="00A576DD">
        <w:rPr>
          <w:rStyle w:val="aa"/>
          <w:rFonts w:eastAsia="Courier New"/>
          <w:b w:val="0"/>
          <w:color w:val="auto"/>
          <w:sz w:val="24"/>
          <w:szCs w:val="24"/>
        </w:rPr>
        <w:t xml:space="preserve"> 48293,3 руб.).</w:t>
      </w:r>
    </w:p>
    <w:p w:rsidR="0022229F" w:rsidRPr="00C740F5" w:rsidRDefault="0022229F" w:rsidP="0029403C">
      <w:pPr>
        <w:ind w:firstLine="709"/>
        <w:jc w:val="both"/>
        <w:rPr>
          <w:rStyle w:val="aa"/>
          <w:rFonts w:eastAsia="Courier New"/>
          <w:b w:val="0"/>
          <w:color w:val="auto"/>
          <w:sz w:val="24"/>
          <w:szCs w:val="24"/>
        </w:rPr>
      </w:pPr>
      <w:r w:rsidRPr="00C740F5">
        <w:rPr>
          <w:rStyle w:val="aa"/>
          <w:rFonts w:eastAsia="Courier New"/>
          <w:b w:val="0"/>
          <w:color w:val="auto"/>
          <w:sz w:val="24"/>
          <w:szCs w:val="24"/>
        </w:rPr>
        <w:t>Системой дошкольного образования в 2021 году охвачено 2715 детей в возрасте от 1 до 7 лет. Охват детей дошкольным образованием составляет 83,1 %. По состоянию на 1 сентября 2021 года обеспечена 100</w:t>
      </w:r>
      <w:r w:rsidR="00A576DD">
        <w:rPr>
          <w:rStyle w:val="aa"/>
          <w:rFonts w:eastAsia="Courier New"/>
          <w:b w:val="0"/>
          <w:color w:val="auto"/>
          <w:sz w:val="24"/>
          <w:szCs w:val="24"/>
        </w:rPr>
        <w:t xml:space="preserve"> </w:t>
      </w:r>
      <w:r w:rsidRPr="00C740F5">
        <w:rPr>
          <w:rStyle w:val="aa"/>
          <w:rFonts w:eastAsia="Courier New"/>
          <w:b w:val="0"/>
          <w:color w:val="auto"/>
          <w:sz w:val="24"/>
          <w:szCs w:val="24"/>
        </w:rPr>
        <w:t>% доступность дошкольного образования для детей в возрасте от 3-х до 7 лет.</w:t>
      </w:r>
    </w:p>
    <w:p w:rsidR="0022229F" w:rsidRPr="00C740F5" w:rsidRDefault="0022229F" w:rsidP="0029403C">
      <w:pPr>
        <w:ind w:firstLine="709"/>
        <w:jc w:val="both"/>
        <w:rPr>
          <w:rStyle w:val="aa"/>
          <w:rFonts w:eastAsia="Courier New"/>
          <w:b w:val="0"/>
          <w:color w:val="auto"/>
          <w:sz w:val="24"/>
          <w:szCs w:val="24"/>
        </w:rPr>
      </w:pPr>
      <w:r w:rsidRPr="00C740F5">
        <w:rPr>
          <w:rStyle w:val="aa"/>
          <w:rFonts w:eastAsia="Courier New"/>
          <w:b w:val="0"/>
          <w:color w:val="auto"/>
          <w:sz w:val="24"/>
          <w:szCs w:val="24"/>
        </w:rPr>
        <w:t>В 2021 году по сравнению с 2020 годом открыто 142 группы (2020 год</w:t>
      </w:r>
      <w:r w:rsidR="00A576DD">
        <w:rPr>
          <w:rStyle w:val="aa"/>
          <w:rFonts w:eastAsia="Courier New"/>
          <w:b w:val="0"/>
          <w:color w:val="auto"/>
          <w:sz w:val="24"/>
          <w:szCs w:val="24"/>
        </w:rPr>
        <w:t xml:space="preserve"> </w:t>
      </w:r>
      <w:r w:rsidRPr="00C740F5">
        <w:rPr>
          <w:rStyle w:val="aa"/>
          <w:rFonts w:eastAsia="Courier New"/>
          <w:b w:val="0"/>
          <w:color w:val="auto"/>
          <w:sz w:val="24"/>
          <w:szCs w:val="24"/>
        </w:rPr>
        <w:t>- 141 группа), для детей раннего возраста открыта 31 группа (2020 год – 30 групп), групп комп</w:t>
      </w:r>
      <w:r w:rsidR="00A576DD">
        <w:rPr>
          <w:rStyle w:val="aa"/>
          <w:rFonts w:eastAsia="Courier New"/>
          <w:b w:val="0"/>
          <w:color w:val="auto"/>
          <w:sz w:val="24"/>
          <w:szCs w:val="24"/>
        </w:rPr>
        <w:t>енсирующей направленности - 29,</w:t>
      </w:r>
      <w:r w:rsidRPr="00C740F5">
        <w:rPr>
          <w:rStyle w:val="aa"/>
          <w:rFonts w:eastAsia="Courier New"/>
          <w:b w:val="0"/>
          <w:color w:val="auto"/>
          <w:sz w:val="24"/>
          <w:szCs w:val="24"/>
        </w:rPr>
        <w:t>1 групп</w:t>
      </w:r>
      <w:r w:rsidR="00A576DD">
        <w:rPr>
          <w:rStyle w:val="aa"/>
          <w:rFonts w:eastAsia="Courier New"/>
          <w:b w:val="0"/>
          <w:color w:val="auto"/>
          <w:sz w:val="24"/>
          <w:szCs w:val="24"/>
        </w:rPr>
        <w:t>ы</w:t>
      </w:r>
      <w:r w:rsidRPr="00C740F5">
        <w:rPr>
          <w:rStyle w:val="aa"/>
          <w:rFonts w:eastAsia="Courier New"/>
          <w:b w:val="0"/>
          <w:color w:val="auto"/>
          <w:sz w:val="24"/>
          <w:szCs w:val="24"/>
        </w:rPr>
        <w:t xml:space="preserve"> для детей со сложным дефектом.</w:t>
      </w:r>
    </w:p>
    <w:p w:rsidR="0022229F" w:rsidRPr="00C740F5" w:rsidRDefault="0022229F" w:rsidP="0029403C">
      <w:pPr>
        <w:ind w:firstLine="709"/>
        <w:jc w:val="both"/>
        <w:rPr>
          <w:rStyle w:val="aa"/>
          <w:rFonts w:eastAsia="Courier New"/>
          <w:b w:val="0"/>
          <w:color w:val="auto"/>
          <w:sz w:val="24"/>
          <w:szCs w:val="24"/>
        </w:rPr>
      </w:pPr>
      <w:r w:rsidRPr="00C740F5">
        <w:rPr>
          <w:rStyle w:val="aa"/>
          <w:rFonts w:eastAsia="Courier New"/>
          <w:b w:val="0"/>
          <w:color w:val="auto"/>
          <w:sz w:val="24"/>
          <w:szCs w:val="24"/>
        </w:rPr>
        <w:t>В 2021 году все заявленные на ГИА 15 медалистов подтвердили свои результаты на экзаменах, набрав по всем выбранным предметам более 70 баллов. 2 выпускни</w:t>
      </w:r>
      <w:r w:rsidR="00A576DD">
        <w:rPr>
          <w:rStyle w:val="aa"/>
          <w:rFonts w:eastAsia="Courier New"/>
          <w:b w:val="0"/>
          <w:color w:val="auto"/>
          <w:sz w:val="24"/>
          <w:szCs w:val="24"/>
        </w:rPr>
        <w:t>ка набрали по 100 баллов: (МОУ «Мичуринская СОШ» - история и МОУ «СОШ № 4»</w:t>
      </w:r>
      <w:r w:rsidRPr="00C740F5">
        <w:rPr>
          <w:rStyle w:val="aa"/>
          <w:rFonts w:eastAsia="Courier New"/>
          <w:b w:val="0"/>
          <w:color w:val="auto"/>
          <w:sz w:val="24"/>
          <w:szCs w:val="24"/>
        </w:rPr>
        <w:t xml:space="preserve"> – информатика). Также школы подготовили детей, которым чуть-чуть не хватило баллов до 100 баллов (</w:t>
      </w:r>
      <w:proofErr w:type="spellStart"/>
      <w:r w:rsidRPr="00C740F5">
        <w:rPr>
          <w:rStyle w:val="aa"/>
          <w:rFonts w:eastAsia="Courier New"/>
          <w:b w:val="0"/>
          <w:color w:val="auto"/>
          <w:sz w:val="24"/>
          <w:szCs w:val="24"/>
        </w:rPr>
        <w:t>высокобалльников</w:t>
      </w:r>
      <w:proofErr w:type="spellEnd"/>
      <w:r w:rsidRPr="00C740F5">
        <w:rPr>
          <w:rStyle w:val="aa"/>
          <w:rFonts w:eastAsia="Courier New"/>
          <w:b w:val="0"/>
          <w:color w:val="auto"/>
          <w:sz w:val="24"/>
          <w:szCs w:val="24"/>
        </w:rPr>
        <w:t xml:space="preserve">): СОШ № 1 (русский язык: 94 и 96 баллов; литература – 97 баллов), СОШ № 5, Мичуринская СОШ, Шумиловская школа – подготовили </w:t>
      </w:r>
      <w:proofErr w:type="spellStart"/>
      <w:r w:rsidRPr="00C740F5">
        <w:rPr>
          <w:rStyle w:val="aa"/>
          <w:rFonts w:eastAsia="Courier New"/>
          <w:b w:val="0"/>
          <w:color w:val="auto"/>
          <w:sz w:val="24"/>
          <w:szCs w:val="24"/>
        </w:rPr>
        <w:t>высокобалльников</w:t>
      </w:r>
      <w:proofErr w:type="spellEnd"/>
      <w:r w:rsidRPr="00C740F5">
        <w:rPr>
          <w:rStyle w:val="aa"/>
          <w:rFonts w:eastAsia="Courier New"/>
          <w:b w:val="0"/>
          <w:color w:val="auto"/>
          <w:sz w:val="24"/>
          <w:szCs w:val="24"/>
        </w:rPr>
        <w:t xml:space="preserve"> по обществознанию. Средний тестовый балл по результатам ЕГЭ по русском</w:t>
      </w:r>
      <w:r w:rsidR="00A576DD">
        <w:rPr>
          <w:rStyle w:val="aa"/>
          <w:rFonts w:eastAsia="Courier New"/>
          <w:b w:val="0"/>
          <w:color w:val="auto"/>
          <w:sz w:val="24"/>
          <w:szCs w:val="24"/>
        </w:rPr>
        <w:t>у языку составил - 72,7 баллов.</w:t>
      </w:r>
    </w:p>
    <w:p w:rsidR="0022229F" w:rsidRPr="00C740F5" w:rsidRDefault="0022229F" w:rsidP="0029403C">
      <w:pPr>
        <w:ind w:firstLine="709"/>
        <w:jc w:val="both"/>
        <w:rPr>
          <w:rStyle w:val="aa"/>
          <w:rFonts w:eastAsia="Courier New"/>
          <w:b w:val="0"/>
          <w:color w:val="auto"/>
          <w:sz w:val="24"/>
          <w:szCs w:val="24"/>
        </w:rPr>
      </w:pPr>
      <w:r w:rsidRPr="00C740F5">
        <w:rPr>
          <w:rStyle w:val="aa"/>
          <w:rFonts w:eastAsia="Courier New"/>
          <w:b w:val="0"/>
          <w:color w:val="auto"/>
          <w:sz w:val="24"/>
          <w:szCs w:val="24"/>
        </w:rPr>
        <w:t>В рамках нацио</w:t>
      </w:r>
      <w:r w:rsidR="00A576DD">
        <w:rPr>
          <w:rStyle w:val="aa"/>
          <w:rFonts w:eastAsia="Courier New"/>
          <w:b w:val="0"/>
          <w:color w:val="auto"/>
          <w:sz w:val="24"/>
          <w:szCs w:val="24"/>
        </w:rPr>
        <w:t xml:space="preserve">нального проекта «Образование» </w:t>
      </w:r>
      <w:r w:rsidRPr="00C740F5">
        <w:rPr>
          <w:rStyle w:val="aa"/>
          <w:rFonts w:eastAsia="Courier New"/>
          <w:b w:val="0"/>
          <w:color w:val="auto"/>
          <w:sz w:val="24"/>
          <w:szCs w:val="24"/>
        </w:rPr>
        <w:t>в 2021 году создан 4-й по счету Центр образования естественно-на</w:t>
      </w:r>
      <w:r w:rsidR="00A576DD">
        <w:rPr>
          <w:rStyle w:val="aa"/>
          <w:rFonts w:eastAsia="Courier New"/>
          <w:b w:val="0"/>
          <w:color w:val="auto"/>
          <w:sz w:val="24"/>
          <w:szCs w:val="24"/>
        </w:rPr>
        <w:t>у</w:t>
      </w:r>
      <w:r w:rsidRPr="00C740F5">
        <w:rPr>
          <w:rStyle w:val="aa"/>
          <w:rFonts w:eastAsia="Courier New"/>
          <w:b w:val="0"/>
          <w:color w:val="auto"/>
          <w:sz w:val="24"/>
          <w:szCs w:val="24"/>
        </w:rPr>
        <w:t>чной и технологической направленностей «Точка роста» на базе МОУ «Кузнеченская СОШ».</w:t>
      </w:r>
    </w:p>
    <w:p w:rsidR="0022229F" w:rsidRPr="00C740F5" w:rsidRDefault="0022229F" w:rsidP="0029403C">
      <w:pPr>
        <w:ind w:firstLine="709"/>
        <w:jc w:val="both"/>
        <w:rPr>
          <w:rStyle w:val="aa"/>
          <w:rFonts w:eastAsia="Courier New"/>
          <w:b w:val="0"/>
          <w:color w:val="auto"/>
          <w:sz w:val="24"/>
          <w:szCs w:val="24"/>
        </w:rPr>
      </w:pPr>
      <w:r w:rsidRPr="00C740F5">
        <w:rPr>
          <w:rStyle w:val="aa"/>
          <w:rFonts w:eastAsia="Courier New"/>
          <w:b w:val="0"/>
          <w:color w:val="auto"/>
          <w:sz w:val="24"/>
          <w:szCs w:val="24"/>
        </w:rPr>
        <w:t>Одной из важнейших задач является - укрепление здоровья подрастающего поколения и формирование у детей и подростков осознанного отношения к здоровому питанию. Для решения данной задачи в районе в 2021 году была продолжена реализация программы «Школьное молоко», в рамках которой организовано регулярное обеспечение детей в образовательных учреждениях молоком в качестве дополнительного питания. С 1 сентября 2020 года все ученики начальной школы обеспечены в Приозерском районе бесплатным горячим питанием, что составило - 2407 чел. обучающихся (44% это от общего количества обучающихся Приозерского района ЛО). (Для сравнения охват детей в рамках программы: 2020 год – 2279 чел.)</w:t>
      </w:r>
      <w:r w:rsidR="00675A3B">
        <w:rPr>
          <w:rStyle w:val="aa"/>
          <w:rFonts w:eastAsia="Courier New"/>
          <w:b w:val="0"/>
          <w:color w:val="auto"/>
          <w:sz w:val="24"/>
          <w:szCs w:val="24"/>
        </w:rPr>
        <w:t>.</w:t>
      </w:r>
    </w:p>
    <w:p w:rsidR="0022229F" w:rsidRPr="00C740F5" w:rsidRDefault="00A576DD" w:rsidP="0029403C">
      <w:pPr>
        <w:ind w:firstLine="709"/>
        <w:jc w:val="both"/>
        <w:rPr>
          <w:rStyle w:val="aa"/>
          <w:rFonts w:eastAsia="Courier New"/>
          <w:b w:val="0"/>
          <w:color w:val="auto"/>
          <w:sz w:val="24"/>
          <w:szCs w:val="24"/>
        </w:rPr>
      </w:pPr>
      <w:r>
        <w:rPr>
          <w:rStyle w:val="aa"/>
          <w:rFonts w:eastAsia="Courier New"/>
          <w:b w:val="0"/>
          <w:color w:val="auto"/>
          <w:sz w:val="24"/>
          <w:szCs w:val="24"/>
        </w:rPr>
        <w:t xml:space="preserve">В 2021 году было </w:t>
      </w:r>
      <w:r w:rsidR="0022229F" w:rsidRPr="00C740F5">
        <w:rPr>
          <w:rStyle w:val="aa"/>
          <w:rFonts w:eastAsia="Courier New"/>
          <w:b w:val="0"/>
          <w:color w:val="auto"/>
          <w:sz w:val="24"/>
          <w:szCs w:val="24"/>
        </w:rPr>
        <w:t xml:space="preserve">приобретено </w:t>
      </w:r>
      <w:r w:rsidR="00675A3B">
        <w:rPr>
          <w:rStyle w:val="aa"/>
          <w:rFonts w:eastAsia="Courier New"/>
          <w:b w:val="0"/>
          <w:color w:val="auto"/>
          <w:sz w:val="24"/>
          <w:szCs w:val="24"/>
        </w:rPr>
        <w:t xml:space="preserve">5 </w:t>
      </w:r>
      <w:r w:rsidR="0022229F" w:rsidRPr="00C740F5">
        <w:rPr>
          <w:rStyle w:val="aa"/>
          <w:rFonts w:eastAsia="Courier New"/>
          <w:b w:val="0"/>
          <w:color w:val="auto"/>
          <w:sz w:val="24"/>
          <w:szCs w:val="24"/>
        </w:rPr>
        <w:t>школьных автобусов. Подвоз детей к месту обучения и обратно осуществлялся транспортными средствами 20 общеобразовательных организаций.</w:t>
      </w:r>
    </w:p>
    <w:p w:rsidR="0022229F" w:rsidRPr="00675A3B" w:rsidRDefault="0022229F" w:rsidP="0029403C">
      <w:pPr>
        <w:ind w:firstLine="709"/>
        <w:jc w:val="both"/>
      </w:pPr>
      <w:r w:rsidRPr="00C740F5">
        <w:rPr>
          <w:rStyle w:val="aa"/>
          <w:rFonts w:eastAsia="Courier New"/>
          <w:b w:val="0"/>
          <w:color w:val="auto"/>
          <w:sz w:val="24"/>
          <w:szCs w:val="24"/>
        </w:rPr>
        <w:t>С целью создания благоприятных условий для занятий физической культурой и спортом отремонтированы спортивные залы в МОУ «Красноармейская ООШ», МОУ «Степанянская ООШ» и МОУ «Джатиевская ООШ». Ремонтные работы субсидированы из бюджета Ленинградской области в рамках регионального проекта «Успех каждого ребенка» подпрограммы «Развитие начального, общего и среднего образования в Ленинградской области» государственной программы «Современное образование». Объем консолидированного бюджета на данн</w:t>
      </w:r>
      <w:r w:rsidR="00675A3B">
        <w:rPr>
          <w:rStyle w:val="aa"/>
          <w:rFonts w:eastAsia="Courier New"/>
          <w:b w:val="0"/>
          <w:color w:val="auto"/>
          <w:sz w:val="24"/>
          <w:szCs w:val="24"/>
        </w:rPr>
        <w:t>ое мероприятие составил 6,6 млн.</w:t>
      </w:r>
      <w:r w:rsidRPr="00C740F5">
        <w:rPr>
          <w:rStyle w:val="aa"/>
          <w:rFonts w:eastAsia="Courier New"/>
          <w:b w:val="0"/>
          <w:color w:val="auto"/>
          <w:sz w:val="24"/>
          <w:szCs w:val="24"/>
        </w:rPr>
        <w:t xml:space="preserve"> рублей</w:t>
      </w:r>
      <w:r w:rsidR="00675A3B">
        <w:rPr>
          <w:rStyle w:val="aa"/>
          <w:rFonts w:eastAsia="Courier New"/>
          <w:b w:val="0"/>
          <w:color w:val="auto"/>
          <w:sz w:val="24"/>
          <w:szCs w:val="24"/>
        </w:rPr>
        <w:t>.</w:t>
      </w:r>
    </w:p>
    <w:p w:rsidR="0022229F" w:rsidRPr="00C740F5" w:rsidRDefault="0022229F" w:rsidP="0029403C">
      <w:pPr>
        <w:ind w:firstLine="709"/>
        <w:jc w:val="both"/>
      </w:pPr>
      <w:r w:rsidRPr="00C740F5">
        <w:t>Достижение достойного качества образования возможно только при условии высокой мотивации педагогов и их личной заинтересованности в результате. В районе и в области сложилась развитая система профессиональных конкурсов, возможности которых используются для выявления лидеров образования, формирования кадрового резерва.</w:t>
      </w:r>
    </w:p>
    <w:p w:rsidR="0022229F" w:rsidRPr="00C740F5" w:rsidRDefault="0022229F" w:rsidP="0029403C">
      <w:pPr>
        <w:ind w:firstLine="709"/>
        <w:jc w:val="both"/>
      </w:pPr>
      <w:r w:rsidRPr="00C740F5">
        <w:t xml:space="preserve">В конкурсе молодых специалистов образовательных учреждений Ленинградской области «Педагогические надежды» в номинации «Молодой руководитель» победила </w:t>
      </w:r>
      <w:proofErr w:type="spellStart"/>
      <w:r w:rsidRPr="00C740F5">
        <w:t>Хрол</w:t>
      </w:r>
      <w:proofErr w:type="spellEnd"/>
      <w:r w:rsidRPr="00C740F5">
        <w:t xml:space="preserve"> Анастасия Сергеевна – директор МОУ «Петровская СОШ».</w:t>
      </w:r>
    </w:p>
    <w:p w:rsidR="0022229F" w:rsidRPr="00C740F5" w:rsidRDefault="0022229F" w:rsidP="0029403C">
      <w:pPr>
        <w:ind w:firstLine="709"/>
        <w:jc w:val="both"/>
      </w:pPr>
      <w:r w:rsidRPr="00C740F5">
        <w:t xml:space="preserve">В 2021 году присвоено звание лауреата Ленинградского областного конкурса педагогического мастерства в номинации «Библиотекарь года» </w:t>
      </w:r>
      <w:proofErr w:type="spellStart"/>
      <w:r w:rsidRPr="00C740F5">
        <w:t>Степченковой</w:t>
      </w:r>
      <w:proofErr w:type="spellEnd"/>
      <w:r w:rsidRPr="00C740F5">
        <w:t xml:space="preserve"> Татьяне Викторовне, педагогу-библиотекарю МОУ «СОШ № 5 имени Героя Советского Союза Георгия Петровича Ларионова».</w:t>
      </w:r>
    </w:p>
    <w:p w:rsidR="0022229F" w:rsidRPr="00C740F5" w:rsidRDefault="0022229F" w:rsidP="0029403C">
      <w:pPr>
        <w:ind w:firstLine="709"/>
        <w:jc w:val="both"/>
      </w:pPr>
      <w:r w:rsidRPr="00C740F5">
        <w:t xml:space="preserve">Лауреатом в номинации «Лучшая сельская школа» стала МОУ «Красноозерненская основная общеобразовательная школа» Приозерского района. </w:t>
      </w:r>
    </w:p>
    <w:p w:rsidR="0022229F" w:rsidRPr="00C740F5" w:rsidRDefault="0022229F" w:rsidP="0029403C">
      <w:pPr>
        <w:ind w:firstLine="709"/>
        <w:jc w:val="both"/>
        <w:rPr>
          <w:bCs/>
          <w:lang w:eastAsia="en-US"/>
        </w:rPr>
      </w:pPr>
      <w:r w:rsidRPr="00C740F5">
        <w:t>МДОУ «Детский сад №</w:t>
      </w:r>
      <w:r w:rsidR="00675A3B">
        <w:t xml:space="preserve"> </w:t>
      </w:r>
      <w:r w:rsidRPr="00C740F5">
        <w:t>9», МОУ «Красноозерненская ООШ», МОУ ДО «Центр информационных технологий» в 2021 году завоевали кубок Главы администрации Приозерского района за высокое качество организации учебного процесса, активное участие в конкурсном движении как среди педагогов, так и среди учащихся.</w:t>
      </w:r>
      <w:r w:rsidRPr="00C740F5">
        <w:rPr>
          <w:bCs/>
          <w:lang w:eastAsia="en-US"/>
        </w:rPr>
        <w:t xml:space="preserve"> </w:t>
      </w:r>
    </w:p>
    <w:p w:rsidR="0022229F" w:rsidRPr="00C740F5" w:rsidRDefault="0022229F" w:rsidP="0029403C">
      <w:pPr>
        <w:ind w:firstLine="709"/>
        <w:jc w:val="both"/>
        <w:rPr>
          <w:bCs/>
          <w:lang w:eastAsia="en-US"/>
        </w:rPr>
      </w:pPr>
      <w:r w:rsidRPr="00C740F5">
        <w:rPr>
          <w:bCs/>
          <w:lang w:eastAsia="en-US"/>
        </w:rPr>
        <w:t>На территории Приозерского района в 2021 году продолжили свою деятельность детско-юношеский отряд Всероссийского военно-патриотического общественного движения «ЮНАРМИЯ», организованный на базе МОУ «Шумиловская СОШ». Созданы новые отряды на базе МОУ «Мичуринская СОШ», МОУ «Раздольская «СОШ», МОУ «Красноармейская ООШ». На базе МОУ «Сосновский ЦО» действует клуб ВПВ «Полёт».</w:t>
      </w:r>
    </w:p>
    <w:p w:rsidR="0022229F" w:rsidRPr="00C740F5" w:rsidRDefault="0022229F" w:rsidP="0029403C">
      <w:pPr>
        <w:ind w:firstLine="709"/>
        <w:jc w:val="both"/>
        <w:rPr>
          <w:bCs/>
          <w:lang w:eastAsia="en-US"/>
        </w:rPr>
      </w:pPr>
      <w:r w:rsidRPr="00C740F5">
        <w:rPr>
          <w:bCs/>
          <w:lang w:eastAsia="en-US"/>
        </w:rPr>
        <w:t>Большую роль в воспитании патриотически настроенных граждан своей страны играют школьные музеи. В 2</w:t>
      </w:r>
      <w:r w:rsidR="00675A3B">
        <w:rPr>
          <w:bCs/>
          <w:lang w:eastAsia="en-US"/>
        </w:rPr>
        <w:t xml:space="preserve">021 году музей «Слава» на базе </w:t>
      </w:r>
      <w:r w:rsidRPr="00C740F5">
        <w:rPr>
          <w:bCs/>
          <w:lang w:eastAsia="en-US"/>
        </w:rPr>
        <w:t>Сосновского центра образования стал лауреатом областного этапа Всероссийского смотра-конкурса школьных музеев в номинации «Музеи истории детского движения и истории образования».</w:t>
      </w:r>
    </w:p>
    <w:p w:rsidR="0022229F" w:rsidRPr="00C740F5" w:rsidRDefault="0022229F" w:rsidP="0029403C">
      <w:pPr>
        <w:ind w:firstLine="709"/>
        <w:jc w:val="both"/>
      </w:pPr>
      <w:r w:rsidRPr="00C740F5">
        <w:rPr>
          <w:bCs/>
          <w:lang w:eastAsia="en-US"/>
        </w:rPr>
        <w:t xml:space="preserve">Успешным стало участие наших обучающихся и во Всероссийском конкурсе для школьников «Большая перемена», двое учеников </w:t>
      </w:r>
      <w:r w:rsidRPr="00C740F5">
        <w:t>МОУ «Громовская СОШ» и учащаяся МОУ «СОШ №</w:t>
      </w:r>
      <w:r w:rsidR="00675A3B">
        <w:t xml:space="preserve"> </w:t>
      </w:r>
      <w:r w:rsidRPr="00C740F5">
        <w:t>5 им. Героя Советского Союза Г. П. Ларионова», стали участниками полуфинала.</w:t>
      </w:r>
    </w:p>
    <w:p w:rsidR="0022229F" w:rsidRPr="00C740F5" w:rsidRDefault="0022229F" w:rsidP="0029403C">
      <w:pPr>
        <w:ind w:firstLine="709"/>
        <w:jc w:val="both"/>
        <w:rPr>
          <w:bCs/>
          <w:lang w:eastAsia="en-US"/>
        </w:rPr>
      </w:pPr>
      <w:r w:rsidRPr="00C740F5">
        <w:t xml:space="preserve">С использованием средств депутатов ЗАКС ЛО проведены ремонтные работы и приобретено оборудование в 48 учреждениях </w:t>
      </w:r>
      <w:proofErr w:type="spellStart"/>
      <w:r w:rsidRPr="00C740F5">
        <w:t>Пиозерского</w:t>
      </w:r>
      <w:proofErr w:type="spellEnd"/>
      <w:r w:rsidRPr="00C740F5">
        <w:t xml:space="preserve"> района на сумму 19,6 млн. рублей, в том числе средств областного бюджета 18,9 млн. рублей.</w:t>
      </w:r>
    </w:p>
    <w:p w:rsidR="0022229F" w:rsidRPr="00C740F5" w:rsidRDefault="0022229F" w:rsidP="0029403C">
      <w:pPr>
        <w:ind w:firstLine="709"/>
        <w:jc w:val="both"/>
      </w:pPr>
      <w:r w:rsidRPr="00C740F5">
        <w:rPr>
          <w:bCs/>
          <w:lang w:eastAsia="en-US"/>
        </w:rPr>
        <w:t xml:space="preserve">Таким образом, </w:t>
      </w:r>
      <w:r w:rsidRPr="00C740F5">
        <w:t>развитие системы образования района в прошедшем году отмечено несомненными успехами: это и активная инновационная работа, и победы в различных конкурсах, и развитие инфраструктуры образовательных учреждений в рамках федерального проекта «Образование».</w:t>
      </w:r>
    </w:p>
    <w:p w:rsidR="0022229F" w:rsidRPr="00C740F5" w:rsidRDefault="0022229F" w:rsidP="0029403C">
      <w:pPr>
        <w:ind w:firstLine="709"/>
        <w:jc w:val="both"/>
      </w:pPr>
    </w:p>
    <w:p w:rsidR="0022229F" w:rsidRPr="00C740F5" w:rsidRDefault="0022229F" w:rsidP="0029403C">
      <w:pPr>
        <w:ind w:firstLine="709"/>
        <w:jc w:val="both"/>
        <w:rPr>
          <w:b/>
        </w:rPr>
      </w:pPr>
      <w:r w:rsidRPr="00C740F5">
        <w:rPr>
          <w:b/>
        </w:rPr>
        <w:t>Социальная поддержка</w:t>
      </w:r>
      <w:r w:rsidR="00675A3B">
        <w:rPr>
          <w:b/>
        </w:rPr>
        <w:t>.</w:t>
      </w:r>
    </w:p>
    <w:p w:rsidR="0022229F" w:rsidRPr="00C740F5" w:rsidRDefault="0022229F" w:rsidP="0029403C">
      <w:pPr>
        <w:ind w:firstLine="709"/>
        <w:jc w:val="both"/>
      </w:pPr>
      <w:r w:rsidRPr="00C740F5">
        <w:t>Систем</w:t>
      </w:r>
      <w:r w:rsidR="00675A3B">
        <w:t>а мер социальной поддержки направлена</w:t>
      </w:r>
      <w:r w:rsidRPr="00C740F5">
        <w:t xml:space="preserve"> на поддержание качества жизни населения и позволяет гарантировать определенный уровень доходов граждан. В Приозерском районе различные меры социальной поддержки получают 17 тысяч человек.</w:t>
      </w:r>
    </w:p>
    <w:p w:rsidR="0022229F" w:rsidRPr="00C740F5" w:rsidRDefault="00675A3B" w:rsidP="0029403C">
      <w:pPr>
        <w:ind w:firstLine="709"/>
        <w:jc w:val="both"/>
      </w:pPr>
      <w:r>
        <w:t xml:space="preserve">В 2021 </w:t>
      </w:r>
      <w:r w:rsidR="0022229F" w:rsidRPr="00C740F5">
        <w:t>году предоставл</w:t>
      </w:r>
      <w:r>
        <w:t xml:space="preserve">ено более 18 тысяч государственных услуг. </w:t>
      </w:r>
      <w:r w:rsidR="0022229F" w:rsidRPr="00C740F5">
        <w:t xml:space="preserve">Более 16 тысяч заявлений и документов на назначение мер социальной поддержки получено через Многофункциональный центр предоставления государственных и муниципальных услуг, около 2 тысяч обращений поступило в электронном виде через Единый портал государственных и муниципальных услуг. Непосредственно в филиале «Центра социальной защиты населения» в 2021 году принято почти пять тысяч граждан: это прием документов на предоставление мер социальной поддержки, консультации, выдача справок. </w:t>
      </w:r>
    </w:p>
    <w:p w:rsidR="0022229F" w:rsidRPr="00C740F5" w:rsidRDefault="0022229F" w:rsidP="0029403C">
      <w:pPr>
        <w:ind w:firstLine="709"/>
        <w:jc w:val="both"/>
      </w:pPr>
      <w:r w:rsidRPr="00C740F5">
        <w:t>Ежегодно в Ленинградской области вводятся новые дополнительные меры социальной поддержки, меняется порядок предоставления. Установлена мера социальной поддержки для малочисленной категории лиц пожилого возраста, которые проживали в блокадном Ленинграде менее 4-х месяцев, введен льготный проезд по ЕСПБ на автомобильном транспорте для Почетных доноров. Введена единовреме</w:t>
      </w:r>
      <w:r w:rsidR="00675A3B">
        <w:t xml:space="preserve">нная выплата к юбилейным датам </w:t>
      </w:r>
      <w:r w:rsidRPr="00C740F5">
        <w:t>со дня рождения - граждане, отметившие с 01.01.2021 года 90-летний, 95-летний, 100-летний и далее ежегодно юбилей со дня рожде</w:t>
      </w:r>
      <w:r w:rsidR="00675A3B">
        <w:t xml:space="preserve">ния получают денежную выплату. </w:t>
      </w:r>
      <w:r w:rsidRPr="00C740F5">
        <w:t>В 2021 году принято решение и с января 2022 года увеличен размер единовременной выпл</w:t>
      </w:r>
      <w:r w:rsidR="00675A3B">
        <w:t>аты к юбилею супружеской жизни.</w:t>
      </w:r>
    </w:p>
    <w:p w:rsidR="0022229F" w:rsidRPr="00C740F5" w:rsidRDefault="0022229F" w:rsidP="0029403C">
      <w:pPr>
        <w:ind w:firstLine="709"/>
        <w:jc w:val="both"/>
      </w:pPr>
      <w:r w:rsidRPr="00C740F5">
        <w:t>Значительная часть социальных выплат направлена на поддержание семей с детьми. Многодетным семьям также предоставляются дополнительные меры социальной поддержки. В Приозерском районе проживает 741 многодетная семья, в которых воспитывается 2509 детей, в 64 семьях воспитывается 5 и более детей.</w:t>
      </w:r>
    </w:p>
    <w:p w:rsidR="0022229F" w:rsidRPr="00C740F5" w:rsidRDefault="0022229F" w:rsidP="0029403C">
      <w:pPr>
        <w:ind w:firstLine="709"/>
        <w:jc w:val="both"/>
      </w:pPr>
      <w:r w:rsidRPr="00C740F5">
        <w:t xml:space="preserve">В истекшем году значительное внимание уделено такой мере социальной поддержки малообеспеченных граждан как государственная социальная помощь на основании социального контракта. Было заключено 184 социальных контракта, в том числе по направлениям: </w:t>
      </w:r>
    </w:p>
    <w:p w:rsidR="0022229F" w:rsidRPr="00C740F5" w:rsidRDefault="00675A3B" w:rsidP="0029403C">
      <w:pPr>
        <w:ind w:firstLine="709"/>
        <w:jc w:val="both"/>
      </w:pPr>
      <w:r>
        <w:t>1. п</w:t>
      </w:r>
      <w:r w:rsidR="0022229F" w:rsidRPr="00C740F5">
        <w:t>оиск работы (профессиональное обучение и дополнительное профессиональное образование) -</w:t>
      </w:r>
      <w:r>
        <w:t xml:space="preserve"> </w:t>
      </w:r>
      <w:r w:rsidR="0022229F" w:rsidRPr="00C740F5">
        <w:t>50;</w:t>
      </w:r>
    </w:p>
    <w:p w:rsidR="0022229F" w:rsidRPr="00C740F5" w:rsidRDefault="00675A3B" w:rsidP="0029403C">
      <w:pPr>
        <w:ind w:firstLine="709"/>
        <w:jc w:val="both"/>
      </w:pPr>
      <w:r>
        <w:t>2. о</w:t>
      </w:r>
      <w:r w:rsidR="0022229F" w:rsidRPr="00C740F5">
        <w:t xml:space="preserve">существление деятельности в качестве ИП или </w:t>
      </w:r>
      <w:proofErr w:type="spellStart"/>
      <w:r w:rsidR="0022229F" w:rsidRPr="00C740F5">
        <w:t>самозанятого</w:t>
      </w:r>
      <w:proofErr w:type="spellEnd"/>
      <w:r w:rsidR="0022229F" w:rsidRPr="00C740F5">
        <w:t xml:space="preserve"> (открытие, развитие, восстановление)</w:t>
      </w:r>
      <w:r>
        <w:t xml:space="preserve"> </w:t>
      </w:r>
      <w:r w:rsidR="0022229F" w:rsidRPr="00C740F5">
        <w:t>- 74;</w:t>
      </w:r>
    </w:p>
    <w:p w:rsidR="0022229F" w:rsidRPr="00C740F5" w:rsidRDefault="00675A3B" w:rsidP="0029403C">
      <w:pPr>
        <w:ind w:firstLine="709"/>
        <w:jc w:val="both"/>
      </w:pPr>
      <w:r>
        <w:t>3. в</w:t>
      </w:r>
      <w:r w:rsidR="0022229F" w:rsidRPr="00C740F5">
        <w:t>едение личного подсобного хозяйства -</w:t>
      </w:r>
      <w:r>
        <w:t xml:space="preserve"> </w:t>
      </w:r>
      <w:r w:rsidR="0022229F" w:rsidRPr="00C740F5">
        <w:t>2;</w:t>
      </w:r>
    </w:p>
    <w:p w:rsidR="0022229F" w:rsidRPr="00C740F5" w:rsidRDefault="00675A3B" w:rsidP="0029403C">
      <w:pPr>
        <w:ind w:firstLine="709"/>
        <w:jc w:val="both"/>
      </w:pPr>
      <w:r>
        <w:t>4. и</w:t>
      </w:r>
      <w:r w:rsidR="0022229F" w:rsidRPr="00C740F5">
        <w:t>ные мероприятия, направленные на преодоление трудной жизненной ситуации</w:t>
      </w:r>
      <w:r>
        <w:t>,</w:t>
      </w:r>
      <w:r w:rsidR="0022229F" w:rsidRPr="00C740F5">
        <w:t xml:space="preserve"> -</w:t>
      </w:r>
      <w:r>
        <w:t xml:space="preserve"> </w:t>
      </w:r>
      <w:r w:rsidR="0022229F" w:rsidRPr="00C740F5">
        <w:t>58.</w:t>
      </w:r>
    </w:p>
    <w:p w:rsidR="0022229F" w:rsidRPr="00C740F5" w:rsidRDefault="0022229F" w:rsidP="0029403C">
      <w:pPr>
        <w:ind w:firstLine="709"/>
        <w:jc w:val="both"/>
        <w:rPr>
          <w:b/>
          <w:bCs/>
          <w:i/>
          <w:noProof/>
        </w:rPr>
      </w:pPr>
      <w:r w:rsidRPr="00C740F5">
        <w:t xml:space="preserve">В 2021 году были признаны нуждающимися в социальном обслуживании и предоставлении социальных </w:t>
      </w:r>
      <w:r w:rsidR="00675A3B">
        <w:t xml:space="preserve">услуг 684 граждан, в том числе </w:t>
      </w:r>
      <w:r w:rsidRPr="00C740F5">
        <w:t>61 ребенок с ограниченными возможностями и 69 несовершеннолетних, находящихся в трудной жизненной ситуации. 269 граждан пожилого возраста и инвалидов вновь были признаны нуждающимися в социальном обслуживании на дому, 98 -</w:t>
      </w:r>
      <w:r w:rsidR="00675A3B">
        <w:t xml:space="preserve"> </w:t>
      </w:r>
      <w:r w:rsidRPr="00C740F5">
        <w:t>получали услуги в полустационарной форме в отделении дневного пребывания, также осуществлялось сопровождение родителей несовершеннолетних детей, находящихся в трудной жизненной ситуации.</w:t>
      </w:r>
    </w:p>
    <w:p w:rsidR="0022229F" w:rsidRPr="00C740F5" w:rsidRDefault="0022229F" w:rsidP="0029403C">
      <w:pPr>
        <w:ind w:firstLine="709"/>
        <w:jc w:val="both"/>
        <w:rPr>
          <w:bCs/>
          <w:noProof/>
        </w:rPr>
      </w:pPr>
      <w:r w:rsidRPr="00C740F5">
        <w:rPr>
          <w:bCs/>
          <w:noProof/>
        </w:rPr>
        <w:t>К концу года в посёлке Плодовое было построено новое современное здание для врачебной амбулатории с дневным стационаром:</w:t>
      </w:r>
      <w:r w:rsidRPr="00C740F5">
        <w:t xml:space="preserve"> д</w:t>
      </w:r>
      <w:r w:rsidRPr="00C740F5">
        <w:rPr>
          <w:bCs/>
          <w:noProof/>
        </w:rPr>
        <w:t>вухэтажное здание амбулатории площадью 1,3 тыс. м</w:t>
      </w:r>
      <w:r w:rsidRPr="00675A3B">
        <w:rPr>
          <w:bCs/>
          <w:noProof/>
          <w:vertAlign w:val="superscript"/>
        </w:rPr>
        <w:t>2</w:t>
      </w:r>
      <w:r w:rsidRPr="00C740F5">
        <w:rPr>
          <w:bCs/>
          <w:noProof/>
        </w:rPr>
        <w:t xml:space="preserve"> готово на 75%. На текущую дату ведутся отделочные работы и благоустройство территории, монтируются внутренние инженерные сети. Новое медицинское учреждение возводят в рамках государственной программы «Комплексное развитие сельских территорий Ленинградской области». Заказчиком выступает ГКУ «Управление строительства Ленинградской области».</w:t>
      </w:r>
    </w:p>
    <w:p w:rsidR="0022229F" w:rsidRPr="00C740F5" w:rsidRDefault="0022229F" w:rsidP="0029403C">
      <w:pPr>
        <w:ind w:firstLine="709"/>
        <w:jc w:val="both"/>
        <w:rPr>
          <w:bCs/>
          <w:noProof/>
        </w:rPr>
      </w:pPr>
      <w:r w:rsidRPr="00C740F5">
        <w:rPr>
          <w:bCs/>
          <w:noProof/>
        </w:rPr>
        <w:t>В декабре прошедего года Обществом с ограниченной ответственностью «ИНТЕРСОЛАР» в качестве спонсорской помощи были закуплены сладкие новогодние подарки для детей медицинских работников Приозерского района на сумму 225 тыс.руб., также организацией предоставлялись бесплатные дрова для нуждающихся жителей трех сельских поселений (Громовское, Красноозерное, Мичуринское) в объеме 336,5 куб.</w:t>
      </w:r>
      <w:r w:rsidR="00675A3B">
        <w:rPr>
          <w:bCs/>
          <w:noProof/>
        </w:rPr>
        <w:t xml:space="preserve"> </w:t>
      </w:r>
      <w:r w:rsidRPr="00C740F5">
        <w:rPr>
          <w:bCs/>
          <w:noProof/>
        </w:rPr>
        <w:t>м.</w:t>
      </w:r>
    </w:p>
    <w:p w:rsidR="0022229F" w:rsidRPr="00C740F5" w:rsidRDefault="0022229F" w:rsidP="0029403C">
      <w:pPr>
        <w:ind w:firstLine="709"/>
        <w:jc w:val="both"/>
        <w:rPr>
          <w:bCs/>
          <w:noProof/>
        </w:rPr>
      </w:pPr>
      <w:r w:rsidRPr="00C740F5">
        <w:rPr>
          <w:bCs/>
          <w:noProof/>
        </w:rPr>
        <w:t>На постоянной основе оказывают благотворительную помощь в проведении районных мероприятий, посвященных 9 мая и Дню города Приозерска предприятия агромпромышленного и производственного комплекса, индивидуальные предприниматели, управляющие компании, потребительские обществ</w:t>
      </w:r>
      <w:r w:rsidR="00675A3B">
        <w:rPr>
          <w:bCs/>
          <w:noProof/>
        </w:rPr>
        <w:t>а, ПАО «Банк «Санкт-Петербург».</w:t>
      </w:r>
    </w:p>
    <w:p w:rsidR="0022229F" w:rsidRPr="00C740F5" w:rsidRDefault="0022229F" w:rsidP="0029403C">
      <w:pPr>
        <w:ind w:firstLine="709"/>
        <w:jc w:val="both"/>
        <w:rPr>
          <w:bCs/>
          <w:noProof/>
        </w:rPr>
      </w:pPr>
      <w:r w:rsidRPr="00C740F5">
        <w:rPr>
          <w:bCs/>
          <w:noProof/>
        </w:rPr>
        <w:t>Для</w:t>
      </w:r>
      <w:r w:rsidR="00EC73A7">
        <w:rPr>
          <w:bCs/>
          <w:noProof/>
        </w:rPr>
        <w:t xml:space="preserve"> проведения праздника Масленица</w:t>
      </w:r>
      <w:r w:rsidRPr="00C740F5">
        <w:rPr>
          <w:bCs/>
          <w:noProof/>
        </w:rPr>
        <w:t xml:space="preserve"> призовой фонд для конкурсов был представлен Сосновским и Приозерским ПО, АО «Водолей», Приозерским хлебокомбинатом, Приозерским молочным заводом, </w:t>
      </w:r>
      <w:r w:rsidR="00EC73A7">
        <w:rPr>
          <w:bCs/>
          <w:noProof/>
        </w:rPr>
        <w:t>ООО «Эффенберг», ООО «Икс-Трим»</w:t>
      </w:r>
      <w:r w:rsidRPr="00C740F5">
        <w:rPr>
          <w:bCs/>
          <w:noProof/>
        </w:rPr>
        <w:t xml:space="preserve"> и индивидуальными предпринимателями: Тищенко Сергей Владимиро</w:t>
      </w:r>
      <w:r w:rsidR="00EC73A7">
        <w:rPr>
          <w:bCs/>
          <w:noProof/>
        </w:rPr>
        <w:t xml:space="preserve">вич, Пашкин Даниил Алексеевич, </w:t>
      </w:r>
      <w:r w:rsidRPr="00C740F5">
        <w:rPr>
          <w:bCs/>
          <w:noProof/>
        </w:rPr>
        <w:t>Елецких Алексей Андреевич</w:t>
      </w:r>
      <w:r w:rsidR="00EC73A7">
        <w:rPr>
          <w:bCs/>
          <w:noProof/>
        </w:rPr>
        <w:t>, Иванчикова Лариса Николаевна,</w:t>
      </w:r>
      <w:r w:rsidRPr="00C740F5">
        <w:rPr>
          <w:bCs/>
          <w:noProof/>
        </w:rPr>
        <w:t xml:space="preserve"> Карпов Александр Викторович.</w:t>
      </w:r>
    </w:p>
    <w:p w:rsidR="0022229F" w:rsidRPr="00C740F5" w:rsidRDefault="0022229F" w:rsidP="00EC73A7">
      <w:pPr>
        <w:ind w:firstLine="709"/>
        <w:jc w:val="both"/>
        <w:rPr>
          <w:bCs/>
          <w:noProof/>
        </w:rPr>
      </w:pPr>
      <w:r w:rsidRPr="00C740F5">
        <w:rPr>
          <w:bCs/>
          <w:noProof/>
        </w:rPr>
        <w:t>Выражаю глубокую благодарность и признательность руководителям и коллективам предприятий и орг</w:t>
      </w:r>
      <w:r w:rsidR="00EC73A7">
        <w:rPr>
          <w:bCs/>
          <w:noProof/>
        </w:rPr>
        <w:t>анизаций за проделанную работу.</w:t>
      </w:r>
    </w:p>
    <w:p w:rsidR="0022229F" w:rsidRPr="00EC73A7" w:rsidRDefault="0022229F" w:rsidP="0029403C">
      <w:pPr>
        <w:ind w:firstLine="709"/>
        <w:jc w:val="both"/>
        <w:rPr>
          <w:bCs/>
          <w:noProof/>
        </w:rPr>
      </w:pPr>
    </w:p>
    <w:p w:rsidR="0022229F" w:rsidRPr="00C740F5" w:rsidRDefault="00EC73A7" w:rsidP="0029403C">
      <w:pPr>
        <w:ind w:firstLine="709"/>
        <w:jc w:val="both"/>
        <w:rPr>
          <w:b/>
          <w:bCs/>
          <w:i/>
          <w:noProof/>
        </w:rPr>
      </w:pPr>
      <w:r>
        <w:rPr>
          <w:b/>
          <w:bCs/>
          <w:i/>
          <w:noProof/>
        </w:rPr>
        <w:t>Культура.</w:t>
      </w:r>
    </w:p>
    <w:p w:rsidR="0022229F" w:rsidRPr="00C740F5" w:rsidRDefault="0022229F" w:rsidP="0029403C">
      <w:pPr>
        <w:ind w:firstLine="709"/>
        <w:jc w:val="both"/>
      </w:pPr>
      <w:r w:rsidRPr="00C740F5">
        <w:t>2021 год прошёл на территории Приозерского района под знаком Года науки и технологии в Российской Федерации, Года чистой воды в Ленинградской области.</w:t>
      </w:r>
    </w:p>
    <w:p w:rsidR="0022229F" w:rsidRPr="00C740F5" w:rsidRDefault="0022229F" w:rsidP="0029403C">
      <w:pPr>
        <w:ind w:firstLine="709"/>
        <w:jc w:val="both"/>
      </w:pPr>
      <w:r w:rsidRPr="00C740F5">
        <w:t>Эти главные аспекты нашли свое отражение в организации культурно-досуговой деятельности учреждений культуры района.</w:t>
      </w:r>
    </w:p>
    <w:p w:rsidR="0022229F" w:rsidRPr="00C740F5" w:rsidRDefault="0022229F" w:rsidP="0029403C">
      <w:pPr>
        <w:ind w:firstLine="709"/>
        <w:jc w:val="both"/>
      </w:pPr>
      <w:r w:rsidRPr="00C740F5">
        <w:t>За текущий год были проведены следующие работы по ремонту помещений и приобретению оборудования:</w:t>
      </w:r>
    </w:p>
    <w:p w:rsidR="0022229F" w:rsidRPr="00C740F5" w:rsidRDefault="0022229F" w:rsidP="0029403C">
      <w:pPr>
        <w:ind w:firstLine="709"/>
        <w:jc w:val="both"/>
      </w:pPr>
      <w:r w:rsidRPr="00C740F5">
        <w:t>- замена линолеума в зрительном зале, огнезащитная обработка одежды сцены, ремонт козырька в МАУК Приозерский ККЗ за счет средств местного бюджета;</w:t>
      </w:r>
    </w:p>
    <w:p w:rsidR="0022229F" w:rsidRPr="00C740F5" w:rsidRDefault="0022229F" w:rsidP="0029403C">
      <w:pPr>
        <w:ind w:firstLine="709"/>
        <w:jc w:val="both"/>
      </w:pPr>
      <w:r w:rsidRPr="00C740F5">
        <w:t>- в рамках федерального проекта «Культурная среда» националь</w:t>
      </w:r>
      <w:r w:rsidR="00EC73A7">
        <w:t xml:space="preserve">ного проекта «Культура» з счет </w:t>
      </w:r>
      <w:r w:rsidRPr="00C740F5">
        <w:t>средств федерального, областного и местного бюджетов (7,0 млн.</w:t>
      </w:r>
      <w:r w:rsidR="00EC73A7">
        <w:t xml:space="preserve"> </w:t>
      </w:r>
      <w:r w:rsidRPr="00C740F5">
        <w:t>руб.) обновлена материально-техническая база муниципального учреждения дополнительного образования «Сосновская детская школа искусств» (музыкальные инструменты, интерактивное и звуковое оборудование, учебно-методическая литература). Сосновская детская школа искусств – одна из восьми школ искусств Ленинградской области, вошедших в 2021 году в национальный проект «Культура».</w:t>
      </w:r>
    </w:p>
    <w:p w:rsidR="0022229F" w:rsidRPr="00C740F5" w:rsidRDefault="0022229F" w:rsidP="0029403C">
      <w:pPr>
        <w:ind w:firstLine="709"/>
        <w:jc w:val="both"/>
      </w:pPr>
      <w:r w:rsidRPr="00C740F5">
        <w:t>С привлечением средств депутатского корпуса ЗАКС ЛО в 11 учреждениях культуры (клубных объединениях, домах культуры, библиотеках), приобретено оборудование, сценические костюмы и проведены ремонтные работы на сумму 4,8 мил. рублей:</w:t>
      </w:r>
    </w:p>
    <w:p w:rsidR="0022229F" w:rsidRPr="00C740F5" w:rsidRDefault="0022229F" w:rsidP="0029403C">
      <w:pPr>
        <w:ind w:firstLine="709"/>
        <w:jc w:val="both"/>
      </w:pPr>
      <w:r w:rsidRPr="00C740F5">
        <w:t>- приобретено электро-пианино, реквизит для хореографической студии, реквизит для театральной студии, костюмы для детей в народном стиле, мебель для МКУК Мичуринское культурно-досуговое учреждение (основная часть средств была выделена депутатами Беляевым Н.В. и Ивановым С.И.);</w:t>
      </w:r>
    </w:p>
    <w:p w:rsidR="0022229F" w:rsidRPr="00C740F5" w:rsidRDefault="0022229F" w:rsidP="0029403C">
      <w:pPr>
        <w:ind w:firstLine="709"/>
        <w:jc w:val="both"/>
      </w:pPr>
      <w:r w:rsidRPr="00C740F5">
        <w:t>- приобретение мебели, звукового оборудования и сценических костюмов в МКУК «Ромашкинское клубное объединение» за счет средств местного бюджета, фонда депутатов Законодательного собрания ЛО;</w:t>
      </w:r>
    </w:p>
    <w:p w:rsidR="0022229F" w:rsidRPr="00C740F5" w:rsidRDefault="0022229F" w:rsidP="0029403C">
      <w:pPr>
        <w:ind w:firstLine="709"/>
        <w:jc w:val="both"/>
      </w:pPr>
      <w:r w:rsidRPr="00C740F5">
        <w:t>- приобретение мебели и телевизора на средства депутата ЗАКС ЛО для МКУК «</w:t>
      </w:r>
      <w:proofErr w:type="spellStart"/>
      <w:r w:rsidRPr="00C740F5">
        <w:t>Раздольское</w:t>
      </w:r>
      <w:proofErr w:type="spellEnd"/>
      <w:r w:rsidRPr="00C740F5">
        <w:t xml:space="preserve"> КО». </w:t>
      </w:r>
    </w:p>
    <w:p w:rsidR="0022229F" w:rsidRPr="00C740F5" w:rsidRDefault="0022229F" w:rsidP="0029403C">
      <w:pPr>
        <w:ind w:firstLine="709"/>
        <w:jc w:val="both"/>
      </w:pPr>
      <w:r w:rsidRPr="00C740F5">
        <w:t xml:space="preserve">Главной и неотъемлемой частью каждого учреждения культуры являются клубные формирования. Число клубных формирований в Приозерском районе – 427 с количеством участников в них 7139 человек, что составляет 17% от численности населения района. </w:t>
      </w:r>
    </w:p>
    <w:p w:rsidR="0022229F" w:rsidRPr="00C740F5" w:rsidRDefault="0022229F" w:rsidP="0029403C">
      <w:pPr>
        <w:ind w:firstLine="709"/>
        <w:jc w:val="both"/>
      </w:pPr>
      <w:r w:rsidRPr="00C740F5">
        <w:t xml:space="preserve">В сравнении с 2020 годом увеличилось количество кружков технического творчества, вокальных (самодеятельные и академические хоры, ансамбли), бального и </w:t>
      </w:r>
      <w:proofErr w:type="spellStart"/>
      <w:r w:rsidRPr="00C740F5">
        <w:t>эстрадно</w:t>
      </w:r>
      <w:proofErr w:type="spellEnd"/>
      <w:r w:rsidRPr="00C740F5">
        <w:t>-спортивного танца, инструментальные ан</w:t>
      </w:r>
      <w:r w:rsidR="00EC73A7">
        <w:t>самбли, театральные коллективы.</w:t>
      </w:r>
    </w:p>
    <w:p w:rsidR="0022229F" w:rsidRPr="00C740F5" w:rsidRDefault="0022229F" w:rsidP="0029403C">
      <w:pPr>
        <w:ind w:firstLine="709"/>
        <w:jc w:val="both"/>
      </w:pPr>
      <w:r w:rsidRPr="00C740F5">
        <w:t>Число коллективов, имеющих звание «народный» - 9 ед.</w:t>
      </w:r>
      <w:r w:rsidR="00EC73A7">
        <w:t xml:space="preserve"> </w:t>
      </w:r>
      <w:r w:rsidRPr="00C740F5">
        <w:t>(157 человек), имеющих звание «обр</w:t>
      </w:r>
      <w:r w:rsidR="00EC73A7">
        <w:t>азцовый» - 9 ед. (276 человек).</w:t>
      </w:r>
    </w:p>
    <w:p w:rsidR="0022229F" w:rsidRPr="00C740F5" w:rsidRDefault="0022229F" w:rsidP="0029403C">
      <w:pPr>
        <w:ind w:firstLine="709"/>
        <w:jc w:val="both"/>
      </w:pPr>
      <w:r w:rsidRPr="00C740F5">
        <w:t>Лауреатами международных конкурсов стали 9 коллективов района, всероссийских конкурсов – 5 коллективов, региональных конкурсов – 7 коллективов. Этот показатель выше, чем в 2020 году.</w:t>
      </w:r>
    </w:p>
    <w:p w:rsidR="0022229F" w:rsidRPr="00C740F5" w:rsidRDefault="0022229F" w:rsidP="0029403C">
      <w:pPr>
        <w:ind w:firstLine="709"/>
        <w:jc w:val="both"/>
      </w:pPr>
      <w:r w:rsidRPr="00C740F5">
        <w:t>Для обеспечения поселений, входящих в состав района, услугами по организации досуга и услугами организаций культуры были организованы и проведены: районные массовые тематические мероприятия, посвященные государственным и профессиональным праздникам; творческие фестивали и конкурсы по жанрам народного творчества; мероприятия для детей, мо</w:t>
      </w:r>
      <w:r w:rsidR="00EC73A7">
        <w:t>лодежи, для семейного отдыха,</w:t>
      </w:r>
      <w:r w:rsidRPr="00C740F5">
        <w:t xml:space="preserve"> для людей старшего поколения; мероприятия, направленные на оказание консультативной, методич</w:t>
      </w:r>
      <w:r w:rsidR="00EC73A7">
        <w:t xml:space="preserve">еской и организационной помощи </w:t>
      </w:r>
      <w:r w:rsidRPr="00C740F5">
        <w:t>культурно-досуговым учреждениям муниципальных образований Приозерского района</w:t>
      </w:r>
    </w:p>
    <w:p w:rsidR="0022229F" w:rsidRPr="00C740F5" w:rsidRDefault="0022229F" w:rsidP="0029403C">
      <w:pPr>
        <w:ind w:firstLine="709"/>
        <w:jc w:val="both"/>
      </w:pPr>
      <w:r w:rsidRPr="00C740F5">
        <w:t>Количество культурно-массовых мероприятий, проведенных в 2021 увеличилось в связи с периодическим смягчением ограничительных мер на проведение мероприятий, связанных с распространением новой коронавирусной инфекции- в 2021 году – 3650 мероприятий (2020 год – 2603 мероприятия).</w:t>
      </w:r>
    </w:p>
    <w:p w:rsidR="0022229F" w:rsidRPr="00C740F5" w:rsidRDefault="0022229F" w:rsidP="0029403C">
      <w:pPr>
        <w:ind w:firstLine="709"/>
        <w:jc w:val="both"/>
      </w:pPr>
      <w:r w:rsidRPr="00C740F5">
        <w:t xml:space="preserve">Наиболее значимые культурные события, произошедшие в Приозерском районе в минувшем году: </w:t>
      </w:r>
    </w:p>
    <w:p w:rsidR="0022229F" w:rsidRPr="00C740F5" w:rsidRDefault="0022229F" w:rsidP="0029403C">
      <w:pPr>
        <w:ind w:firstLine="709"/>
        <w:jc w:val="both"/>
      </w:pPr>
      <w:r w:rsidRPr="00C740F5">
        <w:t>- 13 марта- традиционное праздничное гуляние</w:t>
      </w:r>
      <w:r w:rsidR="00EC73A7">
        <w:t xml:space="preserve"> </w:t>
      </w:r>
      <w:r w:rsidRPr="00C740F5">
        <w:t>-</w:t>
      </w:r>
      <w:r w:rsidR="00EC73A7">
        <w:t xml:space="preserve"> </w:t>
      </w:r>
      <w:r w:rsidRPr="00C740F5">
        <w:t>Масленица;</w:t>
      </w:r>
    </w:p>
    <w:p w:rsidR="0022229F" w:rsidRPr="00C740F5" w:rsidRDefault="0022229F" w:rsidP="0029403C">
      <w:pPr>
        <w:ind w:firstLine="709"/>
        <w:jc w:val="both"/>
      </w:pPr>
      <w:r w:rsidRPr="00C740F5">
        <w:t>- 3 мая</w:t>
      </w:r>
      <w:r w:rsidR="00EC73A7">
        <w:t xml:space="preserve"> </w:t>
      </w:r>
      <w:r w:rsidRPr="00C740F5">
        <w:t>- народное Пасхальное гуляние «Пасхальное застолье» в рамках IХ муниципального многожанрового пасхального фестиваля «Красота Божьего мира»;</w:t>
      </w:r>
    </w:p>
    <w:p w:rsidR="0022229F" w:rsidRPr="00C740F5" w:rsidRDefault="0022229F" w:rsidP="0029403C">
      <w:pPr>
        <w:ind w:firstLine="709"/>
        <w:jc w:val="both"/>
      </w:pPr>
      <w:r w:rsidRPr="00C740F5">
        <w:t>- 9 мая – День Победы;</w:t>
      </w:r>
    </w:p>
    <w:p w:rsidR="0022229F" w:rsidRPr="00C740F5" w:rsidRDefault="0022229F" w:rsidP="0029403C">
      <w:pPr>
        <w:ind w:firstLine="709"/>
        <w:jc w:val="both"/>
      </w:pPr>
      <w:r w:rsidRPr="00C740F5">
        <w:t>- 25 сентября город Приозерск праздновал 727 годовщину со дня основания;</w:t>
      </w:r>
    </w:p>
    <w:p w:rsidR="0022229F" w:rsidRPr="00C740F5" w:rsidRDefault="0022229F" w:rsidP="0029403C">
      <w:pPr>
        <w:ind w:firstLine="709"/>
        <w:jc w:val="both"/>
      </w:pPr>
      <w:r w:rsidRPr="00C740F5">
        <w:t>- 25 декабря в Приозерске состоялся XIV областной фестиваль зимних народных игр «</w:t>
      </w:r>
      <w:proofErr w:type="spellStart"/>
      <w:r w:rsidRPr="00C740F5">
        <w:t>Снегурия</w:t>
      </w:r>
      <w:proofErr w:type="spellEnd"/>
      <w:r w:rsidRPr="00C740F5">
        <w:t>», который дал старт всем новогодним праздникам в районе.</w:t>
      </w:r>
    </w:p>
    <w:p w:rsidR="0022229F" w:rsidRPr="00C740F5" w:rsidRDefault="0022229F" w:rsidP="0029403C">
      <w:pPr>
        <w:ind w:firstLine="709"/>
        <w:jc w:val="both"/>
      </w:pPr>
      <w:r w:rsidRPr="00C740F5">
        <w:t>В рамках программы «Доступная среда для инвалидов и маломобильных групп населения в Ленинградской области» в апреле 2021 года для МКУК «Культурный центр «Карнавал» была осуществлена закупка оборудования (315,9 тыс. руб.), которое упрощает посещение учреждения людьми с ограниченными возможностями. Были приобретены: мобильный гусеничный подъемник, кресло-коляска для людей с нарушениями функций опорно-двигательного аппарата, установлена портативная индукционная система с микрофоном для людей с нарушением слуха, в здании установлены таблички/пиктограммы, тактильные схемы движения, тактильное табло, универсальная противоскользящая лента.</w:t>
      </w:r>
    </w:p>
    <w:p w:rsidR="0022229F" w:rsidRPr="00C740F5" w:rsidRDefault="0022229F" w:rsidP="0029403C">
      <w:pPr>
        <w:ind w:firstLine="709"/>
        <w:jc w:val="both"/>
      </w:pPr>
    </w:p>
    <w:p w:rsidR="0022229F" w:rsidRPr="00C740F5" w:rsidRDefault="0022229F" w:rsidP="0029403C">
      <w:pPr>
        <w:ind w:firstLine="709"/>
        <w:jc w:val="both"/>
      </w:pPr>
      <w:r w:rsidRPr="00C740F5">
        <w:t>Основной целью работы библиотек, как и в предыдущие годы, является сохранение и развитие библиотечной деятельности, выполнение основных показателей работы библиотек, последовательная модернизация библиотечного дела с целью решения основных задач информационного развития населения района.</w:t>
      </w:r>
    </w:p>
    <w:p w:rsidR="0022229F" w:rsidRPr="00C740F5" w:rsidRDefault="0022229F" w:rsidP="0029403C">
      <w:pPr>
        <w:ind w:firstLine="709"/>
        <w:jc w:val="both"/>
      </w:pPr>
      <w:r w:rsidRPr="00C740F5">
        <w:t>Число по</w:t>
      </w:r>
      <w:r w:rsidR="00EC73A7">
        <w:t>льзователей в общем по району по сравнению с 2020 годом</w:t>
      </w:r>
      <w:r w:rsidRPr="00C740F5">
        <w:t xml:space="preserve"> выр</w:t>
      </w:r>
      <w:r w:rsidR="00EC73A7">
        <w:t>осло</w:t>
      </w:r>
      <w:r w:rsidRPr="00C740F5">
        <w:t xml:space="preserve"> (без учета удаленных пользователей) на 1725 человек. Количеств</w:t>
      </w:r>
      <w:r w:rsidR="00EC73A7">
        <w:t>о удаленных пользователей, куда</w:t>
      </w:r>
      <w:r w:rsidRPr="00C740F5">
        <w:t xml:space="preserve"> вошли зарегистрированные пользователи сообществ библиотек района в социальных сетях, на веб-сайтах и его страницах, пользователи</w:t>
      </w:r>
      <w:r w:rsidR="00EC73A7">
        <w:t>,</w:t>
      </w:r>
      <w:r w:rsidRPr="00C740F5">
        <w:t xml:space="preserve"> обслуженные во </w:t>
      </w:r>
      <w:proofErr w:type="spellStart"/>
      <w:r w:rsidRPr="00C740F5">
        <w:t>внестационарных</w:t>
      </w:r>
      <w:proofErr w:type="spellEnd"/>
      <w:r w:rsidRPr="00C740F5">
        <w:t xml:space="preserve"> условиях, с каждым годом заметно увеличивается, что говорит об активной деятельности библиотек в онлайн формате.</w:t>
      </w:r>
    </w:p>
    <w:p w:rsidR="0022229F" w:rsidRPr="00C740F5" w:rsidRDefault="0022229F" w:rsidP="0029403C">
      <w:pPr>
        <w:ind w:firstLine="709"/>
        <w:jc w:val="both"/>
      </w:pPr>
      <w:r w:rsidRPr="00C740F5">
        <w:t>Количество посещений, книговыдачи, кол</w:t>
      </w:r>
      <w:r w:rsidR="00EC73A7">
        <w:t xml:space="preserve">ичество массовых мероприятий и </w:t>
      </w:r>
      <w:r w:rsidRPr="00C740F5">
        <w:t>количество их посещений, средняя читаемость и посещаемость по сравнению с 2020 годом заметно увеличилось, но ур</w:t>
      </w:r>
      <w:r w:rsidR="00EC73A7">
        <w:t xml:space="preserve">овня 2019 г. еще не достигло.  Это можно объяснить тем, что в течение 2021 г. </w:t>
      </w:r>
      <w:r w:rsidRPr="00C740F5">
        <w:t>периодически существовал режим ограничений, связанный с распространением коронавирусной инфекции:</w:t>
      </w:r>
    </w:p>
    <w:p w:rsidR="0022229F" w:rsidRPr="00C740F5" w:rsidRDefault="0022229F" w:rsidP="0029403C">
      <w:pPr>
        <w:ind w:firstLine="709"/>
        <w:jc w:val="both"/>
      </w:pPr>
      <w:r w:rsidRPr="00C740F5">
        <w:t>- число зарегистрированных пользователей -19608 чел.</w:t>
      </w:r>
      <w:r w:rsidR="00EC73A7">
        <w:t xml:space="preserve"> </w:t>
      </w:r>
      <w:r w:rsidRPr="00C740F5">
        <w:t>(2020 г. – 17 679 чел</w:t>
      </w:r>
      <w:r w:rsidR="00EC73A7">
        <w:t>.</w:t>
      </w:r>
      <w:r w:rsidRPr="00C740F5">
        <w:t>)</w:t>
      </w:r>
      <w:r w:rsidR="00EC73A7">
        <w:t>;</w:t>
      </w:r>
    </w:p>
    <w:p w:rsidR="0022229F" w:rsidRPr="00C740F5" w:rsidRDefault="0022229F" w:rsidP="0029403C">
      <w:pPr>
        <w:ind w:firstLine="709"/>
        <w:jc w:val="both"/>
      </w:pPr>
      <w:r w:rsidRPr="00C740F5">
        <w:t>- число посещений библиотек-175 315 чел</w:t>
      </w:r>
      <w:r w:rsidR="00EC73A7">
        <w:t>.</w:t>
      </w:r>
      <w:r w:rsidRPr="00C740F5">
        <w:t xml:space="preserve"> (2020 г. – 134 629 чел.)</w:t>
      </w:r>
      <w:r w:rsidR="00EC73A7">
        <w:t>;</w:t>
      </w:r>
    </w:p>
    <w:p w:rsidR="0022229F" w:rsidRPr="00C740F5" w:rsidRDefault="0022229F" w:rsidP="0029403C">
      <w:pPr>
        <w:ind w:firstLine="709"/>
        <w:jc w:val="both"/>
      </w:pPr>
      <w:r w:rsidRPr="00C740F5">
        <w:t>- число обращений к библиотекам удаленных пользователей - 33 860 чел. (2020 г. – 24 465 чел.)</w:t>
      </w:r>
      <w:r w:rsidR="00EC73A7">
        <w:t>;</w:t>
      </w:r>
    </w:p>
    <w:p w:rsidR="0022229F" w:rsidRPr="00C740F5" w:rsidRDefault="0022229F" w:rsidP="0029403C">
      <w:pPr>
        <w:ind w:firstLine="709"/>
        <w:jc w:val="both"/>
      </w:pPr>
      <w:r w:rsidRPr="00C740F5">
        <w:t>- количество культурно-просветительных мероприятий -</w:t>
      </w:r>
      <w:r w:rsidR="00EC73A7">
        <w:t xml:space="preserve"> </w:t>
      </w:r>
      <w:r w:rsidRPr="00C740F5">
        <w:t>1875 ед. (2020 г. – 1417 ед.)</w:t>
      </w:r>
      <w:r w:rsidR="00EC73A7">
        <w:t>;</w:t>
      </w:r>
    </w:p>
    <w:p w:rsidR="0022229F" w:rsidRPr="00C740F5" w:rsidRDefault="0022229F" w:rsidP="0029403C">
      <w:pPr>
        <w:ind w:firstLine="709"/>
        <w:jc w:val="both"/>
      </w:pPr>
      <w:r w:rsidRPr="00C740F5">
        <w:t>- охват населения библиотечным обслуживанием 32,7% 2020 г. – 29,3%).</w:t>
      </w:r>
    </w:p>
    <w:p w:rsidR="0022229F" w:rsidRPr="00C740F5" w:rsidRDefault="00EC73A7" w:rsidP="0029403C">
      <w:pPr>
        <w:ind w:firstLine="709"/>
        <w:jc w:val="both"/>
      </w:pPr>
      <w:r>
        <w:t xml:space="preserve">Необходимые условия </w:t>
      </w:r>
      <w:r w:rsidR="0022229F" w:rsidRPr="00C740F5">
        <w:t xml:space="preserve">организации библиотечного обслуживания для маломобильных групп населения имеют 6 библиотек района: Межпоселенческая районная библиотека, библиотека МУК </w:t>
      </w:r>
      <w:proofErr w:type="spellStart"/>
      <w:r w:rsidR="0022229F" w:rsidRPr="00C740F5">
        <w:t>Раздольского</w:t>
      </w:r>
      <w:proofErr w:type="spellEnd"/>
      <w:r w:rsidR="0022229F" w:rsidRPr="00C740F5">
        <w:t xml:space="preserve"> клубного объединения, Суходольская, </w:t>
      </w:r>
      <w:proofErr w:type="spellStart"/>
      <w:r w:rsidR="0022229F" w:rsidRPr="00C740F5">
        <w:t>Соловьевская</w:t>
      </w:r>
      <w:proofErr w:type="spellEnd"/>
      <w:r w:rsidR="0022229F" w:rsidRPr="00C740F5">
        <w:t xml:space="preserve"> и </w:t>
      </w:r>
      <w:proofErr w:type="spellStart"/>
      <w:r w:rsidR="0022229F" w:rsidRPr="00C740F5">
        <w:t>Краснозерненская</w:t>
      </w:r>
      <w:proofErr w:type="spellEnd"/>
      <w:r w:rsidR="0022229F" w:rsidRPr="00C740F5">
        <w:t xml:space="preserve"> сельские библиотеки. Уже год в Приозерской </w:t>
      </w:r>
      <w:proofErr w:type="spellStart"/>
      <w:r w:rsidR="0022229F" w:rsidRPr="00C740F5">
        <w:t>Межпоселенческой</w:t>
      </w:r>
      <w:proofErr w:type="spellEnd"/>
      <w:r w:rsidR="0022229F" w:rsidRPr="00C740F5">
        <w:t xml:space="preserve"> районной библиотеке работает подъемник</w:t>
      </w:r>
      <w:r>
        <w:t xml:space="preserve"> для инвалидов-колясочников, а </w:t>
      </w:r>
      <w:r w:rsidR="0022229F" w:rsidRPr="00C740F5">
        <w:t xml:space="preserve">также имеется </w:t>
      </w:r>
      <w:proofErr w:type="spellStart"/>
      <w:r w:rsidR="0022229F" w:rsidRPr="00C740F5">
        <w:t>ступенькоход</w:t>
      </w:r>
      <w:proofErr w:type="spellEnd"/>
      <w:r w:rsidR="0022229F" w:rsidRPr="00C740F5">
        <w:t xml:space="preserve"> для подъема на второй этаж. На абонементе для слабослышащих людей установлена портативная индукционная петля. Для людей с ослабленным зрением ежеквартально в библиотеку поступают книги с крупным шрифтом и книги на дисках и </w:t>
      </w:r>
      <w:proofErr w:type="spellStart"/>
      <w:r w:rsidR="0022229F" w:rsidRPr="00C740F5">
        <w:t>флеш</w:t>
      </w:r>
      <w:proofErr w:type="spellEnd"/>
      <w:r w:rsidR="0022229F" w:rsidRPr="00C740F5">
        <w:t>-картах.</w:t>
      </w:r>
    </w:p>
    <w:p w:rsidR="0022229F" w:rsidRPr="00C740F5" w:rsidRDefault="0022229F" w:rsidP="0029403C">
      <w:pPr>
        <w:ind w:firstLine="709"/>
        <w:jc w:val="both"/>
      </w:pPr>
      <w:r w:rsidRPr="00C740F5">
        <w:t>В 2021 году были достигну</w:t>
      </w:r>
      <w:r w:rsidR="00EC73A7">
        <w:t xml:space="preserve">ты показатели «дорожной карты» </w:t>
      </w:r>
      <w:r w:rsidRPr="00C740F5">
        <w:t>по выполнению Указов Президента Российской Феде</w:t>
      </w:r>
      <w:r w:rsidR="00EC73A7">
        <w:t xml:space="preserve">рации от 7 мая 2012 года № 597 </w:t>
      </w:r>
      <w:r w:rsidRPr="00C740F5">
        <w:t>по уровню заработной платы работнико</w:t>
      </w:r>
      <w:r w:rsidR="00EC73A7">
        <w:t xml:space="preserve">в учреждений культуры, которая </w:t>
      </w:r>
      <w:r w:rsidRPr="00C740F5">
        <w:t>в среднем составила - 42803,93 руб. (2020</w:t>
      </w:r>
      <w:r w:rsidR="00EC73A7">
        <w:t xml:space="preserve"> </w:t>
      </w:r>
      <w:r w:rsidRPr="00C740F5">
        <w:t>г</w:t>
      </w:r>
      <w:r w:rsidR="00EC73A7">
        <w:t xml:space="preserve">. </w:t>
      </w:r>
      <w:r w:rsidRPr="00C740F5">
        <w:t>-40222,25руб.).</w:t>
      </w:r>
    </w:p>
    <w:p w:rsidR="0022229F" w:rsidRPr="00C740F5" w:rsidRDefault="0022229F" w:rsidP="0029403C">
      <w:pPr>
        <w:ind w:firstLine="709"/>
        <w:jc w:val="both"/>
      </w:pPr>
    </w:p>
    <w:p w:rsidR="0022229F" w:rsidRPr="00C740F5" w:rsidRDefault="0022229F" w:rsidP="0029403C">
      <w:pPr>
        <w:ind w:firstLine="709"/>
        <w:jc w:val="both"/>
        <w:rPr>
          <w:b/>
        </w:rPr>
      </w:pPr>
      <w:r w:rsidRPr="00C740F5">
        <w:rPr>
          <w:b/>
        </w:rPr>
        <w:t>Туризм</w:t>
      </w:r>
      <w:r w:rsidR="00EC73A7">
        <w:rPr>
          <w:b/>
        </w:rPr>
        <w:t>.</w:t>
      </w:r>
    </w:p>
    <w:p w:rsidR="0022229F" w:rsidRPr="00C740F5" w:rsidRDefault="0022229F" w:rsidP="0029403C">
      <w:pPr>
        <w:ind w:firstLine="709"/>
        <w:jc w:val="both"/>
      </w:pPr>
      <w:r w:rsidRPr="00C740F5">
        <w:t xml:space="preserve">Приозерский район называют жемчужиной Ленинградской области. В районе успешно развиваются все виды туризма. Приоритетными являются водный, автомобильный, экологический, спортивный, культурно-исторический, религиозный (паломнический), горнолыжный, курортно-оздоровительный, а также любительская рыбалка. Он является одной из территорий, привлекательных не только для жителей Санкт-Петербурга, но и других регионов нашей страны. </w:t>
      </w:r>
    </w:p>
    <w:p w:rsidR="0022229F" w:rsidRPr="00C740F5" w:rsidRDefault="0022229F" w:rsidP="0029403C">
      <w:pPr>
        <w:ind w:firstLine="709"/>
        <w:jc w:val="both"/>
      </w:pPr>
      <w:r w:rsidRPr="00C740F5">
        <w:t>На территории нашего района расположены около 200 объектов размещения туристов. Базы отдыха имеют различную степень комфортности.</w:t>
      </w:r>
    </w:p>
    <w:p w:rsidR="0022229F" w:rsidRPr="00C740F5" w:rsidRDefault="0022229F" w:rsidP="0029403C">
      <w:pPr>
        <w:ind w:firstLine="709"/>
        <w:jc w:val="both"/>
      </w:pPr>
      <w:r w:rsidRPr="00C740F5">
        <w:t>Рекреационные возможности района дополняет наличие 270 объектов культурного наследия - памятников истории, культуры и архитектуры, из них шесть - федерального значения.</w:t>
      </w:r>
    </w:p>
    <w:p w:rsidR="0022229F" w:rsidRPr="00C740F5" w:rsidRDefault="0022229F" w:rsidP="0029403C">
      <w:pPr>
        <w:ind w:firstLine="709"/>
        <w:jc w:val="both"/>
      </w:pPr>
      <w:r w:rsidRPr="00C740F5">
        <w:t>Количество туристов (с ночевкой) и экскурсантов (без ночевки), посетивших Приозерский район в 2021 году, осталось на уровне прошлого года.</w:t>
      </w:r>
    </w:p>
    <w:p w:rsidR="0022229F" w:rsidRPr="00C740F5" w:rsidRDefault="0022229F" w:rsidP="0029403C">
      <w:pPr>
        <w:ind w:firstLine="709"/>
        <w:jc w:val="both"/>
      </w:pPr>
      <w:r w:rsidRPr="00C740F5">
        <w:t>Организации туристской индустрии Приозерского района идут в ногу со временем, расширяя спектр предоставляемых услуг, ориентированных на потребности современного туриста, несмотря на непростые времена, связанные с пандемией. Базы отдыха предназначены не только для отдыха, но и для проведения досуга, деловых встреч, обучающих и развлекательных программ, мастер-классов.</w:t>
      </w:r>
    </w:p>
    <w:p w:rsidR="0022229F" w:rsidRPr="00C740F5" w:rsidRDefault="0022229F" w:rsidP="0029403C">
      <w:pPr>
        <w:ind w:firstLine="709"/>
        <w:jc w:val="both"/>
      </w:pPr>
      <w:r w:rsidRPr="00C740F5">
        <w:t>В рамках международного или межнационального сотрудничества в 2021 году прошли следующие мероприятия:</w:t>
      </w:r>
    </w:p>
    <w:p w:rsidR="0022229F" w:rsidRPr="00C740F5" w:rsidRDefault="0022229F" w:rsidP="0029403C">
      <w:pPr>
        <w:ind w:firstLine="709"/>
        <w:jc w:val="both"/>
      </w:pPr>
      <w:r w:rsidRPr="00C740F5">
        <w:t>- 24 марта 2021 года прошел деловой обед в рамках проекта «Визит Вуокса» (программа приграничного сотрудничества Россия – Юго-Восточная Финляндия)</w:t>
      </w:r>
      <w:r w:rsidR="00EC73A7">
        <w:t>;</w:t>
      </w:r>
    </w:p>
    <w:p w:rsidR="0022229F" w:rsidRPr="00C740F5" w:rsidRDefault="0022229F" w:rsidP="0029403C">
      <w:pPr>
        <w:ind w:firstLine="709"/>
        <w:jc w:val="both"/>
      </w:pPr>
      <w:r w:rsidRPr="00C740F5">
        <w:t>- 21 июня 2021 года в п.</w:t>
      </w:r>
      <w:r w:rsidR="00EC73A7">
        <w:t xml:space="preserve"> </w:t>
      </w:r>
      <w:r w:rsidRPr="00C740F5">
        <w:t>Петровское состоялась деловая встреча в рамках фестиваля «Вуокса – река дружбы» (фестиваль проходит ежегодно</w:t>
      </w:r>
      <w:r w:rsidR="00EC73A7">
        <w:t>,</w:t>
      </w:r>
      <w:r w:rsidRPr="00C740F5">
        <w:t xml:space="preserve"> </w:t>
      </w:r>
      <w:proofErr w:type="gramStart"/>
      <w:r w:rsidRPr="00C740F5">
        <w:t>в последние выходные июня</w:t>
      </w:r>
      <w:proofErr w:type="gramEnd"/>
      <w:r w:rsidR="00EC73A7">
        <w:t>,</w:t>
      </w:r>
      <w:r w:rsidRPr="00C740F5">
        <w:t xml:space="preserve"> в рамках программы приграничного сотрудничества Россия – Юго-Восточная Финляндия)</w:t>
      </w:r>
      <w:r w:rsidR="00EC73A7">
        <w:t>;</w:t>
      </w:r>
    </w:p>
    <w:p w:rsidR="0022229F" w:rsidRPr="00C740F5" w:rsidRDefault="0022229F" w:rsidP="0029403C">
      <w:pPr>
        <w:ind w:firstLine="709"/>
        <w:jc w:val="both"/>
      </w:pPr>
      <w:r w:rsidRPr="00C740F5">
        <w:t>- 6 сентября 2021 года в загородном клубе «Орех» состоялся круглый стол в рамках информационного тура проекта приграничного сотрудничества (Россия – Финляндия) «</w:t>
      </w:r>
      <w:proofErr w:type="spellStart"/>
      <w:r w:rsidRPr="00C740F5">
        <w:t>Бизсайкл</w:t>
      </w:r>
      <w:proofErr w:type="spellEnd"/>
      <w:r w:rsidRPr="00C740F5">
        <w:t>»</w:t>
      </w:r>
      <w:r w:rsidR="00EC73A7">
        <w:t>;</w:t>
      </w:r>
    </w:p>
    <w:p w:rsidR="0022229F" w:rsidRPr="00C740F5" w:rsidRDefault="0022229F" w:rsidP="0029403C">
      <w:pPr>
        <w:ind w:firstLine="709"/>
        <w:jc w:val="both"/>
      </w:pPr>
      <w:r w:rsidRPr="00C740F5">
        <w:t>- 25 ноября 2021 года в музее-крепости «Корела» г.</w:t>
      </w:r>
      <w:r w:rsidR="00EC73A7">
        <w:t xml:space="preserve"> </w:t>
      </w:r>
      <w:r w:rsidRPr="00C740F5">
        <w:t xml:space="preserve">Приозерска прошел международный семинар «Он любил эту землю», посвященный 170-летию со дня рождения основоположника финской этнографии, археолога и музейного деятеля </w:t>
      </w:r>
      <w:proofErr w:type="spellStart"/>
      <w:r w:rsidRPr="00C740F5">
        <w:t>Петтера</w:t>
      </w:r>
      <w:proofErr w:type="spellEnd"/>
      <w:r w:rsidRPr="00C740F5">
        <w:t xml:space="preserve"> Теодора </w:t>
      </w:r>
      <w:proofErr w:type="spellStart"/>
      <w:r w:rsidRPr="00C740F5">
        <w:t>Швиндта</w:t>
      </w:r>
      <w:proofErr w:type="spellEnd"/>
      <w:r w:rsidRPr="00C740F5">
        <w:t>.</w:t>
      </w:r>
    </w:p>
    <w:p w:rsidR="0022229F" w:rsidRPr="00C740F5" w:rsidRDefault="0022229F" w:rsidP="0029403C">
      <w:pPr>
        <w:ind w:firstLine="709"/>
        <w:jc w:val="both"/>
      </w:pPr>
      <w:r w:rsidRPr="00C740F5">
        <w:t>В программе семинара прозвучали доклады сотрудников Приозерского филиала ГБУК ЛО «Музейное аген</w:t>
      </w:r>
      <w:r w:rsidR="00EC73A7">
        <w:t>т</w:t>
      </w:r>
      <w:r w:rsidRPr="00C740F5">
        <w:t xml:space="preserve">ство» Музей-крепость «Корела», </w:t>
      </w:r>
      <w:proofErr w:type="spellStart"/>
      <w:r w:rsidRPr="00C740F5">
        <w:t>Куркиёкского</w:t>
      </w:r>
      <w:proofErr w:type="spellEnd"/>
      <w:r w:rsidRPr="00C740F5">
        <w:t xml:space="preserve"> краеведческого центра, ГБУК ЛО «Дом народного творчества», Музея антропологии и этнографии РАН, Выборгского объединенного музея-заповедника, музея г.</w:t>
      </w:r>
      <w:r w:rsidR="00EC73A7">
        <w:t xml:space="preserve"> </w:t>
      </w:r>
      <w:proofErr w:type="spellStart"/>
      <w:r w:rsidRPr="00C740F5">
        <w:t>Лахти</w:t>
      </w:r>
      <w:proofErr w:type="spellEnd"/>
      <w:r w:rsidRPr="00C740F5">
        <w:t xml:space="preserve"> (Финляндия), Регионального музея Северо-Западного </w:t>
      </w:r>
      <w:proofErr w:type="spellStart"/>
      <w:r w:rsidRPr="00C740F5">
        <w:t>Приладожья</w:t>
      </w:r>
      <w:proofErr w:type="spellEnd"/>
      <w:r w:rsidRPr="00C740F5">
        <w:t xml:space="preserve"> г.</w:t>
      </w:r>
      <w:r w:rsidR="00EC73A7">
        <w:t xml:space="preserve"> </w:t>
      </w:r>
      <w:r w:rsidRPr="00C740F5">
        <w:t xml:space="preserve">Сортавала, Фонда </w:t>
      </w:r>
      <w:proofErr w:type="spellStart"/>
      <w:r w:rsidRPr="00C740F5">
        <w:t>Ряйсялясет</w:t>
      </w:r>
      <w:proofErr w:type="spellEnd"/>
      <w:r w:rsidRPr="00C740F5">
        <w:t xml:space="preserve"> (Финляндия), Университета г.</w:t>
      </w:r>
      <w:r w:rsidR="00EC73A7">
        <w:t xml:space="preserve"> </w:t>
      </w:r>
      <w:r w:rsidRPr="00C740F5">
        <w:t>Хельсинки, Института языка, литературы и истории Карельского научного центра РАН.</w:t>
      </w:r>
    </w:p>
    <w:p w:rsidR="0022229F" w:rsidRPr="00C740F5" w:rsidRDefault="0022229F" w:rsidP="0029403C">
      <w:pPr>
        <w:ind w:firstLine="709"/>
        <w:jc w:val="both"/>
      </w:pPr>
    </w:p>
    <w:p w:rsidR="0022229F" w:rsidRPr="00C740F5" w:rsidRDefault="0022229F" w:rsidP="0029403C">
      <w:pPr>
        <w:ind w:firstLine="709"/>
        <w:jc w:val="both"/>
        <w:rPr>
          <w:b/>
          <w:i/>
        </w:rPr>
      </w:pPr>
      <w:r w:rsidRPr="00C740F5">
        <w:rPr>
          <w:b/>
        </w:rPr>
        <w:t>Спорт</w:t>
      </w:r>
      <w:r w:rsidRPr="00C740F5">
        <w:rPr>
          <w:b/>
          <w:i/>
        </w:rPr>
        <w:t>.</w:t>
      </w:r>
    </w:p>
    <w:p w:rsidR="0022229F" w:rsidRPr="00C740F5" w:rsidRDefault="0022229F" w:rsidP="0029403C">
      <w:pPr>
        <w:ind w:firstLine="709"/>
        <w:jc w:val="both"/>
      </w:pPr>
      <w:r w:rsidRPr="00C740F5">
        <w:t xml:space="preserve">В минувшем году количество занимающихся всеми формами физкультурно-оздоровительной деятельности составило 31321 человек, т.е. 56,6 % от численности населения района в возрасте от 3-х до 79-ти лет – это один из лучших показателей по Ленинградской области. </w:t>
      </w:r>
    </w:p>
    <w:p w:rsidR="0022229F" w:rsidRPr="00C740F5" w:rsidRDefault="0022229F" w:rsidP="0029403C">
      <w:pPr>
        <w:ind w:firstLine="709"/>
        <w:jc w:val="both"/>
      </w:pPr>
      <w:r w:rsidRPr="00C740F5">
        <w:t>В районе 27 спортивных залов, 133 плоскостных сооружения, 2</w:t>
      </w:r>
      <w:r w:rsidR="00EC73A7">
        <w:t>5 других спортивных сооружений.</w:t>
      </w:r>
    </w:p>
    <w:p w:rsidR="0022229F" w:rsidRPr="00C740F5" w:rsidRDefault="0022229F" w:rsidP="0029403C">
      <w:pPr>
        <w:ind w:firstLine="709"/>
        <w:jc w:val="both"/>
      </w:pPr>
      <w:r w:rsidRPr="00C740F5">
        <w:t>Работает Приозерская спортивная школа «Корела», в которой культивируется 9 видов спорта и занимается 513 учащихся по программам спортивной подготовки для формирования резерва команд Ленинградской области.</w:t>
      </w:r>
    </w:p>
    <w:p w:rsidR="0022229F" w:rsidRPr="00C740F5" w:rsidRDefault="0022229F" w:rsidP="0029403C">
      <w:pPr>
        <w:ind w:firstLine="709"/>
        <w:jc w:val="both"/>
      </w:pPr>
      <w:r w:rsidRPr="00C740F5">
        <w:rPr>
          <w:rFonts w:eastAsia="Calibri"/>
        </w:rPr>
        <w:t xml:space="preserve">Несмотря на сложную эпидемиологическую обстановку в </w:t>
      </w:r>
      <w:r w:rsidRPr="00C740F5">
        <w:t>2021 году в районе проведено 488 физкультурно-спортивных мероприятия, в которых приняли участие 4360 человек. На территории района прошло 71 соревнование регионального, всероссийского и международного уровня.</w:t>
      </w:r>
    </w:p>
    <w:p w:rsidR="0022229F" w:rsidRPr="00C740F5" w:rsidRDefault="0022229F" w:rsidP="0029403C">
      <w:pPr>
        <w:ind w:firstLine="709"/>
        <w:jc w:val="both"/>
      </w:pPr>
      <w:r w:rsidRPr="00C740F5">
        <w:t>Приозерские спортсмены достойно представляли наш район на 20-ти областных соревнованиях. Особенно удачно выступили наши футболисты в Чемпионате Ленинградской области – они заняли первое место, а также стали еще и обладателями Кубка Ленинградской области.</w:t>
      </w:r>
    </w:p>
    <w:p w:rsidR="0022229F" w:rsidRPr="00C740F5" w:rsidRDefault="0022229F" w:rsidP="0029403C">
      <w:pPr>
        <w:ind w:firstLine="709"/>
        <w:jc w:val="both"/>
      </w:pPr>
      <w:r w:rsidRPr="00C740F5">
        <w:t>В рамках исполнения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реализуется федеральный проект «Социальная активность», который входит в национальный проект «Образование».</w:t>
      </w:r>
    </w:p>
    <w:p w:rsidR="0022229F" w:rsidRPr="00C740F5" w:rsidRDefault="0022229F" w:rsidP="0029403C">
      <w:pPr>
        <w:ind w:firstLine="709"/>
        <w:jc w:val="both"/>
      </w:pPr>
      <w:r w:rsidRPr="00C740F5">
        <w:t>Проект «Социальная активность» предусматривает выполнение 4-х основных показателей. Результаты по достижению показателей проекта на территории Приозерского района вы видите на экране.</w:t>
      </w:r>
    </w:p>
    <w:p w:rsidR="0022229F" w:rsidRPr="00A32C6A" w:rsidRDefault="0022229F" w:rsidP="0029403C">
      <w:pPr>
        <w:ind w:firstLine="709"/>
        <w:jc w:val="both"/>
      </w:pPr>
      <w:r w:rsidRPr="00A32C6A">
        <w:t xml:space="preserve">В 2021 году в г. Приозерске начал свою работу молодежный </w:t>
      </w:r>
      <w:proofErr w:type="spellStart"/>
      <w:r w:rsidRPr="00A32C6A">
        <w:t>коворкинг</w:t>
      </w:r>
      <w:proofErr w:type="spellEnd"/>
      <w:r w:rsidRPr="00A32C6A">
        <w:t>-центр «Капсула».</w:t>
      </w:r>
    </w:p>
    <w:p w:rsidR="0022229F" w:rsidRPr="00A32C6A" w:rsidRDefault="0022229F" w:rsidP="0029403C">
      <w:pPr>
        <w:ind w:firstLine="709"/>
        <w:jc w:val="both"/>
        <w:rPr>
          <w:i/>
        </w:rPr>
      </w:pPr>
      <w:proofErr w:type="spellStart"/>
      <w:r w:rsidRPr="00A32C6A">
        <w:t>Коворкинг</w:t>
      </w:r>
      <w:proofErr w:type="spellEnd"/>
      <w:r w:rsidRPr="00A32C6A">
        <w:t>-центр – это свободное пространство для реализации обучающей, образовательной, добровольческой, предпринимательской, общественной деятельности. Центр оснащен рабочими местами, сдаваемыми в безвозмездную аренду.</w:t>
      </w:r>
    </w:p>
    <w:p w:rsidR="0022229F" w:rsidRPr="00A32C6A" w:rsidRDefault="0022229F" w:rsidP="0029403C">
      <w:pPr>
        <w:ind w:firstLine="709"/>
        <w:jc w:val="both"/>
      </w:pPr>
      <w:r w:rsidRPr="00A32C6A">
        <w:t xml:space="preserve">Резидент </w:t>
      </w:r>
      <w:proofErr w:type="spellStart"/>
      <w:r w:rsidRPr="00A32C6A">
        <w:t>коворкинг</w:t>
      </w:r>
      <w:proofErr w:type="spellEnd"/>
      <w:r w:rsidRPr="00A32C6A">
        <w:t>-центра – физическое лицо в возрасте от 14 до 35 лет.</w:t>
      </w:r>
    </w:p>
    <w:p w:rsidR="0022229F" w:rsidRPr="00C740F5" w:rsidRDefault="0022229F" w:rsidP="0029403C">
      <w:pPr>
        <w:ind w:firstLine="709"/>
        <w:jc w:val="both"/>
        <w:rPr>
          <w:rFonts w:eastAsia="Calibri"/>
        </w:rPr>
      </w:pPr>
    </w:p>
    <w:p w:rsidR="0022229F" w:rsidRPr="00C740F5" w:rsidRDefault="0022229F" w:rsidP="0029403C">
      <w:pPr>
        <w:ind w:firstLine="709"/>
        <w:jc w:val="both"/>
        <w:rPr>
          <w:rFonts w:eastAsia="Calibri"/>
          <w:b/>
        </w:rPr>
      </w:pPr>
      <w:r w:rsidRPr="00C740F5">
        <w:rPr>
          <w:rFonts w:eastAsia="Calibri"/>
          <w:b/>
        </w:rPr>
        <w:t>Волонтеры.</w:t>
      </w:r>
    </w:p>
    <w:p w:rsidR="0022229F" w:rsidRPr="00C740F5" w:rsidRDefault="0022229F" w:rsidP="0029403C">
      <w:pPr>
        <w:ind w:firstLine="709"/>
        <w:jc w:val="both"/>
      </w:pPr>
      <w:r w:rsidRPr="00C740F5">
        <w:t>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поставлена задача: создание условий для развития наставничества, поддержки общественных инициатив и проектов, в том числе в сфере добровольчества (</w:t>
      </w:r>
      <w:proofErr w:type="spellStart"/>
      <w:r w:rsidRPr="00C740F5">
        <w:t>волонтерства</w:t>
      </w:r>
      <w:proofErr w:type="spellEnd"/>
      <w:r w:rsidRPr="00C740F5">
        <w:t>).</w:t>
      </w:r>
    </w:p>
    <w:p w:rsidR="0022229F" w:rsidRPr="00C740F5" w:rsidRDefault="0022229F" w:rsidP="0029403C">
      <w:pPr>
        <w:ind w:firstLine="709"/>
        <w:jc w:val="both"/>
      </w:pPr>
      <w:r w:rsidRPr="00C740F5">
        <w:t>В рамках исполнения Указа с 2019 по 2</w:t>
      </w:r>
      <w:r w:rsidR="000D46F3">
        <w:t xml:space="preserve">024 год в Российской Федерации </w:t>
      </w:r>
      <w:r w:rsidRPr="00C740F5">
        <w:t>реализуется федеральный проект «Социальная активность», который входит в национальный проект «Образование».</w:t>
      </w:r>
    </w:p>
    <w:p w:rsidR="0022229F" w:rsidRPr="00C740F5" w:rsidRDefault="0022229F" w:rsidP="0029403C">
      <w:pPr>
        <w:ind w:firstLine="709"/>
        <w:jc w:val="both"/>
      </w:pPr>
      <w:r w:rsidRPr="00C740F5">
        <w:t>Проект «Социальная активность» предусматривает выполнение 4-х основных показателей. Результаты по достижению показателей проекта на территории Приозерского района вы видите на экране.</w:t>
      </w:r>
    </w:p>
    <w:p w:rsidR="0022229F" w:rsidRPr="00C740F5" w:rsidRDefault="0022229F" w:rsidP="0029403C">
      <w:pPr>
        <w:ind w:firstLine="709"/>
        <w:jc w:val="both"/>
      </w:pPr>
      <w:r w:rsidRPr="00C740F5">
        <w:t>С апреля 2020 года волонтеры района активно работают в рамках акции взаимопомощи «</w:t>
      </w:r>
      <w:proofErr w:type="spellStart"/>
      <w:r w:rsidRPr="00C740F5">
        <w:t>Мывместе</w:t>
      </w:r>
      <w:proofErr w:type="spellEnd"/>
      <w:r w:rsidRPr="00C740F5">
        <w:t>»: оказывают помощь пожилым людям, находящимся в режиме самоизоляции и людям на карантине, покупают продукты и лекарства, выносят мусор, привозят воду, также покупают лекарства и другие необходимые вещи для пациентов COVID госпиталя из других районов. Раздают маски населению.</w:t>
      </w:r>
    </w:p>
    <w:p w:rsidR="0022229F" w:rsidRPr="00C740F5" w:rsidRDefault="0022229F" w:rsidP="0029403C">
      <w:pPr>
        <w:ind w:firstLine="709"/>
        <w:jc w:val="both"/>
      </w:pPr>
    </w:p>
    <w:p w:rsidR="0022229F" w:rsidRPr="00C740F5" w:rsidRDefault="0022229F" w:rsidP="0029403C">
      <w:pPr>
        <w:ind w:firstLine="709"/>
        <w:jc w:val="both"/>
        <w:rPr>
          <w:b/>
        </w:rPr>
      </w:pPr>
      <w:r w:rsidRPr="00C740F5">
        <w:rPr>
          <w:b/>
        </w:rPr>
        <w:t>Ветераны.</w:t>
      </w:r>
    </w:p>
    <w:p w:rsidR="0022229F" w:rsidRPr="00C740F5" w:rsidRDefault="0022229F" w:rsidP="0029403C">
      <w:pPr>
        <w:ind w:firstLine="709"/>
        <w:jc w:val="both"/>
      </w:pPr>
      <w:r w:rsidRPr="00C740F5">
        <w:t>На территории Приозерск</w:t>
      </w:r>
      <w:r w:rsidR="000D46F3">
        <w:t xml:space="preserve">ого района постоянно действуют общественные </w:t>
      </w:r>
      <w:r w:rsidRPr="00C740F5">
        <w:t>организации ветеранов (пенсионеров) войны, труда, Вооружённых сил и правоохранительных органов и Приозерская районная организация Ленинградской областной организации общероссийской общественной организации «Все</w:t>
      </w:r>
      <w:r w:rsidR="000D46F3">
        <w:t>российское общество инвалидов».</w:t>
      </w:r>
    </w:p>
    <w:p w:rsidR="0022229F" w:rsidRPr="00C740F5" w:rsidRDefault="0022229F" w:rsidP="0029403C">
      <w:pPr>
        <w:ind w:firstLine="709"/>
        <w:jc w:val="both"/>
      </w:pPr>
      <w:r w:rsidRPr="00C740F5">
        <w:t>В 2021 году был значительно расширен состав актива первичных организаций инвалидов и ветеранов. Несмотря на ограничения, связанные по недопущению распространения на территории Приозерского района очагов</w:t>
      </w:r>
      <w:r w:rsidR="000D46F3">
        <w:t xml:space="preserve"> новой коронавирусной инфекции,</w:t>
      </w:r>
      <w:r w:rsidRPr="00C740F5">
        <w:t xml:space="preserve"> п</w:t>
      </w:r>
      <w:r w:rsidR="000D46F3">
        <w:t>роводились традиционные встречи</w:t>
      </w:r>
      <w:r w:rsidRPr="00C740F5">
        <w:t xml:space="preserve"> по актуальным вопросам данной категории граждан с руководством города и района, с руководителями комитета социальной защиты населения, пенсионного фонда, центральной районной больницы.</w:t>
      </w:r>
    </w:p>
    <w:p w:rsidR="0022229F" w:rsidRPr="00C740F5" w:rsidRDefault="0022229F" w:rsidP="0029403C">
      <w:pPr>
        <w:ind w:firstLine="709"/>
        <w:jc w:val="both"/>
      </w:pPr>
      <w:r w:rsidRPr="00C740F5">
        <w:t>Дел</w:t>
      </w:r>
      <w:r w:rsidR="000D46F3">
        <w:t xml:space="preserve">егации от Приозерского района </w:t>
      </w:r>
      <w:r w:rsidRPr="00C740F5">
        <w:t>участвовали в мероприятиях и спорт</w:t>
      </w:r>
      <w:r w:rsidR="000D46F3">
        <w:t xml:space="preserve">ивных соревнованиях, проводимых </w:t>
      </w:r>
      <w:r w:rsidRPr="00C740F5">
        <w:t>в области.</w:t>
      </w:r>
      <w:r w:rsidR="000D46F3">
        <w:t xml:space="preserve"> Делегации Приозерского района </w:t>
      </w:r>
      <w:r w:rsidRPr="00C740F5">
        <w:t>показали отличные результаты в художественной и спортивной частях фестивалей, занимая призовые места среди районов области и получая почетные грамоты и дипломы.</w:t>
      </w:r>
    </w:p>
    <w:p w:rsidR="0022229F" w:rsidRPr="00C740F5" w:rsidRDefault="0022229F" w:rsidP="0029403C">
      <w:pPr>
        <w:ind w:firstLine="709"/>
        <w:jc w:val="both"/>
      </w:pPr>
      <w:r w:rsidRPr="00C740F5">
        <w:t>Огромна</w:t>
      </w:r>
      <w:r w:rsidR="000D46F3">
        <w:t xml:space="preserve">я работа в 2021 году проведена </w:t>
      </w:r>
      <w:r w:rsidRPr="00C740F5">
        <w:t xml:space="preserve">для активизации работы </w:t>
      </w:r>
      <w:proofErr w:type="gramStart"/>
      <w:r w:rsidRPr="00C740F5">
        <w:t>других общественных организаций</w:t>
      </w:r>
      <w:proofErr w:type="gramEnd"/>
      <w:r w:rsidRPr="00C740F5">
        <w:t xml:space="preserve"> зарегистрированных в Приозерском районе. В августе 2021 года представители НКО района приняли участие в Гражданском форуме «Команда47». В рамках форума были проведены обучающие практические семинары по работе в сообществах, мастер классы и тренинги от ведущих экспертов в сфере некоммерческого сектора. Поддержка и развитие общественных инициатив на муниципальном уровне – была ключевой темой данного форума.</w:t>
      </w:r>
    </w:p>
    <w:p w:rsidR="0022229F" w:rsidRPr="00C740F5" w:rsidRDefault="0022229F" w:rsidP="0029403C">
      <w:pPr>
        <w:ind w:firstLine="709"/>
        <w:jc w:val="both"/>
      </w:pPr>
    </w:p>
    <w:p w:rsidR="0022229F" w:rsidRPr="00C740F5" w:rsidRDefault="0022229F" w:rsidP="0029403C">
      <w:pPr>
        <w:ind w:firstLine="709"/>
        <w:jc w:val="both"/>
        <w:rPr>
          <w:b/>
        </w:rPr>
      </w:pPr>
      <w:r w:rsidRPr="00C740F5">
        <w:rPr>
          <w:b/>
        </w:rPr>
        <w:t>Народная дружина.</w:t>
      </w:r>
    </w:p>
    <w:p w:rsidR="0022229F" w:rsidRPr="00C740F5" w:rsidRDefault="0022229F" w:rsidP="0029403C">
      <w:pPr>
        <w:ind w:firstLine="709"/>
        <w:jc w:val="both"/>
      </w:pPr>
      <w:r w:rsidRPr="00C740F5">
        <w:t>В соответствии с Федеральным законом от 02.04.2014 № 44-ФЗ «Об участии граждан в охране общественного порядка» в Приозерском районе создано и зарегистрировано в региональном реестре народных дружин и общественных объединений правоохранительной направленности 6 народных дружин (Приозерское и Кузнечнинское городские поселения, Сосновс</w:t>
      </w:r>
      <w:r w:rsidR="000D46F3">
        <w:t>кое, Громовское, Красноозерн</w:t>
      </w:r>
      <w:r w:rsidRPr="00C740F5">
        <w:t>ое, Ромашкинское сельские пос</w:t>
      </w:r>
      <w:r w:rsidR="000D46F3">
        <w:t>е</w:t>
      </w:r>
      <w:r w:rsidRPr="00C740F5">
        <w:t>ления).</w:t>
      </w:r>
    </w:p>
    <w:p w:rsidR="0022229F" w:rsidRPr="00C740F5" w:rsidRDefault="0022229F" w:rsidP="0029403C">
      <w:pPr>
        <w:ind w:firstLine="709"/>
        <w:jc w:val="both"/>
      </w:pPr>
      <w:r w:rsidRPr="00C740F5">
        <w:t>Между администрацией МО Приозерский муниципальный район, ДНД, ОМВД России по Приозерскому району заключены трехсторонние соглашения «Об участии в охране общественного порядка в Приозерском районе Ленинградской области».</w:t>
      </w:r>
    </w:p>
    <w:p w:rsidR="0022229F" w:rsidRPr="00C740F5" w:rsidRDefault="0022229F" w:rsidP="0029403C">
      <w:pPr>
        <w:ind w:firstLine="709"/>
        <w:jc w:val="both"/>
      </w:pPr>
      <w:r w:rsidRPr="00C740F5">
        <w:t>Все народные дружины принимают участие в охране общественного порядка на территории своих поселений при проведении культурно-массовых и спортивных</w:t>
      </w:r>
      <w:r w:rsidR="000D46F3">
        <w:t xml:space="preserve"> мероприятий, праздников, а так</w:t>
      </w:r>
      <w:r w:rsidRPr="00C740F5">
        <w:t>же совместного патрулирования с сотрудниками ОМВД.</w:t>
      </w:r>
    </w:p>
    <w:p w:rsidR="0022229F" w:rsidRPr="00C740F5" w:rsidRDefault="0022229F" w:rsidP="0029403C">
      <w:pPr>
        <w:ind w:firstLine="709"/>
        <w:jc w:val="both"/>
      </w:pPr>
      <w:r w:rsidRPr="00C740F5">
        <w:t>В результате совместной работы сотрудников ОМВД России и представителей ДНД за 12 месяцев 2021 года было выявлено 281 ад</w:t>
      </w:r>
      <w:r w:rsidR="000D46F3">
        <w:t>министративных правонарушений (</w:t>
      </w:r>
      <w:r w:rsidRPr="00C740F5">
        <w:t>в 2020 году – 218), в результате чего составлены административные протоколы.</w:t>
      </w:r>
    </w:p>
    <w:p w:rsidR="0022229F" w:rsidRPr="00C740F5" w:rsidRDefault="0022229F" w:rsidP="0029403C">
      <w:pPr>
        <w:ind w:firstLine="709"/>
        <w:jc w:val="both"/>
      </w:pPr>
      <w:r w:rsidRPr="00C740F5">
        <w:t>С целью профилактики правонарушений, совершаемых несовершеннолетними, а также с целью профилактики детской безнадзорности дружинники НД совместно с инспекторами ОДН проводят рейды. Во время рейдов проверяются и выявляются места концентрации подростков, контролируется поведение несовершеннолетних, состоящих на учете в ОДН, а также посещаются неблагополучные семьи.</w:t>
      </w:r>
    </w:p>
    <w:p w:rsidR="0022229F" w:rsidRPr="00C740F5" w:rsidRDefault="0022229F" w:rsidP="0029403C">
      <w:pPr>
        <w:ind w:firstLine="709"/>
        <w:jc w:val="both"/>
      </w:pPr>
      <w:r w:rsidRPr="00C740F5">
        <w:t>Проводилась работа по выявлению объектов торговли, где осуществляется продажа алкогольной продукции несовершеннолетним. За 12 месяцев 2021 года было проведено 24 рейда по закупке, продаже спиртных напитков несовершеннолетним, 20 человек (продавца) привлечены к административной ответственности по ст. 14.16 ч. 2 прим.1 КоАП РФ на территории Приозерского городского поселения, Громовского и Сосновского сельских поселений.</w:t>
      </w:r>
    </w:p>
    <w:p w:rsidR="0022229F" w:rsidRPr="00C740F5" w:rsidRDefault="0022229F" w:rsidP="0029403C">
      <w:pPr>
        <w:ind w:firstLine="709"/>
        <w:jc w:val="both"/>
      </w:pPr>
      <w:r w:rsidRPr="00C740F5">
        <w:t>За 12 месяцев 2021 года в период проведения оперативно-профилактических мероприятий «Нелегальный мигрант», направленных на выявление нарушений в сфере миграционного законодательства совместно с дружинниками было выявлено 44 человека незаконно находящихся на территории Российской Федерации.</w:t>
      </w:r>
    </w:p>
    <w:p w:rsidR="0022229F" w:rsidRPr="00C740F5" w:rsidRDefault="0022229F" w:rsidP="0029403C">
      <w:pPr>
        <w:ind w:firstLine="709"/>
        <w:jc w:val="both"/>
      </w:pPr>
    </w:p>
    <w:p w:rsidR="0022229F" w:rsidRPr="00C740F5" w:rsidRDefault="0022229F" w:rsidP="0029403C">
      <w:pPr>
        <w:ind w:firstLine="709"/>
        <w:jc w:val="both"/>
        <w:rPr>
          <w:rFonts w:eastAsia="Calibri"/>
          <w:b/>
          <w:color w:val="000000" w:themeColor="text1"/>
          <w:lang w:eastAsia="en-US"/>
        </w:rPr>
      </w:pPr>
      <w:r w:rsidRPr="00C740F5">
        <w:rPr>
          <w:rFonts w:eastAsia="Calibri"/>
          <w:b/>
          <w:color w:val="000000" w:themeColor="text1"/>
          <w:lang w:eastAsia="en-US"/>
        </w:rPr>
        <w:t>Работа с обращениями граждан</w:t>
      </w:r>
    </w:p>
    <w:p w:rsidR="0022229F" w:rsidRPr="00C740F5" w:rsidRDefault="0022229F" w:rsidP="0029403C">
      <w:pPr>
        <w:ind w:firstLine="709"/>
        <w:jc w:val="both"/>
        <w:rPr>
          <w:rFonts w:eastAsia="Calibri"/>
          <w:color w:val="000000" w:themeColor="text1"/>
          <w:lang w:eastAsia="en-US"/>
        </w:rPr>
      </w:pPr>
      <w:r w:rsidRPr="00C740F5">
        <w:rPr>
          <w:rFonts w:eastAsia="Calibri"/>
          <w:color w:val="000000" w:themeColor="text1"/>
          <w:lang w:eastAsia="en-US"/>
        </w:rPr>
        <w:t xml:space="preserve">За отчетный период 2021 года в администрации Приозерского муниципального района зарегистрировано </w:t>
      </w:r>
      <w:r w:rsidRPr="00C740F5">
        <w:rPr>
          <w:rFonts w:eastAsia="Calibri"/>
          <w:b/>
          <w:color w:val="000000" w:themeColor="text1"/>
          <w:lang w:eastAsia="en-US"/>
        </w:rPr>
        <w:t>840</w:t>
      </w:r>
      <w:r w:rsidRPr="00C740F5">
        <w:rPr>
          <w:rFonts w:eastAsia="Calibri"/>
          <w:color w:val="000000" w:themeColor="text1"/>
          <w:lang w:eastAsia="en-US"/>
        </w:rPr>
        <w:t xml:space="preserve"> обращения, из них:</w:t>
      </w:r>
    </w:p>
    <w:p w:rsidR="0022229F" w:rsidRPr="00C740F5" w:rsidRDefault="0022229F" w:rsidP="0029403C">
      <w:pPr>
        <w:ind w:firstLine="709"/>
        <w:jc w:val="both"/>
        <w:rPr>
          <w:rFonts w:eastAsia="Calibri"/>
          <w:color w:val="000000" w:themeColor="text1"/>
          <w:lang w:eastAsia="en-US"/>
        </w:rPr>
      </w:pPr>
      <w:r w:rsidRPr="00C740F5">
        <w:rPr>
          <w:rFonts w:eastAsia="Calibri"/>
          <w:color w:val="000000" w:themeColor="text1"/>
          <w:lang w:eastAsia="en-US"/>
        </w:rPr>
        <w:t>- 54 обращения удовлетворены;</w:t>
      </w:r>
    </w:p>
    <w:p w:rsidR="0022229F" w:rsidRPr="00C740F5" w:rsidRDefault="000D46F3" w:rsidP="0029403C">
      <w:pPr>
        <w:ind w:firstLine="709"/>
        <w:jc w:val="both"/>
        <w:rPr>
          <w:rFonts w:eastAsia="Calibri"/>
          <w:color w:val="000000" w:themeColor="text1"/>
          <w:lang w:eastAsia="en-US"/>
        </w:rPr>
      </w:pPr>
      <w:r>
        <w:rPr>
          <w:rFonts w:eastAsia="Calibri"/>
          <w:color w:val="000000" w:themeColor="text1"/>
          <w:lang w:eastAsia="en-US"/>
        </w:rPr>
        <w:t xml:space="preserve">- 185 обращений </w:t>
      </w:r>
      <w:r w:rsidR="0022229F" w:rsidRPr="00C740F5">
        <w:rPr>
          <w:rFonts w:eastAsia="Calibri"/>
          <w:color w:val="000000" w:themeColor="text1"/>
          <w:lang w:eastAsia="en-US"/>
        </w:rPr>
        <w:t>направлено на рассмотрение в иные органы власти и подведомственные организации по принадлежности поставленного в обращении вопроса;</w:t>
      </w:r>
    </w:p>
    <w:p w:rsidR="0022229F" w:rsidRPr="00C740F5" w:rsidRDefault="0022229F" w:rsidP="0029403C">
      <w:pPr>
        <w:ind w:firstLine="709"/>
        <w:jc w:val="both"/>
        <w:rPr>
          <w:rFonts w:eastAsia="Calibri"/>
          <w:color w:val="000000" w:themeColor="text1"/>
          <w:lang w:eastAsia="en-US"/>
        </w:rPr>
      </w:pPr>
      <w:r w:rsidRPr="00C740F5">
        <w:rPr>
          <w:rFonts w:eastAsia="Calibri"/>
          <w:color w:val="000000" w:themeColor="text1"/>
          <w:lang w:eastAsia="en-US"/>
        </w:rPr>
        <w:t>- по 601 обращени</w:t>
      </w:r>
      <w:r w:rsidR="000D46F3">
        <w:rPr>
          <w:rFonts w:eastAsia="Calibri"/>
          <w:color w:val="000000" w:themeColor="text1"/>
          <w:lang w:eastAsia="en-US"/>
        </w:rPr>
        <w:t xml:space="preserve">ю </w:t>
      </w:r>
      <w:r w:rsidRPr="00C740F5">
        <w:rPr>
          <w:rFonts w:eastAsia="Calibri"/>
          <w:color w:val="000000" w:themeColor="text1"/>
          <w:lang w:eastAsia="en-US"/>
        </w:rPr>
        <w:t>даны разъяснения и консультации.</w:t>
      </w:r>
    </w:p>
    <w:p w:rsidR="0022229F" w:rsidRPr="00C740F5" w:rsidRDefault="0022229F" w:rsidP="0029403C">
      <w:pPr>
        <w:autoSpaceDE w:val="0"/>
        <w:autoSpaceDN w:val="0"/>
        <w:adjustRightInd w:val="0"/>
        <w:ind w:right="142" w:firstLine="709"/>
        <w:jc w:val="both"/>
        <w:rPr>
          <w:rFonts w:eastAsia="Calibri"/>
          <w:color w:val="000000" w:themeColor="text1"/>
          <w:lang w:eastAsia="en-US"/>
        </w:rPr>
      </w:pPr>
      <w:r w:rsidRPr="00C740F5">
        <w:rPr>
          <w:rFonts w:eastAsia="Calibri"/>
          <w:color w:val="000000" w:themeColor="text1"/>
          <w:lang w:eastAsia="en-US"/>
        </w:rPr>
        <w:t>Граждане пользуются активно официальными группами админис</w:t>
      </w:r>
      <w:r w:rsidR="000D46F3">
        <w:rPr>
          <w:rFonts w:eastAsia="Calibri"/>
          <w:color w:val="000000" w:themeColor="text1"/>
          <w:lang w:eastAsia="en-US"/>
        </w:rPr>
        <w:t xml:space="preserve">трации </w:t>
      </w:r>
      <w:proofErr w:type="spellStart"/>
      <w:r w:rsidR="000D46F3">
        <w:rPr>
          <w:rFonts w:eastAsia="Calibri"/>
          <w:color w:val="000000" w:themeColor="text1"/>
          <w:lang w:eastAsia="en-US"/>
        </w:rPr>
        <w:t>ВКонтакте</w:t>
      </w:r>
      <w:proofErr w:type="spellEnd"/>
      <w:r w:rsidR="000D46F3">
        <w:rPr>
          <w:rFonts w:eastAsia="Calibri"/>
          <w:color w:val="000000" w:themeColor="text1"/>
          <w:lang w:eastAsia="en-US"/>
        </w:rPr>
        <w:t xml:space="preserve"> и </w:t>
      </w:r>
      <w:proofErr w:type="spellStart"/>
      <w:r w:rsidR="000D46F3">
        <w:rPr>
          <w:rFonts w:eastAsia="Calibri"/>
          <w:color w:val="000000" w:themeColor="text1"/>
          <w:lang w:eastAsia="en-US"/>
        </w:rPr>
        <w:t>Инстаграмм</w:t>
      </w:r>
      <w:proofErr w:type="spellEnd"/>
      <w:r w:rsidR="000D46F3">
        <w:rPr>
          <w:rFonts w:eastAsia="Calibri"/>
          <w:color w:val="000000" w:themeColor="text1"/>
          <w:lang w:eastAsia="en-US"/>
        </w:rPr>
        <w:t>.</w:t>
      </w:r>
    </w:p>
    <w:p w:rsidR="0022229F" w:rsidRPr="00C740F5" w:rsidRDefault="0022229F" w:rsidP="0029403C">
      <w:pPr>
        <w:autoSpaceDE w:val="0"/>
        <w:autoSpaceDN w:val="0"/>
        <w:adjustRightInd w:val="0"/>
        <w:ind w:right="142" w:firstLine="709"/>
        <w:jc w:val="both"/>
        <w:rPr>
          <w:rFonts w:eastAsiaTheme="minorEastAsia"/>
          <w:color w:val="000000" w:themeColor="text1"/>
        </w:rPr>
      </w:pPr>
      <w:r w:rsidRPr="00C740F5">
        <w:rPr>
          <w:rFonts w:eastAsiaTheme="minorEastAsia"/>
          <w:color w:val="000000" w:themeColor="text1"/>
        </w:rPr>
        <w:t>Тематически все обращения, поступившие в а</w:t>
      </w:r>
      <w:r w:rsidR="000D46F3">
        <w:rPr>
          <w:rFonts w:eastAsiaTheme="minorEastAsia"/>
          <w:color w:val="000000" w:themeColor="text1"/>
        </w:rPr>
        <w:t>дрес администрации Приозерского</w:t>
      </w:r>
      <w:r w:rsidRPr="00C740F5">
        <w:rPr>
          <w:rFonts w:eastAsiaTheme="minorEastAsia"/>
          <w:color w:val="000000" w:themeColor="text1"/>
        </w:rPr>
        <w:t xml:space="preserve"> муниципального района в 2021 году, распределились следующим образом: </w:t>
      </w:r>
    </w:p>
    <w:tbl>
      <w:tblPr>
        <w:tblpPr w:leftFromText="180" w:rightFromText="180" w:vertAnchor="text" w:horzAnchor="margin"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2"/>
        <w:gridCol w:w="2015"/>
        <w:gridCol w:w="1958"/>
      </w:tblGrid>
      <w:tr w:rsidR="0022229F" w:rsidRPr="000D46F3" w:rsidTr="0022229F">
        <w:trPr>
          <w:trHeight w:val="270"/>
        </w:trPr>
        <w:tc>
          <w:tcPr>
            <w:tcW w:w="5955" w:type="dxa"/>
            <w:shd w:val="clear" w:color="auto" w:fill="auto"/>
          </w:tcPr>
          <w:p w:rsidR="0022229F" w:rsidRPr="000D46F3" w:rsidRDefault="0022229F" w:rsidP="00040986">
            <w:pPr>
              <w:rPr>
                <w:rFonts w:eastAsia="Calibri"/>
              </w:rPr>
            </w:pPr>
            <w:r w:rsidRPr="000D46F3">
              <w:rPr>
                <w:rFonts w:eastAsia="Calibri"/>
              </w:rPr>
              <w:t>Вопросы:</w:t>
            </w:r>
          </w:p>
        </w:tc>
        <w:tc>
          <w:tcPr>
            <w:tcW w:w="2261" w:type="dxa"/>
            <w:shd w:val="clear" w:color="auto" w:fill="auto"/>
          </w:tcPr>
          <w:p w:rsidR="0022229F" w:rsidRPr="000D46F3" w:rsidRDefault="0022229F" w:rsidP="00040986">
            <w:pPr>
              <w:jc w:val="center"/>
              <w:rPr>
                <w:rFonts w:eastAsia="Calibri"/>
              </w:rPr>
            </w:pPr>
            <w:r w:rsidRPr="000D46F3">
              <w:rPr>
                <w:rFonts w:eastAsia="Calibri"/>
              </w:rPr>
              <w:t>2021 год</w:t>
            </w:r>
          </w:p>
        </w:tc>
        <w:tc>
          <w:tcPr>
            <w:tcW w:w="2205" w:type="dxa"/>
          </w:tcPr>
          <w:p w:rsidR="0022229F" w:rsidRPr="000D46F3" w:rsidRDefault="0022229F" w:rsidP="00040986">
            <w:pPr>
              <w:jc w:val="center"/>
              <w:rPr>
                <w:rFonts w:eastAsia="Calibri"/>
              </w:rPr>
            </w:pPr>
            <w:r w:rsidRPr="000D46F3">
              <w:rPr>
                <w:rFonts w:eastAsia="Calibri"/>
              </w:rPr>
              <w:t>%</w:t>
            </w:r>
          </w:p>
        </w:tc>
      </w:tr>
      <w:tr w:rsidR="0022229F" w:rsidRPr="000D46F3" w:rsidTr="0022229F">
        <w:trPr>
          <w:trHeight w:val="282"/>
        </w:trPr>
        <w:tc>
          <w:tcPr>
            <w:tcW w:w="5955" w:type="dxa"/>
            <w:shd w:val="clear" w:color="auto" w:fill="auto"/>
          </w:tcPr>
          <w:p w:rsidR="0022229F" w:rsidRPr="000D46F3" w:rsidRDefault="0022229F" w:rsidP="00040986">
            <w:pPr>
              <w:rPr>
                <w:rFonts w:eastAsia="Calibri"/>
              </w:rPr>
            </w:pPr>
            <w:r w:rsidRPr="000D46F3">
              <w:rPr>
                <w:rFonts w:eastAsia="Calibri"/>
              </w:rPr>
              <w:t>Жилищно-коммунальное хозяйство</w:t>
            </w:r>
          </w:p>
        </w:tc>
        <w:tc>
          <w:tcPr>
            <w:tcW w:w="2261" w:type="dxa"/>
            <w:shd w:val="clear" w:color="auto" w:fill="auto"/>
          </w:tcPr>
          <w:p w:rsidR="0022229F" w:rsidRPr="000D46F3" w:rsidRDefault="0022229F" w:rsidP="00040986">
            <w:pPr>
              <w:jc w:val="center"/>
              <w:rPr>
                <w:rFonts w:eastAsia="Calibri"/>
              </w:rPr>
            </w:pPr>
            <w:r w:rsidRPr="000D46F3">
              <w:rPr>
                <w:rFonts w:eastAsia="Calibri"/>
              </w:rPr>
              <w:t>49</w:t>
            </w:r>
          </w:p>
        </w:tc>
        <w:tc>
          <w:tcPr>
            <w:tcW w:w="2205" w:type="dxa"/>
          </w:tcPr>
          <w:p w:rsidR="0022229F" w:rsidRPr="000D46F3" w:rsidRDefault="0022229F" w:rsidP="00040986">
            <w:pPr>
              <w:jc w:val="center"/>
              <w:rPr>
                <w:rFonts w:eastAsia="Calibri"/>
              </w:rPr>
            </w:pPr>
            <w:r w:rsidRPr="000D46F3">
              <w:rPr>
                <w:rFonts w:eastAsia="Calibri"/>
              </w:rPr>
              <w:t>5,8</w:t>
            </w:r>
          </w:p>
        </w:tc>
      </w:tr>
      <w:tr w:rsidR="0022229F" w:rsidRPr="000D46F3" w:rsidTr="0022229F">
        <w:trPr>
          <w:trHeight w:val="270"/>
        </w:trPr>
        <w:tc>
          <w:tcPr>
            <w:tcW w:w="5955" w:type="dxa"/>
            <w:shd w:val="clear" w:color="auto" w:fill="auto"/>
          </w:tcPr>
          <w:p w:rsidR="0022229F" w:rsidRPr="000D46F3" w:rsidRDefault="0022229F" w:rsidP="00040986">
            <w:pPr>
              <w:rPr>
                <w:rFonts w:eastAsia="Calibri"/>
              </w:rPr>
            </w:pPr>
            <w:r w:rsidRPr="000D46F3">
              <w:rPr>
                <w:rFonts w:eastAsia="Calibri"/>
              </w:rPr>
              <w:t>Здравоохранение</w:t>
            </w:r>
          </w:p>
        </w:tc>
        <w:tc>
          <w:tcPr>
            <w:tcW w:w="2261" w:type="dxa"/>
            <w:shd w:val="clear" w:color="auto" w:fill="auto"/>
          </w:tcPr>
          <w:p w:rsidR="0022229F" w:rsidRPr="000D46F3" w:rsidRDefault="0022229F" w:rsidP="00040986">
            <w:pPr>
              <w:jc w:val="center"/>
              <w:rPr>
                <w:rFonts w:eastAsia="Calibri"/>
              </w:rPr>
            </w:pPr>
            <w:r w:rsidRPr="000D46F3">
              <w:rPr>
                <w:rFonts w:eastAsia="Calibri"/>
              </w:rPr>
              <w:t>3</w:t>
            </w:r>
          </w:p>
        </w:tc>
        <w:tc>
          <w:tcPr>
            <w:tcW w:w="2205" w:type="dxa"/>
          </w:tcPr>
          <w:p w:rsidR="0022229F" w:rsidRPr="000D46F3" w:rsidRDefault="0022229F" w:rsidP="00040986">
            <w:pPr>
              <w:jc w:val="center"/>
              <w:rPr>
                <w:rFonts w:eastAsia="Calibri"/>
              </w:rPr>
            </w:pPr>
            <w:r w:rsidRPr="000D46F3">
              <w:rPr>
                <w:rFonts w:eastAsia="Calibri"/>
              </w:rPr>
              <w:t>0,4</w:t>
            </w:r>
          </w:p>
        </w:tc>
      </w:tr>
      <w:tr w:rsidR="0022229F" w:rsidRPr="000D46F3" w:rsidTr="0022229F">
        <w:trPr>
          <w:trHeight w:val="270"/>
        </w:trPr>
        <w:tc>
          <w:tcPr>
            <w:tcW w:w="5955" w:type="dxa"/>
            <w:shd w:val="clear" w:color="auto" w:fill="auto"/>
          </w:tcPr>
          <w:p w:rsidR="0022229F" w:rsidRPr="000D46F3" w:rsidRDefault="0022229F" w:rsidP="00040986">
            <w:pPr>
              <w:rPr>
                <w:rFonts w:eastAsia="Calibri"/>
              </w:rPr>
            </w:pPr>
            <w:r w:rsidRPr="000D46F3">
              <w:rPr>
                <w:rFonts w:eastAsia="Calibri"/>
              </w:rPr>
              <w:t>Социальное обеспечение</w:t>
            </w:r>
          </w:p>
        </w:tc>
        <w:tc>
          <w:tcPr>
            <w:tcW w:w="2261" w:type="dxa"/>
            <w:shd w:val="clear" w:color="auto" w:fill="auto"/>
          </w:tcPr>
          <w:p w:rsidR="0022229F" w:rsidRPr="000D46F3" w:rsidRDefault="0022229F" w:rsidP="00040986">
            <w:pPr>
              <w:jc w:val="center"/>
              <w:rPr>
                <w:rFonts w:eastAsia="Calibri"/>
              </w:rPr>
            </w:pPr>
            <w:r w:rsidRPr="000D46F3">
              <w:rPr>
                <w:rFonts w:eastAsia="Calibri"/>
              </w:rPr>
              <w:t>8</w:t>
            </w:r>
          </w:p>
        </w:tc>
        <w:tc>
          <w:tcPr>
            <w:tcW w:w="2205" w:type="dxa"/>
          </w:tcPr>
          <w:p w:rsidR="0022229F" w:rsidRPr="000D46F3" w:rsidRDefault="0022229F" w:rsidP="00040986">
            <w:pPr>
              <w:jc w:val="center"/>
              <w:rPr>
                <w:rFonts w:eastAsia="Calibri"/>
              </w:rPr>
            </w:pPr>
            <w:r w:rsidRPr="000D46F3">
              <w:rPr>
                <w:rFonts w:eastAsia="Calibri"/>
              </w:rPr>
              <w:t>1,0</w:t>
            </w:r>
          </w:p>
        </w:tc>
      </w:tr>
      <w:tr w:rsidR="0022229F" w:rsidRPr="000D46F3" w:rsidTr="0022229F">
        <w:trPr>
          <w:trHeight w:val="270"/>
        </w:trPr>
        <w:tc>
          <w:tcPr>
            <w:tcW w:w="5955" w:type="dxa"/>
            <w:shd w:val="clear" w:color="auto" w:fill="auto"/>
          </w:tcPr>
          <w:p w:rsidR="0022229F" w:rsidRPr="000D46F3" w:rsidRDefault="0022229F" w:rsidP="00040986">
            <w:pPr>
              <w:rPr>
                <w:rFonts w:eastAsia="Calibri"/>
              </w:rPr>
            </w:pPr>
            <w:r w:rsidRPr="000D46F3">
              <w:rPr>
                <w:rFonts w:eastAsia="Calibri"/>
              </w:rPr>
              <w:t>Дорожное хозяйство, транспортное обслуживание</w:t>
            </w:r>
          </w:p>
        </w:tc>
        <w:tc>
          <w:tcPr>
            <w:tcW w:w="2261" w:type="dxa"/>
            <w:shd w:val="clear" w:color="auto" w:fill="auto"/>
          </w:tcPr>
          <w:p w:rsidR="0022229F" w:rsidRPr="000D46F3" w:rsidRDefault="0022229F" w:rsidP="00040986">
            <w:pPr>
              <w:jc w:val="center"/>
              <w:rPr>
                <w:rFonts w:eastAsia="Calibri"/>
              </w:rPr>
            </w:pPr>
            <w:r w:rsidRPr="000D46F3">
              <w:rPr>
                <w:rFonts w:eastAsia="Calibri"/>
              </w:rPr>
              <w:t>81</w:t>
            </w:r>
          </w:p>
        </w:tc>
        <w:tc>
          <w:tcPr>
            <w:tcW w:w="2205" w:type="dxa"/>
          </w:tcPr>
          <w:p w:rsidR="0022229F" w:rsidRPr="000D46F3" w:rsidRDefault="0022229F" w:rsidP="00040986">
            <w:pPr>
              <w:jc w:val="center"/>
              <w:rPr>
                <w:rFonts w:eastAsia="Calibri"/>
              </w:rPr>
            </w:pPr>
            <w:r w:rsidRPr="000D46F3">
              <w:rPr>
                <w:rFonts w:eastAsia="Calibri"/>
              </w:rPr>
              <w:t>9,6</w:t>
            </w:r>
          </w:p>
        </w:tc>
      </w:tr>
      <w:tr w:rsidR="0022229F" w:rsidRPr="000D46F3" w:rsidTr="0022229F">
        <w:trPr>
          <w:trHeight w:val="270"/>
        </w:trPr>
        <w:tc>
          <w:tcPr>
            <w:tcW w:w="5955" w:type="dxa"/>
            <w:shd w:val="clear" w:color="auto" w:fill="auto"/>
          </w:tcPr>
          <w:p w:rsidR="0022229F" w:rsidRPr="000D46F3" w:rsidRDefault="0022229F" w:rsidP="00040986">
            <w:pPr>
              <w:rPr>
                <w:rFonts w:eastAsia="Calibri"/>
              </w:rPr>
            </w:pPr>
            <w:r w:rsidRPr="000D46F3">
              <w:rPr>
                <w:rFonts w:eastAsia="Calibri"/>
              </w:rPr>
              <w:t>Жилищные вопросы</w:t>
            </w:r>
          </w:p>
        </w:tc>
        <w:tc>
          <w:tcPr>
            <w:tcW w:w="2261" w:type="dxa"/>
            <w:shd w:val="clear" w:color="auto" w:fill="auto"/>
          </w:tcPr>
          <w:p w:rsidR="0022229F" w:rsidRPr="000D46F3" w:rsidRDefault="0022229F" w:rsidP="00040986">
            <w:pPr>
              <w:jc w:val="center"/>
              <w:rPr>
                <w:rFonts w:eastAsia="Calibri"/>
              </w:rPr>
            </w:pPr>
            <w:r w:rsidRPr="000D46F3">
              <w:rPr>
                <w:rFonts w:eastAsia="Calibri"/>
              </w:rPr>
              <w:t>79</w:t>
            </w:r>
          </w:p>
        </w:tc>
        <w:tc>
          <w:tcPr>
            <w:tcW w:w="2205" w:type="dxa"/>
          </w:tcPr>
          <w:p w:rsidR="0022229F" w:rsidRPr="000D46F3" w:rsidRDefault="0022229F" w:rsidP="00040986">
            <w:pPr>
              <w:jc w:val="center"/>
              <w:rPr>
                <w:rFonts w:eastAsia="Calibri"/>
              </w:rPr>
            </w:pPr>
            <w:r w:rsidRPr="000D46F3">
              <w:rPr>
                <w:rFonts w:eastAsia="Calibri"/>
              </w:rPr>
              <w:t>9,4</w:t>
            </w:r>
          </w:p>
        </w:tc>
      </w:tr>
      <w:tr w:rsidR="0022229F" w:rsidRPr="000D46F3" w:rsidTr="0022229F">
        <w:trPr>
          <w:trHeight w:val="282"/>
        </w:trPr>
        <w:tc>
          <w:tcPr>
            <w:tcW w:w="5955" w:type="dxa"/>
            <w:shd w:val="clear" w:color="auto" w:fill="auto"/>
          </w:tcPr>
          <w:p w:rsidR="0022229F" w:rsidRPr="000D46F3" w:rsidRDefault="0022229F" w:rsidP="00040986">
            <w:pPr>
              <w:rPr>
                <w:rFonts w:eastAsia="Calibri"/>
              </w:rPr>
            </w:pPr>
            <w:r w:rsidRPr="000D46F3">
              <w:rPr>
                <w:rFonts w:eastAsia="Calibri"/>
              </w:rPr>
              <w:t>Благоустройство</w:t>
            </w:r>
          </w:p>
        </w:tc>
        <w:tc>
          <w:tcPr>
            <w:tcW w:w="2261" w:type="dxa"/>
            <w:shd w:val="clear" w:color="auto" w:fill="auto"/>
          </w:tcPr>
          <w:p w:rsidR="0022229F" w:rsidRPr="000D46F3" w:rsidRDefault="0022229F" w:rsidP="00040986">
            <w:pPr>
              <w:jc w:val="center"/>
              <w:rPr>
                <w:rFonts w:eastAsia="Calibri"/>
              </w:rPr>
            </w:pPr>
            <w:r w:rsidRPr="000D46F3">
              <w:rPr>
                <w:rFonts w:eastAsia="Calibri"/>
              </w:rPr>
              <w:t>94</w:t>
            </w:r>
          </w:p>
        </w:tc>
        <w:tc>
          <w:tcPr>
            <w:tcW w:w="2205" w:type="dxa"/>
          </w:tcPr>
          <w:p w:rsidR="0022229F" w:rsidRPr="000D46F3" w:rsidRDefault="0022229F" w:rsidP="00040986">
            <w:pPr>
              <w:jc w:val="center"/>
              <w:rPr>
                <w:rFonts w:eastAsia="Calibri"/>
              </w:rPr>
            </w:pPr>
            <w:r w:rsidRPr="000D46F3">
              <w:rPr>
                <w:rFonts w:eastAsia="Calibri"/>
              </w:rPr>
              <w:t>11,2</w:t>
            </w:r>
          </w:p>
        </w:tc>
      </w:tr>
      <w:tr w:rsidR="0022229F" w:rsidRPr="000D46F3" w:rsidTr="0022229F">
        <w:trPr>
          <w:trHeight w:val="270"/>
        </w:trPr>
        <w:tc>
          <w:tcPr>
            <w:tcW w:w="5955" w:type="dxa"/>
            <w:shd w:val="clear" w:color="auto" w:fill="auto"/>
          </w:tcPr>
          <w:p w:rsidR="0022229F" w:rsidRPr="000D46F3" w:rsidRDefault="0022229F" w:rsidP="00040986">
            <w:pPr>
              <w:rPr>
                <w:rFonts w:eastAsia="Calibri"/>
              </w:rPr>
            </w:pPr>
            <w:r w:rsidRPr="000D46F3">
              <w:rPr>
                <w:rFonts w:eastAsia="Calibri"/>
              </w:rPr>
              <w:t>Землепользование, градостроительство</w:t>
            </w:r>
          </w:p>
        </w:tc>
        <w:tc>
          <w:tcPr>
            <w:tcW w:w="2261" w:type="dxa"/>
            <w:shd w:val="clear" w:color="auto" w:fill="auto"/>
          </w:tcPr>
          <w:p w:rsidR="0022229F" w:rsidRPr="000D46F3" w:rsidRDefault="0022229F" w:rsidP="00040986">
            <w:pPr>
              <w:jc w:val="center"/>
              <w:rPr>
                <w:rFonts w:eastAsia="Calibri"/>
              </w:rPr>
            </w:pPr>
            <w:r w:rsidRPr="000D46F3">
              <w:rPr>
                <w:rFonts w:eastAsia="Calibri"/>
              </w:rPr>
              <w:t>372</w:t>
            </w:r>
          </w:p>
        </w:tc>
        <w:tc>
          <w:tcPr>
            <w:tcW w:w="2205" w:type="dxa"/>
          </w:tcPr>
          <w:p w:rsidR="0022229F" w:rsidRPr="000D46F3" w:rsidRDefault="0022229F" w:rsidP="00040986">
            <w:pPr>
              <w:jc w:val="center"/>
              <w:rPr>
                <w:rFonts w:eastAsia="Calibri"/>
              </w:rPr>
            </w:pPr>
            <w:r w:rsidRPr="000D46F3">
              <w:rPr>
                <w:rFonts w:eastAsia="Calibri"/>
              </w:rPr>
              <w:t>44,3</w:t>
            </w:r>
          </w:p>
        </w:tc>
      </w:tr>
      <w:tr w:rsidR="0022229F" w:rsidRPr="000D46F3" w:rsidTr="0022229F">
        <w:trPr>
          <w:trHeight w:val="270"/>
        </w:trPr>
        <w:tc>
          <w:tcPr>
            <w:tcW w:w="5955" w:type="dxa"/>
            <w:shd w:val="clear" w:color="auto" w:fill="auto"/>
          </w:tcPr>
          <w:p w:rsidR="0022229F" w:rsidRPr="000D46F3" w:rsidRDefault="0022229F" w:rsidP="00040986">
            <w:pPr>
              <w:rPr>
                <w:rFonts w:eastAsia="Calibri"/>
              </w:rPr>
            </w:pPr>
            <w:r w:rsidRPr="000D46F3">
              <w:rPr>
                <w:rFonts w:eastAsia="Calibri"/>
              </w:rPr>
              <w:t>Прочие вопросы</w:t>
            </w:r>
          </w:p>
        </w:tc>
        <w:tc>
          <w:tcPr>
            <w:tcW w:w="2261" w:type="dxa"/>
            <w:shd w:val="clear" w:color="auto" w:fill="auto"/>
          </w:tcPr>
          <w:p w:rsidR="0022229F" w:rsidRPr="000D46F3" w:rsidRDefault="0022229F" w:rsidP="00040986">
            <w:pPr>
              <w:jc w:val="center"/>
              <w:rPr>
                <w:rFonts w:eastAsia="Calibri"/>
              </w:rPr>
            </w:pPr>
            <w:r w:rsidRPr="000D46F3">
              <w:rPr>
                <w:rFonts w:eastAsia="Calibri"/>
              </w:rPr>
              <w:t>154</w:t>
            </w:r>
          </w:p>
        </w:tc>
        <w:tc>
          <w:tcPr>
            <w:tcW w:w="2205" w:type="dxa"/>
          </w:tcPr>
          <w:p w:rsidR="0022229F" w:rsidRPr="000D46F3" w:rsidRDefault="0022229F" w:rsidP="00040986">
            <w:pPr>
              <w:jc w:val="center"/>
              <w:rPr>
                <w:rFonts w:eastAsia="Calibri"/>
              </w:rPr>
            </w:pPr>
            <w:r w:rsidRPr="000D46F3">
              <w:rPr>
                <w:rFonts w:eastAsia="Calibri"/>
              </w:rPr>
              <w:t>18,3</w:t>
            </w:r>
          </w:p>
        </w:tc>
      </w:tr>
      <w:tr w:rsidR="0022229F" w:rsidRPr="000D46F3" w:rsidTr="0022229F">
        <w:trPr>
          <w:trHeight w:val="282"/>
        </w:trPr>
        <w:tc>
          <w:tcPr>
            <w:tcW w:w="5955" w:type="dxa"/>
            <w:shd w:val="clear" w:color="auto" w:fill="auto"/>
          </w:tcPr>
          <w:p w:rsidR="0022229F" w:rsidRPr="000D46F3" w:rsidRDefault="0022229F" w:rsidP="00040986">
            <w:pPr>
              <w:rPr>
                <w:rFonts w:eastAsia="Calibri"/>
              </w:rPr>
            </w:pPr>
            <w:r w:rsidRPr="000D46F3">
              <w:rPr>
                <w:rFonts w:eastAsia="Calibri"/>
              </w:rPr>
              <w:t>Всего:</w:t>
            </w:r>
          </w:p>
        </w:tc>
        <w:tc>
          <w:tcPr>
            <w:tcW w:w="2261" w:type="dxa"/>
            <w:shd w:val="clear" w:color="auto" w:fill="auto"/>
          </w:tcPr>
          <w:p w:rsidR="0022229F" w:rsidRPr="000D46F3" w:rsidRDefault="0022229F" w:rsidP="00040986">
            <w:pPr>
              <w:jc w:val="center"/>
              <w:rPr>
                <w:rFonts w:eastAsia="Calibri"/>
              </w:rPr>
            </w:pPr>
            <w:r w:rsidRPr="000D46F3">
              <w:rPr>
                <w:rFonts w:eastAsia="Calibri"/>
              </w:rPr>
              <w:t>840</w:t>
            </w:r>
          </w:p>
        </w:tc>
        <w:tc>
          <w:tcPr>
            <w:tcW w:w="2205" w:type="dxa"/>
          </w:tcPr>
          <w:p w:rsidR="0022229F" w:rsidRPr="000D46F3" w:rsidRDefault="0022229F" w:rsidP="00040986">
            <w:pPr>
              <w:jc w:val="center"/>
              <w:rPr>
                <w:rFonts w:eastAsia="Calibri"/>
              </w:rPr>
            </w:pPr>
            <w:r w:rsidRPr="000D46F3">
              <w:rPr>
                <w:rFonts w:eastAsia="Calibri"/>
              </w:rPr>
              <w:t>100</w:t>
            </w:r>
          </w:p>
        </w:tc>
      </w:tr>
    </w:tbl>
    <w:p w:rsidR="0022229F" w:rsidRPr="00C740F5" w:rsidRDefault="0022229F" w:rsidP="00040986">
      <w:pPr>
        <w:autoSpaceDE w:val="0"/>
        <w:autoSpaceDN w:val="0"/>
        <w:adjustRightInd w:val="0"/>
        <w:ind w:right="142" w:firstLine="720"/>
        <w:jc w:val="both"/>
        <w:rPr>
          <w:rFonts w:eastAsiaTheme="minorEastAsia"/>
          <w:color w:val="000000" w:themeColor="text1"/>
        </w:rPr>
      </w:pPr>
    </w:p>
    <w:p w:rsidR="0022229F" w:rsidRPr="00C740F5" w:rsidRDefault="0022229F" w:rsidP="000D46F3">
      <w:pPr>
        <w:widowControl w:val="0"/>
        <w:tabs>
          <w:tab w:val="left" w:pos="426"/>
        </w:tabs>
        <w:suppressAutoHyphens/>
        <w:autoSpaceDE w:val="0"/>
        <w:ind w:right="142" w:firstLine="709"/>
        <w:jc w:val="both"/>
        <w:rPr>
          <w:rFonts w:eastAsia="Calibri"/>
          <w:color w:val="000000" w:themeColor="text1"/>
          <w:lang w:eastAsia="en-US"/>
        </w:rPr>
      </w:pPr>
      <w:r w:rsidRPr="00C740F5">
        <w:rPr>
          <w:rFonts w:eastAsia="Calibri"/>
          <w:color w:val="000000" w:themeColor="text1"/>
          <w:lang w:eastAsia="en-US"/>
        </w:rPr>
        <w:t>Существуют две платформы обращения граждан через сеть Интернет (Платформа обратной связи (ПОС), Инцидент Менеджмент).</w:t>
      </w:r>
    </w:p>
    <w:p w:rsidR="0022229F" w:rsidRPr="00C740F5" w:rsidRDefault="0022229F" w:rsidP="00040986">
      <w:pPr>
        <w:autoSpaceDE w:val="0"/>
        <w:autoSpaceDN w:val="0"/>
        <w:adjustRightInd w:val="0"/>
        <w:ind w:right="142" w:firstLine="720"/>
        <w:jc w:val="both"/>
        <w:rPr>
          <w:rFonts w:eastAsia="Calibri"/>
          <w:color w:val="000000" w:themeColor="text1"/>
          <w:lang w:eastAsia="en-US"/>
        </w:rPr>
      </w:pPr>
      <w:r w:rsidRPr="00C740F5">
        <w:rPr>
          <w:rFonts w:eastAsia="Calibri"/>
          <w:color w:val="000000" w:themeColor="text1"/>
          <w:lang w:eastAsia="en-US"/>
        </w:rPr>
        <w:t xml:space="preserve">Платформа обратной связи (ПОС) позволяет гражданам через форму на портале </w:t>
      </w:r>
      <w:proofErr w:type="spellStart"/>
      <w:r w:rsidRPr="00C740F5">
        <w:rPr>
          <w:rFonts w:eastAsia="Calibri"/>
          <w:color w:val="000000" w:themeColor="text1"/>
          <w:lang w:eastAsia="en-US"/>
        </w:rPr>
        <w:t>Госуслуг</w:t>
      </w:r>
      <w:proofErr w:type="spellEnd"/>
      <w:r w:rsidRPr="00C740F5">
        <w:rPr>
          <w:rFonts w:eastAsia="Calibri"/>
          <w:color w:val="000000" w:themeColor="text1"/>
          <w:lang w:eastAsia="en-US"/>
        </w:rPr>
        <w:t>, мобильное приложение «</w:t>
      </w:r>
      <w:proofErr w:type="spellStart"/>
      <w:r w:rsidRPr="00C740F5">
        <w:rPr>
          <w:rFonts w:eastAsia="Calibri"/>
          <w:color w:val="000000" w:themeColor="text1"/>
          <w:lang w:eastAsia="en-US"/>
        </w:rPr>
        <w:t>Госуслуги</w:t>
      </w:r>
      <w:proofErr w:type="spellEnd"/>
      <w:r w:rsidRPr="00C740F5">
        <w:rPr>
          <w:rFonts w:eastAsia="Calibri"/>
          <w:color w:val="000000" w:themeColor="text1"/>
          <w:lang w:eastAsia="en-US"/>
        </w:rPr>
        <w:t xml:space="preserve">. Решаем вместе», направлять обращения в органы местного самоуправления по широкому спектру вопросов, а также участвовать в опросах, голосованиях и общественных обсуждениях. В 2021 году через данную платформу поступило 374 обращения по различным направлениям. </w:t>
      </w:r>
    </w:p>
    <w:p w:rsidR="0022229F" w:rsidRPr="00C740F5" w:rsidRDefault="008A62CC" w:rsidP="00040986">
      <w:pPr>
        <w:autoSpaceDE w:val="0"/>
        <w:autoSpaceDN w:val="0"/>
        <w:adjustRightInd w:val="0"/>
        <w:ind w:right="142" w:firstLine="720"/>
        <w:jc w:val="both"/>
        <w:rPr>
          <w:rFonts w:eastAsia="Calibri"/>
          <w:color w:val="000000" w:themeColor="text1"/>
          <w:lang w:eastAsia="en-US"/>
        </w:rPr>
      </w:pPr>
      <w:r>
        <w:rPr>
          <w:rFonts w:eastAsia="Calibri"/>
          <w:color w:val="000000" w:themeColor="text1"/>
          <w:lang w:eastAsia="en-US"/>
        </w:rPr>
        <w:t>«Инцидент Менеджмент»</w:t>
      </w:r>
      <w:r w:rsidR="0022229F" w:rsidRPr="00C740F5">
        <w:rPr>
          <w:rFonts w:eastAsia="Calibri"/>
          <w:color w:val="000000" w:themeColor="text1"/>
          <w:lang w:eastAsia="en-US"/>
        </w:rPr>
        <w:t xml:space="preserve"> - это система быстрого реагирования на публикации (коммент</w:t>
      </w:r>
      <w:r>
        <w:rPr>
          <w:rFonts w:eastAsia="Calibri"/>
          <w:color w:val="000000" w:themeColor="text1"/>
          <w:lang w:eastAsia="en-US"/>
        </w:rPr>
        <w:t>ар</w:t>
      </w:r>
      <w:r w:rsidR="0022229F" w:rsidRPr="00C740F5">
        <w:rPr>
          <w:rFonts w:eastAsia="Calibri"/>
          <w:color w:val="000000" w:themeColor="text1"/>
          <w:lang w:eastAsia="en-US"/>
        </w:rPr>
        <w:t>ии) в социальных сетях (жалобы, вопросы, обращения) граждан района. Это прямой диалог между населением и органами местного самоуправления, который позволяет оперативно устранять недостатки в различных сферах инфраструктуры. За прошедший год поступило 503 обращения.</w:t>
      </w:r>
    </w:p>
    <w:p w:rsidR="0022229F" w:rsidRPr="00C740F5" w:rsidRDefault="0022229F" w:rsidP="00040986">
      <w:pPr>
        <w:ind w:firstLine="708"/>
        <w:jc w:val="both"/>
        <w:rPr>
          <w:rFonts w:eastAsia="Calibri"/>
          <w:color w:val="000000" w:themeColor="text1"/>
          <w:lang w:eastAsia="en-US"/>
        </w:rPr>
      </w:pPr>
      <w:r w:rsidRPr="00C740F5">
        <w:rPr>
          <w:rFonts w:eastAsia="Calibri"/>
          <w:color w:val="000000" w:themeColor="text1"/>
          <w:lang w:eastAsia="en-US"/>
        </w:rPr>
        <w:t xml:space="preserve">Необходимо отметить, что все вышеизложенное - </w:t>
      </w:r>
      <w:r w:rsidR="008A62CC">
        <w:rPr>
          <w:rFonts w:eastAsia="Calibri"/>
          <w:color w:val="000000" w:themeColor="text1"/>
          <w:lang w:eastAsia="en-US"/>
        </w:rPr>
        <w:t>не просто статистические цифры.</w:t>
      </w:r>
    </w:p>
    <w:p w:rsidR="0022229F" w:rsidRPr="00C740F5" w:rsidRDefault="0022229F" w:rsidP="00040986">
      <w:pPr>
        <w:ind w:firstLine="708"/>
        <w:jc w:val="both"/>
        <w:rPr>
          <w:rFonts w:eastAsia="Calibri"/>
          <w:color w:val="000000" w:themeColor="text1"/>
          <w:lang w:eastAsia="en-US"/>
        </w:rPr>
      </w:pPr>
      <w:r w:rsidRPr="00C740F5">
        <w:rPr>
          <w:rFonts w:eastAsia="Calibri"/>
          <w:color w:val="000000" w:themeColor="text1"/>
          <w:lang w:eastAsia="en-US"/>
        </w:rPr>
        <w:t>Заявления, предложения, жалобы, с которыми жители обращаются в администрацию Приозерского муниципального района, являются одним из источников информации о социально-экономическом положении дел в районе. Позволяют получать оперативную информацию о наиболее актуальных проблемах муниципального хозяйства, о настроениях и потребностях людей.</w:t>
      </w:r>
    </w:p>
    <w:p w:rsidR="0022229F" w:rsidRPr="00C740F5" w:rsidRDefault="0022229F" w:rsidP="00040986">
      <w:pPr>
        <w:ind w:firstLine="708"/>
        <w:jc w:val="both"/>
        <w:rPr>
          <w:rFonts w:eastAsia="Calibri"/>
          <w:color w:val="000000" w:themeColor="text1"/>
          <w:lang w:eastAsia="en-US"/>
        </w:rPr>
      </w:pPr>
      <w:r w:rsidRPr="00C740F5">
        <w:rPr>
          <w:rFonts w:eastAsia="Calibri"/>
          <w:color w:val="000000" w:themeColor="text1"/>
          <w:lang w:eastAsia="en-US"/>
        </w:rPr>
        <w:t xml:space="preserve">Для контроля сроков рассмотрения обращений активно используется внедренная в 2018 году </w:t>
      </w:r>
      <w:r w:rsidRPr="00C740F5">
        <w:rPr>
          <w:rFonts w:eastAsia="Calibri"/>
          <w:b/>
          <w:color w:val="000000" w:themeColor="text1"/>
          <w:lang w:eastAsia="en-US"/>
        </w:rPr>
        <w:t>Система электронного документооборота Ленинградской области</w:t>
      </w:r>
      <w:r w:rsidRPr="00C740F5">
        <w:rPr>
          <w:rFonts w:eastAsia="Calibri"/>
          <w:color w:val="000000" w:themeColor="text1"/>
          <w:lang w:eastAsia="en-US"/>
        </w:rPr>
        <w:t xml:space="preserve"> (СЭД ЛО). Автоматическое отслеживание СЭД ЛО исполнительской дисциплины специалистов и их персональная ответственность приводят минимизирует случаи нарушения сроков рассмотрения обращений.</w:t>
      </w:r>
    </w:p>
    <w:p w:rsidR="0022229F" w:rsidRPr="00C740F5" w:rsidRDefault="0022229F" w:rsidP="00040986">
      <w:pPr>
        <w:ind w:firstLine="708"/>
        <w:jc w:val="both"/>
        <w:rPr>
          <w:rFonts w:eastAsia="Calibri"/>
          <w:color w:val="000000" w:themeColor="text1"/>
          <w:lang w:eastAsia="en-US"/>
        </w:rPr>
      </w:pPr>
      <w:r w:rsidRPr="00C740F5">
        <w:rPr>
          <w:rFonts w:eastAsia="Calibri"/>
          <w:color w:val="000000" w:themeColor="text1"/>
          <w:lang w:eastAsia="en-US"/>
        </w:rPr>
        <w:t xml:space="preserve">Все администрации поселений </w:t>
      </w:r>
      <w:r w:rsidR="008A62CC" w:rsidRPr="00C740F5">
        <w:rPr>
          <w:rFonts w:eastAsia="Calibri"/>
          <w:color w:val="000000" w:themeColor="text1"/>
          <w:lang w:eastAsia="en-US"/>
        </w:rPr>
        <w:t>Приозерского</w:t>
      </w:r>
      <w:r w:rsidRPr="00C740F5">
        <w:rPr>
          <w:rFonts w:eastAsia="Calibri"/>
          <w:color w:val="000000" w:themeColor="text1"/>
          <w:lang w:eastAsia="en-US"/>
        </w:rPr>
        <w:t xml:space="preserve"> муниципального района так же внедрили у себя в делопроизводстве СЭД ЛО.</w:t>
      </w:r>
    </w:p>
    <w:p w:rsidR="0022229F" w:rsidRPr="00C740F5" w:rsidRDefault="0022229F" w:rsidP="00040986">
      <w:pPr>
        <w:ind w:firstLine="567"/>
        <w:jc w:val="both"/>
      </w:pPr>
      <w:r w:rsidRPr="00C740F5">
        <w:t>В рамках текущей д</w:t>
      </w:r>
      <w:r w:rsidR="008A62CC">
        <w:t xml:space="preserve">еятельности </w:t>
      </w:r>
      <w:r w:rsidRPr="00C740F5">
        <w:t>в 2021 году администрацией Пр</w:t>
      </w:r>
      <w:r w:rsidR="008A62CC">
        <w:t xml:space="preserve">иозерского района было принято постановлений </w:t>
      </w:r>
      <w:r w:rsidRPr="00C740F5">
        <w:t>- 4779 ед</w:t>
      </w:r>
      <w:r w:rsidR="008A62CC">
        <w:t>.</w:t>
      </w:r>
      <w:r w:rsidRPr="00C740F5">
        <w:t>; распоряжений – 574 ед.</w:t>
      </w:r>
    </w:p>
    <w:p w:rsidR="0022229F" w:rsidRPr="00C740F5" w:rsidRDefault="0022229F" w:rsidP="00040986">
      <w:pPr>
        <w:ind w:firstLine="567"/>
        <w:jc w:val="both"/>
      </w:pPr>
    </w:p>
    <w:p w:rsidR="0022229F" w:rsidRPr="00C740F5" w:rsidRDefault="0022229F" w:rsidP="00040986">
      <w:pPr>
        <w:ind w:firstLine="567"/>
        <w:jc w:val="both"/>
      </w:pPr>
      <w:r w:rsidRPr="00C740F5">
        <w:rPr>
          <w:b/>
        </w:rPr>
        <w:t>Задачи на 2022 год</w:t>
      </w:r>
      <w:r w:rsidRPr="00C740F5">
        <w:t>.</w:t>
      </w:r>
    </w:p>
    <w:p w:rsidR="0022229F" w:rsidRPr="00C740F5" w:rsidRDefault="0022229F" w:rsidP="00040986">
      <w:pPr>
        <w:pStyle w:val="af0"/>
        <w:numPr>
          <w:ilvl w:val="0"/>
          <w:numId w:val="10"/>
        </w:numPr>
        <w:spacing w:after="0" w:line="240" w:lineRule="auto"/>
        <w:ind w:left="0" w:firstLine="709"/>
        <w:jc w:val="both"/>
        <w:rPr>
          <w:rFonts w:ascii="Times New Roman" w:hAnsi="Times New Roman" w:cs="Times New Roman"/>
          <w:sz w:val="24"/>
          <w:szCs w:val="24"/>
        </w:rPr>
      </w:pPr>
      <w:r w:rsidRPr="00C740F5">
        <w:rPr>
          <w:rFonts w:ascii="Times New Roman" w:hAnsi="Times New Roman" w:cs="Times New Roman"/>
          <w:sz w:val="24"/>
          <w:szCs w:val="24"/>
        </w:rPr>
        <w:t xml:space="preserve">Сохранить положительную динамику развития АПК. Практически у всех сельхозпредприятий нашего района есть перспективы роста. </w:t>
      </w:r>
    </w:p>
    <w:p w:rsidR="0022229F" w:rsidRPr="00C740F5" w:rsidRDefault="0022229F" w:rsidP="00040986">
      <w:pPr>
        <w:pStyle w:val="af0"/>
        <w:numPr>
          <w:ilvl w:val="0"/>
          <w:numId w:val="10"/>
        </w:numPr>
        <w:spacing w:after="0" w:line="240" w:lineRule="auto"/>
        <w:ind w:left="0" w:firstLine="709"/>
        <w:jc w:val="both"/>
        <w:rPr>
          <w:rStyle w:val="ae"/>
          <w:rFonts w:ascii="Times New Roman" w:hAnsi="Times New Roman" w:cs="Times New Roman"/>
          <w:i w:val="0"/>
          <w:color w:val="auto"/>
          <w:sz w:val="24"/>
          <w:szCs w:val="24"/>
        </w:rPr>
      </w:pPr>
      <w:r w:rsidRPr="00C740F5">
        <w:rPr>
          <w:rFonts w:ascii="Times New Roman" w:hAnsi="Times New Roman" w:cs="Times New Roman"/>
          <w:sz w:val="24"/>
          <w:szCs w:val="24"/>
        </w:rPr>
        <w:t>В сфере ЖКХ п</w:t>
      </w:r>
      <w:r w:rsidRPr="00C740F5">
        <w:rPr>
          <w:rStyle w:val="ae"/>
          <w:rFonts w:ascii="Times New Roman" w:hAnsi="Times New Roman" w:cs="Times New Roman"/>
          <w:i w:val="0"/>
          <w:color w:val="auto"/>
          <w:sz w:val="24"/>
          <w:szCs w:val="24"/>
        </w:rPr>
        <w:t>родолжить работы по обеспечению населения качественными услугами по теплоснабжению, холо</w:t>
      </w:r>
      <w:r w:rsidR="008A62CC">
        <w:rPr>
          <w:rStyle w:val="ae"/>
          <w:rFonts w:ascii="Times New Roman" w:hAnsi="Times New Roman" w:cs="Times New Roman"/>
          <w:i w:val="0"/>
          <w:color w:val="auto"/>
          <w:sz w:val="24"/>
          <w:szCs w:val="24"/>
        </w:rPr>
        <w:t>дному и горячему водоснабжению.</w:t>
      </w:r>
    </w:p>
    <w:p w:rsidR="0022229F" w:rsidRPr="00C740F5" w:rsidRDefault="0022229F" w:rsidP="00040986">
      <w:pPr>
        <w:pStyle w:val="af0"/>
        <w:numPr>
          <w:ilvl w:val="0"/>
          <w:numId w:val="10"/>
        </w:numPr>
        <w:spacing w:after="0" w:line="240" w:lineRule="auto"/>
        <w:ind w:left="0" w:firstLine="709"/>
        <w:jc w:val="both"/>
        <w:rPr>
          <w:rStyle w:val="ae"/>
          <w:rFonts w:ascii="Times New Roman" w:hAnsi="Times New Roman" w:cs="Times New Roman"/>
          <w:i w:val="0"/>
          <w:color w:val="auto"/>
          <w:sz w:val="24"/>
          <w:szCs w:val="24"/>
        </w:rPr>
      </w:pPr>
      <w:r w:rsidRPr="00C740F5">
        <w:rPr>
          <w:rStyle w:val="ae"/>
          <w:rFonts w:ascii="Times New Roman" w:hAnsi="Times New Roman" w:cs="Times New Roman"/>
          <w:i w:val="0"/>
          <w:color w:val="auto"/>
          <w:sz w:val="24"/>
          <w:szCs w:val="24"/>
        </w:rPr>
        <w:t>Продолжить ре</w:t>
      </w:r>
      <w:r w:rsidR="008A62CC">
        <w:rPr>
          <w:rStyle w:val="ae"/>
          <w:rFonts w:ascii="Times New Roman" w:hAnsi="Times New Roman" w:cs="Times New Roman"/>
          <w:i w:val="0"/>
          <w:color w:val="auto"/>
          <w:sz w:val="24"/>
          <w:szCs w:val="24"/>
        </w:rPr>
        <w:t>ализацию программы газификации.</w:t>
      </w:r>
      <w:r w:rsidRPr="00C740F5">
        <w:rPr>
          <w:rStyle w:val="ae"/>
          <w:rFonts w:ascii="Times New Roman" w:hAnsi="Times New Roman" w:cs="Times New Roman"/>
          <w:i w:val="0"/>
          <w:color w:val="auto"/>
          <w:sz w:val="24"/>
          <w:szCs w:val="24"/>
        </w:rPr>
        <w:t xml:space="preserve"> В 2022 году планируется пуск газа для газоснабжения природным газом д. Раздолье, п. Колосково Сосновского СП, п. Громово, п.</w:t>
      </w:r>
      <w:r w:rsidR="008A62CC">
        <w:rPr>
          <w:rStyle w:val="ae"/>
          <w:rFonts w:ascii="Times New Roman" w:hAnsi="Times New Roman" w:cs="Times New Roman"/>
          <w:i w:val="0"/>
          <w:color w:val="auto"/>
          <w:sz w:val="24"/>
          <w:szCs w:val="24"/>
        </w:rPr>
        <w:t xml:space="preserve"> </w:t>
      </w:r>
      <w:r w:rsidRPr="00C740F5">
        <w:rPr>
          <w:rStyle w:val="ae"/>
          <w:rFonts w:ascii="Times New Roman" w:hAnsi="Times New Roman" w:cs="Times New Roman"/>
          <w:i w:val="0"/>
          <w:color w:val="auto"/>
          <w:sz w:val="24"/>
          <w:szCs w:val="24"/>
        </w:rPr>
        <w:t xml:space="preserve">ст. Громово, п. Соловьевка Громовского СП, п. </w:t>
      </w:r>
      <w:proofErr w:type="spellStart"/>
      <w:r w:rsidRPr="00C740F5">
        <w:rPr>
          <w:rStyle w:val="ae"/>
          <w:rFonts w:ascii="Times New Roman" w:hAnsi="Times New Roman" w:cs="Times New Roman"/>
          <w:i w:val="0"/>
          <w:color w:val="auto"/>
          <w:sz w:val="24"/>
          <w:szCs w:val="24"/>
        </w:rPr>
        <w:t>Шумилово</w:t>
      </w:r>
      <w:proofErr w:type="spellEnd"/>
      <w:r w:rsidRPr="00C740F5">
        <w:rPr>
          <w:rStyle w:val="ae"/>
          <w:rFonts w:ascii="Times New Roman" w:hAnsi="Times New Roman" w:cs="Times New Roman"/>
          <w:i w:val="0"/>
          <w:color w:val="auto"/>
          <w:sz w:val="24"/>
          <w:szCs w:val="24"/>
        </w:rPr>
        <w:t xml:space="preserve"> Ромашкинского СП.</w:t>
      </w:r>
    </w:p>
    <w:p w:rsidR="0022229F" w:rsidRPr="00C740F5" w:rsidRDefault="0022229F" w:rsidP="00040986">
      <w:pPr>
        <w:pStyle w:val="af0"/>
        <w:numPr>
          <w:ilvl w:val="0"/>
          <w:numId w:val="10"/>
        </w:numPr>
        <w:spacing w:after="0" w:line="240" w:lineRule="auto"/>
        <w:ind w:left="0" w:firstLine="709"/>
        <w:jc w:val="both"/>
        <w:rPr>
          <w:rStyle w:val="ae"/>
          <w:rFonts w:ascii="Times New Roman" w:hAnsi="Times New Roman" w:cs="Times New Roman"/>
          <w:i w:val="0"/>
          <w:color w:val="auto"/>
          <w:sz w:val="24"/>
          <w:szCs w:val="24"/>
        </w:rPr>
      </w:pPr>
      <w:r w:rsidRPr="00C740F5">
        <w:rPr>
          <w:rStyle w:val="ae"/>
          <w:rFonts w:ascii="Times New Roman" w:hAnsi="Times New Roman" w:cs="Times New Roman"/>
          <w:i w:val="0"/>
          <w:color w:val="auto"/>
          <w:sz w:val="24"/>
          <w:szCs w:val="24"/>
        </w:rPr>
        <w:t>Реализовать мероприятия по повышению энергосбережения и энергетической эффективности в части ремонта участков тепловых сетей ул. Инженерная, ул.</w:t>
      </w:r>
      <w:r w:rsidR="008A62CC">
        <w:rPr>
          <w:rStyle w:val="ae"/>
          <w:rFonts w:ascii="Times New Roman" w:hAnsi="Times New Roman" w:cs="Times New Roman"/>
          <w:i w:val="0"/>
          <w:color w:val="auto"/>
          <w:sz w:val="24"/>
          <w:szCs w:val="24"/>
        </w:rPr>
        <w:t xml:space="preserve"> </w:t>
      </w:r>
      <w:r w:rsidRPr="00C740F5">
        <w:rPr>
          <w:rStyle w:val="ae"/>
          <w:rFonts w:ascii="Times New Roman" w:hAnsi="Times New Roman" w:cs="Times New Roman"/>
          <w:i w:val="0"/>
          <w:color w:val="auto"/>
          <w:sz w:val="24"/>
          <w:szCs w:val="24"/>
        </w:rPr>
        <w:t>Ленина (Приозерское городское поселение-11,0 млн.</w:t>
      </w:r>
      <w:r w:rsidR="008A62CC">
        <w:rPr>
          <w:rStyle w:val="ae"/>
          <w:rFonts w:ascii="Times New Roman" w:hAnsi="Times New Roman" w:cs="Times New Roman"/>
          <w:i w:val="0"/>
          <w:color w:val="auto"/>
          <w:sz w:val="24"/>
          <w:szCs w:val="24"/>
        </w:rPr>
        <w:t xml:space="preserve"> руб.).</w:t>
      </w:r>
    </w:p>
    <w:p w:rsidR="0022229F" w:rsidRPr="00C740F5" w:rsidRDefault="0022229F" w:rsidP="00040986">
      <w:pPr>
        <w:pStyle w:val="af0"/>
        <w:numPr>
          <w:ilvl w:val="0"/>
          <w:numId w:val="10"/>
        </w:numPr>
        <w:spacing w:after="0" w:line="240" w:lineRule="auto"/>
        <w:ind w:left="0" w:firstLine="709"/>
        <w:jc w:val="both"/>
        <w:rPr>
          <w:rStyle w:val="ae"/>
          <w:rFonts w:ascii="Times New Roman" w:hAnsi="Times New Roman" w:cs="Times New Roman"/>
          <w:i w:val="0"/>
          <w:color w:val="auto"/>
          <w:sz w:val="24"/>
          <w:szCs w:val="24"/>
        </w:rPr>
      </w:pPr>
      <w:r w:rsidRPr="00C740F5">
        <w:rPr>
          <w:rStyle w:val="ae"/>
          <w:rFonts w:ascii="Times New Roman" w:hAnsi="Times New Roman" w:cs="Times New Roman"/>
          <w:i w:val="0"/>
          <w:color w:val="auto"/>
          <w:sz w:val="24"/>
          <w:szCs w:val="24"/>
        </w:rPr>
        <w:t>Установить узлы ввода тепловой энергии с автоматическим погодным регулированием блочного исполнения в 13 многоквартирных</w:t>
      </w:r>
      <w:r w:rsidR="008A62CC">
        <w:rPr>
          <w:rStyle w:val="ae"/>
          <w:rFonts w:ascii="Times New Roman" w:hAnsi="Times New Roman" w:cs="Times New Roman"/>
          <w:i w:val="0"/>
          <w:color w:val="auto"/>
          <w:sz w:val="24"/>
          <w:szCs w:val="24"/>
        </w:rPr>
        <w:t xml:space="preserve"> домах (Приозерское городское п</w:t>
      </w:r>
      <w:r w:rsidRPr="00C740F5">
        <w:rPr>
          <w:rStyle w:val="ae"/>
          <w:rFonts w:ascii="Times New Roman" w:hAnsi="Times New Roman" w:cs="Times New Roman"/>
          <w:i w:val="0"/>
          <w:color w:val="auto"/>
          <w:sz w:val="24"/>
          <w:szCs w:val="24"/>
        </w:rPr>
        <w:t>о</w:t>
      </w:r>
      <w:r w:rsidR="008A62CC">
        <w:rPr>
          <w:rStyle w:val="ae"/>
          <w:rFonts w:ascii="Times New Roman" w:hAnsi="Times New Roman" w:cs="Times New Roman"/>
          <w:i w:val="0"/>
          <w:color w:val="auto"/>
          <w:sz w:val="24"/>
          <w:szCs w:val="24"/>
        </w:rPr>
        <w:t>с</w:t>
      </w:r>
      <w:r w:rsidRPr="00C740F5">
        <w:rPr>
          <w:rStyle w:val="ae"/>
          <w:rFonts w:ascii="Times New Roman" w:hAnsi="Times New Roman" w:cs="Times New Roman"/>
          <w:i w:val="0"/>
          <w:color w:val="auto"/>
          <w:sz w:val="24"/>
          <w:szCs w:val="24"/>
        </w:rPr>
        <w:t>еление-14,6 млн.</w:t>
      </w:r>
      <w:r w:rsidR="008A62CC">
        <w:rPr>
          <w:rStyle w:val="ae"/>
          <w:rFonts w:ascii="Times New Roman" w:hAnsi="Times New Roman" w:cs="Times New Roman"/>
          <w:i w:val="0"/>
          <w:color w:val="auto"/>
          <w:sz w:val="24"/>
          <w:szCs w:val="24"/>
        </w:rPr>
        <w:t xml:space="preserve"> </w:t>
      </w:r>
      <w:r w:rsidRPr="00C740F5">
        <w:rPr>
          <w:rStyle w:val="ae"/>
          <w:rFonts w:ascii="Times New Roman" w:hAnsi="Times New Roman" w:cs="Times New Roman"/>
          <w:i w:val="0"/>
          <w:color w:val="auto"/>
          <w:sz w:val="24"/>
          <w:szCs w:val="24"/>
        </w:rPr>
        <w:t xml:space="preserve">руб.). </w:t>
      </w:r>
    </w:p>
    <w:p w:rsidR="0022229F" w:rsidRPr="00C740F5" w:rsidRDefault="0022229F" w:rsidP="00040986">
      <w:pPr>
        <w:pStyle w:val="af0"/>
        <w:numPr>
          <w:ilvl w:val="0"/>
          <w:numId w:val="10"/>
        </w:numPr>
        <w:spacing w:after="0" w:line="240" w:lineRule="auto"/>
        <w:ind w:left="0" w:firstLine="710"/>
        <w:jc w:val="both"/>
        <w:rPr>
          <w:rStyle w:val="ae"/>
          <w:rFonts w:ascii="Times New Roman" w:hAnsi="Times New Roman" w:cs="Times New Roman"/>
          <w:i w:val="0"/>
          <w:color w:val="auto"/>
          <w:sz w:val="24"/>
          <w:szCs w:val="24"/>
        </w:rPr>
      </w:pPr>
      <w:r w:rsidRPr="00C740F5">
        <w:rPr>
          <w:rStyle w:val="ae"/>
          <w:rFonts w:ascii="Times New Roman" w:hAnsi="Times New Roman" w:cs="Times New Roman"/>
          <w:i w:val="0"/>
          <w:color w:val="auto"/>
          <w:sz w:val="24"/>
          <w:szCs w:val="24"/>
        </w:rPr>
        <w:t xml:space="preserve">Провести запланированные мероприятия в рамках реализации </w:t>
      </w:r>
      <w:r w:rsidR="008A62CC">
        <w:rPr>
          <w:rStyle w:val="ae"/>
          <w:rFonts w:ascii="Times New Roman" w:hAnsi="Times New Roman" w:cs="Times New Roman"/>
          <w:i w:val="0"/>
          <w:color w:val="auto"/>
          <w:sz w:val="24"/>
          <w:szCs w:val="24"/>
        </w:rPr>
        <w:t>областных законов 3-оз и 147-оз.</w:t>
      </w:r>
    </w:p>
    <w:p w:rsidR="0022229F" w:rsidRPr="00C740F5" w:rsidRDefault="0022229F" w:rsidP="00040986">
      <w:pPr>
        <w:pStyle w:val="af0"/>
        <w:numPr>
          <w:ilvl w:val="0"/>
          <w:numId w:val="10"/>
        </w:numPr>
        <w:spacing w:after="0" w:line="240" w:lineRule="auto"/>
        <w:ind w:left="0" w:firstLine="710"/>
        <w:jc w:val="both"/>
        <w:rPr>
          <w:rStyle w:val="ae"/>
          <w:rFonts w:ascii="Times New Roman" w:hAnsi="Times New Roman" w:cs="Times New Roman"/>
          <w:i w:val="0"/>
          <w:color w:val="auto"/>
          <w:sz w:val="24"/>
          <w:szCs w:val="24"/>
        </w:rPr>
      </w:pPr>
      <w:r w:rsidRPr="00C740F5">
        <w:rPr>
          <w:rStyle w:val="ae"/>
          <w:rFonts w:ascii="Times New Roman" w:hAnsi="Times New Roman" w:cs="Times New Roman"/>
          <w:i w:val="0"/>
          <w:color w:val="auto"/>
          <w:sz w:val="24"/>
          <w:szCs w:val="24"/>
        </w:rPr>
        <w:t>Обеспечить реализацию областной программы по капитальному ремонту и проектно-изыскательским работам 37 многоквартирных жилых домов в девяти поселениях района (112,5 млн.</w:t>
      </w:r>
      <w:r w:rsidR="008A62CC">
        <w:rPr>
          <w:rStyle w:val="ae"/>
          <w:rFonts w:ascii="Times New Roman" w:hAnsi="Times New Roman" w:cs="Times New Roman"/>
          <w:i w:val="0"/>
          <w:color w:val="auto"/>
          <w:sz w:val="24"/>
          <w:szCs w:val="24"/>
        </w:rPr>
        <w:t xml:space="preserve"> руб.).</w:t>
      </w:r>
    </w:p>
    <w:p w:rsidR="0022229F" w:rsidRPr="00C740F5" w:rsidRDefault="0022229F" w:rsidP="00040986">
      <w:pPr>
        <w:pStyle w:val="af0"/>
        <w:numPr>
          <w:ilvl w:val="0"/>
          <w:numId w:val="10"/>
        </w:numPr>
        <w:spacing w:after="0" w:line="240" w:lineRule="auto"/>
        <w:ind w:left="0" w:firstLine="710"/>
        <w:jc w:val="both"/>
        <w:rPr>
          <w:rStyle w:val="ae"/>
          <w:rFonts w:ascii="Times New Roman" w:hAnsi="Times New Roman" w:cs="Times New Roman"/>
          <w:i w:val="0"/>
          <w:color w:val="auto"/>
          <w:sz w:val="24"/>
          <w:szCs w:val="24"/>
        </w:rPr>
      </w:pPr>
      <w:r w:rsidRPr="00C740F5">
        <w:rPr>
          <w:rStyle w:val="ae"/>
          <w:rFonts w:ascii="Times New Roman" w:hAnsi="Times New Roman" w:cs="Times New Roman"/>
          <w:i w:val="0"/>
          <w:color w:val="auto"/>
          <w:sz w:val="24"/>
          <w:szCs w:val="24"/>
        </w:rPr>
        <w:t>Продолжать работу по благоустройству и освещению терри</w:t>
      </w:r>
      <w:r w:rsidR="008A62CC">
        <w:rPr>
          <w:rStyle w:val="ae"/>
          <w:rFonts w:ascii="Times New Roman" w:hAnsi="Times New Roman" w:cs="Times New Roman"/>
          <w:i w:val="0"/>
          <w:color w:val="auto"/>
          <w:sz w:val="24"/>
          <w:szCs w:val="24"/>
        </w:rPr>
        <w:t>торий населенных пунктов района.</w:t>
      </w:r>
    </w:p>
    <w:p w:rsidR="0022229F" w:rsidRPr="00C740F5" w:rsidRDefault="0022229F" w:rsidP="00040986">
      <w:pPr>
        <w:pStyle w:val="af0"/>
        <w:numPr>
          <w:ilvl w:val="0"/>
          <w:numId w:val="10"/>
        </w:numPr>
        <w:spacing w:after="0" w:line="240" w:lineRule="auto"/>
        <w:ind w:left="0" w:firstLine="709"/>
        <w:jc w:val="both"/>
        <w:rPr>
          <w:rStyle w:val="ae"/>
          <w:rFonts w:ascii="Times New Roman" w:hAnsi="Times New Roman" w:cs="Times New Roman"/>
          <w:i w:val="0"/>
          <w:color w:val="auto"/>
          <w:sz w:val="24"/>
          <w:szCs w:val="24"/>
        </w:rPr>
      </w:pPr>
      <w:r w:rsidRPr="00C740F5">
        <w:rPr>
          <w:rStyle w:val="ae"/>
          <w:rFonts w:ascii="Times New Roman" w:hAnsi="Times New Roman" w:cs="Times New Roman"/>
          <w:i w:val="0"/>
          <w:color w:val="auto"/>
          <w:sz w:val="24"/>
          <w:szCs w:val="24"/>
        </w:rPr>
        <w:t>Проводить работы по ликвидации несанкциони</w:t>
      </w:r>
      <w:r w:rsidR="008A62CC">
        <w:rPr>
          <w:rStyle w:val="ae"/>
          <w:rFonts w:ascii="Times New Roman" w:hAnsi="Times New Roman" w:cs="Times New Roman"/>
          <w:i w:val="0"/>
          <w:color w:val="auto"/>
          <w:sz w:val="24"/>
          <w:szCs w:val="24"/>
        </w:rPr>
        <w:t xml:space="preserve">рованных свалок на территориях </w:t>
      </w:r>
      <w:r w:rsidRPr="00C740F5">
        <w:rPr>
          <w:rStyle w:val="ae"/>
          <w:rFonts w:ascii="Times New Roman" w:hAnsi="Times New Roman" w:cs="Times New Roman"/>
          <w:i w:val="0"/>
          <w:color w:val="auto"/>
          <w:sz w:val="24"/>
          <w:szCs w:val="24"/>
        </w:rPr>
        <w:t>поселений, а также по ликвидации накопленного вреда окружающей среде на территории «бывшего аэродрома» в г.</w:t>
      </w:r>
      <w:r w:rsidR="008A62CC">
        <w:rPr>
          <w:rStyle w:val="ae"/>
          <w:rFonts w:ascii="Times New Roman" w:hAnsi="Times New Roman" w:cs="Times New Roman"/>
          <w:i w:val="0"/>
          <w:color w:val="auto"/>
          <w:sz w:val="24"/>
          <w:szCs w:val="24"/>
        </w:rPr>
        <w:t xml:space="preserve"> </w:t>
      </w:r>
      <w:r w:rsidRPr="00C740F5">
        <w:rPr>
          <w:rStyle w:val="ae"/>
          <w:rFonts w:ascii="Times New Roman" w:hAnsi="Times New Roman" w:cs="Times New Roman"/>
          <w:i w:val="0"/>
          <w:color w:val="auto"/>
          <w:sz w:val="24"/>
          <w:szCs w:val="24"/>
        </w:rPr>
        <w:t>Приозерск (11,3 млн.</w:t>
      </w:r>
      <w:r w:rsidR="008A62CC">
        <w:rPr>
          <w:rStyle w:val="ae"/>
          <w:rFonts w:ascii="Times New Roman" w:hAnsi="Times New Roman" w:cs="Times New Roman"/>
          <w:i w:val="0"/>
          <w:color w:val="auto"/>
          <w:sz w:val="24"/>
          <w:szCs w:val="24"/>
        </w:rPr>
        <w:t xml:space="preserve"> руб.).</w:t>
      </w:r>
    </w:p>
    <w:p w:rsidR="0022229F" w:rsidRPr="00C740F5" w:rsidRDefault="0022229F" w:rsidP="00040986">
      <w:pPr>
        <w:pStyle w:val="af0"/>
        <w:numPr>
          <w:ilvl w:val="0"/>
          <w:numId w:val="10"/>
        </w:numPr>
        <w:spacing w:after="0" w:line="240" w:lineRule="auto"/>
        <w:ind w:left="0" w:firstLine="709"/>
        <w:jc w:val="both"/>
        <w:rPr>
          <w:rStyle w:val="ae"/>
          <w:rFonts w:ascii="Times New Roman" w:hAnsi="Times New Roman" w:cs="Times New Roman"/>
          <w:i w:val="0"/>
          <w:color w:val="auto"/>
          <w:sz w:val="24"/>
          <w:szCs w:val="24"/>
        </w:rPr>
      </w:pPr>
      <w:r w:rsidRPr="00C740F5">
        <w:rPr>
          <w:rStyle w:val="ae"/>
          <w:rFonts w:ascii="Times New Roman" w:hAnsi="Times New Roman" w:cs="Times New Roman"/>
          <w:i w:val="0"/>
          <w:color w:val="auto"/>
          <w:sz w:val="24"/>
          <w:szCs w:val="24"/>
        </w:rPr>
        <w:t>Своевременно и качественно реализовать мероприятия национального проекта «Жилье и городская среда», 5 общественных пространств поселений района: Приозерского городского поселения, Раздольевского, Запорожского, Громовского и Мельниковского сельских поселения. Мельниковское сельское поселение участвует в данном проекте впервые. В г. Приозерске и Запорожском это продолжение работ. На данные работы выделено средств федерального, областного и местного бюджетов 56,</w:t>
      </w:r>
      <w:r w:rsidR="008A62CC">
        <w:rPr>
          <w:rStyle w:val="ae"/>
          <w:rFonts w:ascii="Times New Roman" w:hAnsi="Times New Roman" w:cs="Times New Roman"/>
          <w:i w:val="0"/>
          <w:color w:val="auto"/>
          <w:sz w:val="24"/>
          <w:szCs w:val="24"/>
        </w:rPr>
        <w:t>8 млн. рублей.</w:t>
      </w:r>
    </w:p>
    <w:p w:rsidR="0022229F" w:rsidRPr="00C740F5" w:rsidRDefault="0022229F" w:rsidP="008A62CC">
      <w:pPr>
        <w:pStyle w:val="af0"/>
        <w:spacing w:after="0" w:line="240" w:lineRule="auto"/>
        <w:ind w:left="0" w:firstLine="709"/>
        <w:jc w:val="both"/>
        <w:rPr>
          <w:rStyle w:val="ae"/>
          <w:rFonts w:ascii="Times New Roman" w:hAnsi="Times New Roman" w:cs="Times New Roman"/>
          <w:i w:val="0"/>
          <w:color w:val="auto"/>
          <w:sz w:val="24"/>
          <w:szCs w:val="24"/>
        </w:rPr>
      </w:pPr>
      <w:r w:rsidRPr="00C740F5">
        <w:rPr>
          <w:rStyle w:val="ae"/>
          <w:rFonts w:ascii="Times New Roman" w:hAnsi="Times New Roman" w:cs="Times New Roman"/>
          <w:i w:val="0"/>
          <w:color w:val="auto"/>
          <w:sz w:val="24"/>
          <w:szCs w:val="24"/>
        </w:rPr>
        <w:t>В рамках регионального проекта в 4 поселениях будут благоустроены 12 дворовых территорий, из них 9 в Приозерском городском поселении. В г.</w:t>
      </w:r>
      <w:r w:rsidR="008A62CC">
        <w:rPr>
          <w:rStyle w:val="ae"/>
          <w:rFonts w:ascii="Times New Roman" w:hAnsi="Times New Roman" w:cs="Times New Roman"/>
          <w:i w:val="0"/>
          <w:color w:val="auto"/>
          <w:sz w:val="24"/>
          <w:szCs w:val="24"/>
        </w:rPr>
        <w:t xml:space="preserve"> </w:t>
      </w:r>
      <w:r w:rsidRPr="00C740F5">
        <w:rPr>
          <w:rStyle w:val="ae"/>
          <w:rFonts w:ascii="Times New Roman" w:hAnsi="Times New Roman" w:cs="Times New Roman"/>
          <w:i w:val="0"/>
          <w:color w:val="auto"/>
          <w:sz w:val="24"/>
          <w:szCs w:val="24"/>
        </w:rPr>
        <w:t>Приозерске дворы по ул. Гоголя, д.</w:t>
      </w:r>
      <w:r w:rsidR="008A62CC">
        <w:rPr>
          <w:rStyle w:val="ae"/>
          <w:rFonts w:ascii="Times New Roman" w:hAnsi="Times New Roman" w:cs="Times New Roman"/>
          <w:i w:val="0"/>
          <w:color w:val="auto"/>
          <w:sz w:val="24"/>
          <w:szCs w:val="24"/>
        </w:rPr>
        <w:t xml:space="preserve"> </w:t>
      </w:r>
      <w:r w:rsidRPr="00C740F5">
        <w:rPr>
          <w:rStyle w:val="ae"/>
          <w:rFonts w:ascii="Times New Roman" w:hAnsi="Times New Roman" w:cs="Times New Roman"/>
          <w:i w:val="0"/>
          <w:color w:val="auto"/>
          <w:sz w:val="24"/>
          <w:szCs w:val="24"/>
        </w:rPr>
        <w:t>46-48; д.</w:t>
      </w:r>
      <w:r w:rsidR="008A62CC">
        <w:rPr>
          <w:rStyle w:val="ae"/>
          <w:rFonts w:ascii="Times New Roman" w:hAnsi="Times New Roman" w:cs="Times New Roman"/>
          <w:i w:val="0"/>
          <w:color w:val="auto"/>
          <w:sz w:val="24"/>
          <w:szCs w:val="24"/>
        </w:rPr>
        <w:t xml:space="preserve"> </w:t>
      </w:r>
      <w:r w:rsidRPr="00C740F5">
        <w:rPr>
          <w:rStyle w:val="ae"/>
          <w:rFonts w:ascii="Times New Roman" w:hAnsi="Times New Roman" w:cs="Times New Roman"/>
          <w:i w:val="0"/>
          <w:color w:val="auto"/>
          <w:sz w:val="24"/>
          <w:szCs w:val="24"/>
        </w:rPr>
        <w:t>50-52; ул.</w:t>
      </w:r>
      <w:r w:rsidR="008A62CC">
        <w:rPr>
          <w:rStyle w:val="ae"/>
          <w:rFonts w:ascii="Times New Roman" w:hAnsi="Times New Roman" w:cs="Times New Roman"/>
          <w:i w:val="0"/>
          <w:color w:val="auto"/>
          <w:sz w:val="24"/>
          <w:szCs w:val="24"/>
        </w:rPr>
        <w:t xml:space="preserve"> </w:t>
      </w:r>
      <w:r w:rsidRPr="00C740F5">
        <w:rPr>
          <w:rStyle w:val="ae"/>
          <w:rFonts w:ascii="Times New Roman" w:hAnsi="Times New Roman" w:cs="Times New Roman"/>
          <w:i w:val="0"/>
          <w:color w:val="auto"/>
          <w:sz w:val="24"/>
          <w:szCs w:val="24"/>
        </w:rPr>
        <w:t>Калинина, д. 23-23а; Калинина, д.</w:t>
      </w:r>
      <w:r w:rsidR="008A62CC">
        <w:rPr>
          <w:rStyle w:val="ae"/>
          <w:rFonts w:ascii="Times New Roman" w:hAnsi="Times New Roman" w:cs="Times New Roman"/>
          <w:i w:val="0"/>
          <w:color w:val="auto"/>
          <w:sz w:val="24"/>
          <w:szCs w:val="24"/>
        </w:rPr>
        <w:t xml:space="preserve"> </w:t>
      </w:r>
      <w:r w:rsidRPr="00C740F5">
        <w:rPr>
          <w:rStyle w:val="ae"/>
          <w:rFonts w:ascii="Times New Roman" w:hAnsi="Times New Roman" w:cs="Times New Roman"/>
          <w:i w:val="0"/>
          <w:color w:val="auto"/>
          <w:sz w:val="24"/>
          <w:szCs w:val="24"/>
        </w:rPr>
        <w:t>47; д.</w:t>
      </w:r>
      <w:r w:rsidR="008A62CC">
        <w:rPr>
          <w:rStyle w:val="ae"/>
          <w:rFonts w:ascii="Times New Roman" w:hAnsi="Times New Roman" w:cs="Times New Roman"/>
          <w:i w:val="0"/>
          <w:color w:val="auto"/>
          <w:sz w:val="24"/>
          <w:szCs w:val="24"/>
        </w:rPr>
        <w:t xml:space="preserve"> </w:t>
      </w:r>
      <w:r w:rsidRPr="00C740F5">
        <w:rPr>
          <w:rStyle w:val="ae"/>
          <w:rFonts w:ascii="Times New Roman" w:hAnsi="Times New Roman" w:cs="Times New Roman"/>
          <w:i w:val="0"/>
          <w:color w:val="auto"/>
          <w:sz w:val="24"/>
          <w:szCs w:val="24"/>
        </w:rPr>
        <w:t>49; ул. Красноармейская, д. 21; ул. Ленина, д.</w:t>
      </w:r>
      <w:r w:rsidR="008A62CC">
        <w:rPr>
          <w:rStyle w:val="ae"/>
          <w:rFonts w:ascii="Times New Roman" w:hAnsi="Times New Roman" w:cs="Times New Roman"/>
          <w:i w:val="0"/>
          <w:color w:val="auto"/>
          <w:sz w:val="24"/>
          <w:szCs w:val="24"/>
        </w:rPr>
        <w:t xml:space="preserve"> </w:t>
      </w:r>
      <w:r w:rsidRPr="00C740F5">
        <w:rPr>
          <w:rStyle w:val="ae"/>
          <w:rFonts w:ascii="Times New Roman" w:hAnsi="Times New Roman" w:cs="Times New Roman"/>
          <w:i w:val="0"/>
          <w:color w:val="auto"/>
          <w:sz w:val="24"/>
          <w:szCs w:val="24"/>
        </w:rPr>
        <w:t>50-52; ул. Маяковского, д.</w:t>
      </w:r>
      <w:r w:rsidR="008A62CC">
        <w:rPr>
          <w:rStyle w:val="ae"/>
          <w:rFonts w:ascii="Times New Roman" w:hAnsi="Times New Roman" w:cs="Times New Roman"/>
          <w:i w:val="0"/>
          <w:color w:val="auto"/>
          <w:sz w:val="24"/>
          <w:szCs w:val="24"/>
        </w:rPr>
        <w:t xml:space="preserve"> </w:t>
      </w:r>
      <w:r w:rsidRPr="00C740F5">
        <w:rPr>
          <w:rStyle w:val="ae"/>
          <w:rFonts w:ascii="Times New Roman" w:hAnsi="Times New Roman" w:cs="Times New Roman"/>
          <w:i w:val="0"/>
          <w:color w:val="auto"/>
          <w:sz w:val="24"/>
          <w:szCs w:val="24"/>
        </w:rPr>
        <w:t>15 и ул. Северопарковая, д.</w:t>
      </w:r>
      <w:r w:rsidR="008A62CC">
        <w:rPr>
          <w:rStyle w:val="ae"/>
          <w:rFonts w:ascii="Times New Roman" w:hAnsi="Times New Roman" w:cs="Times New Roman"/>
          <w:i w:val="0"/>
          <w:color w:val="auto"/>
          <w:sz w:val="24"/>
          <w:szCs w:val="24"/>
        </w:rPr>
        <w:t xml:space="preserve"> </w:t>
      </w:r>
      <w:r w:rsidRPr="00C740F5">
        <w:rPr>
          <w:rStyle w:val="ae"/>
          <w:rFonts w:ascii="Times New Roman" w:hAnsi="Times New Roman" w:cs="Times New Roman"/>
          <w:i w:val="0"/>
          <w:color w:val="auto"/>
          <w:sz w:val="24"/>
          <w:szCs w:val="24"/>
        </w:rPr>
        <w:t>3, по одному двору благоустроят в Ромашках, Кузнечном и Запорожском. На ремонтные работы будет реализовано 106,6 млн</w:t>
      </w:r>
      <w:r w:rsidR="008A62CC">
        <w:rPr>
          <w:rStyle w:val="ae"/>
          <w:rFonts w:ascii="Times New Roman" w:hAnsi="Times New Roman" w:cs="Times New Roman"/>
          <w:i w:val="0"/>
          <w:color w:val="auto"/>
          <w:sz w:val="24"/>
          <w:szCs w:val="24"/>
        </w:rPr>
        <w:t xml:space="preserve">. рублей областного и местного </w:t>
      </w:r>
      <w:r w:rsidRPr="00C740F5">
        <w:rPr>
          <w:rStyle w:val="ae"/>
          <w:rFonts w:ascii="Times New Roman" w:hAnsi="Times New Roman" w:cs="Times New Roman"/>
          <w:i w:val="0"/>
          <w:color w:val="auto"/>
          <w:sz w:val="24"/>
          <w:szCs w:val="24"/>
        </w:rPr>
        <w:t>бюджетов.</w:t>
      </w:r>
    </w:p>
    <w:p w:rsidR="0022229F" w:rsidRPr="00C740F5" w:rsidRDefault="0022229F" w:rsidP="008A62CC">
      <w:pPr>
        <w:pStyle w:val="af0"/>
        <w:spacing w:after="0" w:line="240" w:lineRule="auto"/>
        <w:ind w:left="0" w:firstLine="709"/>
        <w:jc w:val="both"/>
        <w:rPr>
          <w:rStyle w:val="ae"/>
          <w:rFonts w:ascii="Times New Roman" w:hAnsi="Times New Roman" w:cs="Times New Roman"/>
          <w:i w:val="0"/>
          <w:color w:val="auto"/>
          <w:sz w:val="24"/>
          <w:szCs w:val="24"/>
        </w:rPr>
      </w:pPr>
      <w:r w:rsidRPr="00C740F5">
        <w:rPr>
          <w:rStyle w:val="ae"/>
          <w:rFonts w:ascii="Times New Roman" w:hAnsi="Times New Roman" w:cs="Times New Roman"/>
          <w:i w:val="0"/>
          <w:color w:val="auto"/>
          <w:sz w:val="24"/>
          <w:szCs w:val="24"/>
        </w:rPr>
        <w:t>Всего в данном направлении запланировано к реализации 163,4 млн. рублей, (в т.</w:t>
      </w:r>
      <w:r w:rsidR="008A62CC">
        <w:rPr>
          <w:rStyle w:val="ae"/>
          <w:rFonts w:ascii="Times New Roman" w:hAnsi="Times New Roman" w:cs="Times New Roman"/>
          <w:i w:val="0"/>
          <w:color w:val="auto"/>
          <w:sz w:val="24"/>
          <w:szCs w:val="24"/>
        </w:rPr>
        <w:t xml:space="preserve"> </w:t>
      </w:r>
      <w:r w:rsidRPr="00C740F5">
        <w:rPr>
          <w:rStyle w:val="ae"/>
          <w:rFonts w:ascii="Times New Roman" w:hAnsi="Times New Roman" w:cs="Times New Roman"/>
          <w:i w:val="0"/>
          <w:color w:val="auto"/>
          <w:sz w:val="24"/>
          <w:szCs w:val="24"/>
        </w:rPr>
        <w:t>ч. средств: ФБ</w:t>
      </w:r>
      <w:r w:rsidR="008A62CC">
        <w:rPr>
          <w:rStyle w:val="ae"/>
          <w:rFonts w:ascii="Times New Roman" w:hAnsi="Times New Roman" w:cs="Times New Roman"/>
          <w:i w:val="0"/>
          <w:color w:val="auto"/>
          <w:sz w:val="24"/>
          <w:szCs w:val="24"/>
        </w:rPr>
        <w:t xml:space="preserve"> </w:t>
      </w:r>
      <w:r w:rsidRPr="00C740F5">
        <w:rPr>
          <w:rStyle w:val="ae"/>
          <w:rFonts w:ascii="Times New Roman" w:hAnsi="Times New Roman" w:cs="Times New Roman"/>
          <w:i w:val="0"/>
          <w:color w:val="auto"/>
          <w:sz w:val="24"/>
          <w:szCs w:val="24"/>
        </w:rPr>
        <w:t>- 15,3 млн. рублей, ОБ</w:t>
      </w:r>
      <w:r w:rsidR="008A62CC">
        <w:rPr>
          <w:rStyle w:val="ae"/>
          <w:rFonts w:ascii="Times New Roman" w:hAnsi="Times New Roman" w:cs="Times New Roman"/>
          <w:i w:val="0"/>
          <w:color w:val="auto"/>
          <w:sz w:val="24"/>
          <w:szCs w:val="24"/>
        </w:rPr>
        <w:t xml:space="preserve"> </w:t>
      </w:r>
      <w:r w:rsidRPr="00C740F5">
        <w:rPr>
          <w:rStyle w:val="ae"/>
          <w:rFonts w:ascii="Times New Roman" w:hAnsi="Times New Roman" w:cs="Times New Roman"/>
          <w:i w:val="0"/>
          <w:color w:val="auto"/>
          <w:sz w:val="24"/>
          <w:szCs w:val="24"/>
        </w:rPr>
        <w:t>- 126,6 млн. рублей, средств МБ</w:t>
      </w:r>
      <w:r w:rsidR="008A62CC">
        <w:rPr>
          <w:rStyle w:val="ae"/>
          <w:rFonts w:ascii="Times New Roman" w:hAnsi="Times New Roman" w:cs="Times New Roman"/>
          <w:i w:val="0"/>
          <w:color w:val="auto"/>
          <w:sz w:val="24"/>
          <w:szCs w:val="24"/>
        </w:rPr>
        <w:t xml:space="preserve"> </w:t>
      </w:r>
      <w:r w:rsidRPr="00C740F5">
        <w:rPr>
          <w:rStyle w:val="ae"/>
          <w:rFonts w:ascii="Times New Roman" w:hAnsi="Times New Roman" w:cs="Times New Roman"/>
          <w:i w:val="0"/>
          <w:color w:val="auto"/>
          <w:sz w:val="24"/>
          <w:szCs w:val="24"/>
        </w:rPr>
        <w:t>- 21,5 млн. рублей).</w:t>
      </w:r>
    </w:p>
    <w:p w:rsidR="0022229F" w:rsidRPr="00C740F5" w:rsidRDefault="0022229F" w:rsidP="00040986">
      <w:pPr>
        <w:pStyle w:val="af0"/>
        <w:numPr>
          <w:ilvl w:val="0"/>
          <w:numId w:val="10"/>
        </w:numPr>
        <w:spacing w:after="0" w:line="240" w:lineRule="auto"/>
        <w:ind w:left="0" w:firstLine="709"/>
        <w:jc w:val="both"/>
        <w:rPr>
          <w:rStyle w:val="ae"/>
          <w:rFonts w:ascii="Times New Roman" w:hAnsi="Times New Roman" w:cs="Times New Roman"/>
          <w:i w:val="0"/>
          <w:color w:val="auto"/>
          <w:sz w:val="24"/>
          <w:szCs w:val="24"/>
        </w:rPr>
      </w:pPr>
      <w:r w:rsidRPr="00C740F5">
        <w:rPr>
          <w:rStyle w:val="ae"/>
          <w:rFonts w:ascii="Times New Roman" w:hAnsi="Times New Roman" w:cs="Times New Roman"/>
          <w:i w:val="0"/>
          <w:color w:val="auto"/>
          <w:sz w:val="24"/>
          <w:szCs w:val="24"/>
        </w:rPr>
        <w:t>Продолжать мероприятия по борьбе с борщевиком Сосновского в городских и сельских поселениях на территории 367,4 Га.</w:t>
      </w:r>
    </w:p>
    <w:p w:rsidR="0022229F" w:rsidRPr="00C740F5" w:rsidRDefault="0022229F" w:rsidP="00040986">
      <w:pPr>
        <w:pStyle w:val="af0"/>
        <w:numPr>
          <w:ilvl w:val="0"/>
          <w:numId w:val="10"/>
        </w:numPr>
        <w:spacing w:after="0" w:line="240" w:lineRule="auto"/>
        <w:ind w:left="0" w:firstLine="709"/>
        <w:jc w:val="both"/>
        <w:rPr>
          <w:rStyle w:val="ae"/>
          <w:rFonts w:ascii="Times New Roman" w:hAnsi="Times New Roman" w:cs="Times New Roman"/>
          <w:i w:val="0"/>
          <w:color w:val="auto"/>
          <w:sz w:val="24"/>
          <w:szCs w:val="24"/>
        </w:rPr>
      </w:pPr>
      <w:r w:rsidRPr="00C740F5">
        <w:rPr>
          <w:rStyle w:val="ae"/>
          <w:rFonts w:ascii="Times New Roman" w:hAnsi="Times New Roman" w:cs="Times New Roman"/>
          <w:i w:val="0"/>
          <w:color w:val="auto"/>
          <w:sz w:val="24"/>
          <w:szCs w:val="24"/>
        </w:rPr>
        <w:t>Провести работы по закупке и установке детского игрового и спортивного оборудо</w:t>
      </w:r>
      <w:r w:rsidR="008A62CC">
        <w:rPr>
          <w:rStyle w:val="ae"/>
          <w:rFonts w:ascii="Times New Roman" w:hAnsi="Times New Roman" w:cs="Times New Roman"/>
          <w:i w:val="0"/>
          <w:color w:val="auto"/>
          <w:sz w:val="24"/>
          <w:szCs w:val="24"/>
        </w:rPr>
        <w:t>вания, малых архитектурных форм</w:t>
      </w:r>
      <w:r w:rsidRPr="00C740F5">
        <w:rPr>
          <w:rStyle w:val="ae"/>
          <w:rFonts w:ascii="Times New Roman" w:hAnsi="Times New Roman" w:cs="Times New Roman"/>
          <w:i w:val="0"/>
          <w:color w:val="auto"/>
          <w:sz w:val="24"/>
          <w:szCs w:val="24"/>
        </w:rPr>
        <w:t xml:space="preserve"> с привлечением средств депутатов Законодательного собрания Лени</w:t>
      </w:r>
      <w:r w:rsidR="008A62CC">
        <w:rPr>
          <w:rStyle w:val="ae"/>
          <w:rFonts w:ascii="Times New Roman" w:hAnsi="Times New Roman" w:cs="Times New Roman"/>
          <w:i w:val="0"/>
          <w:color w:val="auto"/>
          <w:sz w:val="24"/>
          <w:szCs w:val="24"/>
        </w:rPr>
        <w:t>н</w:t>
      </w:r>
      <w:r w:rsidRPr="00C740F5">
        <w:rPr>
          <w:rStyle w:val="ae"/>
          <w:rFonts w:ascii="Times New Roman" w:hAnsi="Times New Roman" w:cs="Times New Roman"/>
          <w:i w:val="0"/>
          <w:color w:val="auto"/>
          <w:sz w:val="24"/>
          <w:szCs w:val="24"/>
        </w:rPr>
        <w:t xml:space="preserve">градской области в Приозерском и </w:t>
      </w:r>
      <w:proofErr w:type="spellStart"/>
      <w:r w:rsidRPr="00C740F5">
        <w:rPr>
          <w:rStyle w:val="ae"/>
          <w:rFonts w:ascii="Times New Roman" w:hAnsi="Times New Roman" w:cs="Times New Roman"/>
          <w:i w:val="0"/>
          <w:color w:val="auto"/>
          <w:sz w:val="24"/>
          <w:szCs w:val="24"/>
        </w:rPr>
        <w:t>Кузнечнинском</w:t>
      </w:r>
      <w:proofErr w:type="spellEnd"/>
      <w:r w:rsidRPr="00C740F5">
        <w:rPr>
          <w:rStyle w:val="ae"/>
          <w:rFonts w:ascii="Times New Roman" w:hAnsi="Times New Roman" w:cs="Times New Roman"/>
          <w:i w:val="0"/>
          <w:color w:val="auto"/>
          <w:sz w:val="24"/>
          <w:szCs w:val="24"/>
        </w:rPr>
        <w:t xml:space="preserve"> городских поселениях, Громовском, Ларионовском, Сосновском, Запорожском, Мичуринском сельских поселениях (16,1 млн.</w:t>
      </w:r>
      <w:r w:rsidR="008A62CC">
        <w:rPr>
          <w:rStyle w:val="ae"/>
          <w:rFonts w:ascii="Times New Roman" w:hAnsi="Times New Roman" w:cs="Times New Roman"/>
          <w:i w:val="0"/>
          <w:color w:val="auto"/>
          <w:sz w:val="24"/>
          <w:szCs w:val="24"/>
        </w:rPr>
        <w:t xml:space="preserve"> руб.).</w:t>
      </w:r>
    </w:p>
    <w:p w:rsidR="0022229F" w:rsidRPr="00C740F5" w:rsidRDefault="0022229F" w:rsidP="00040986">
      <w:pPr>
        <w:pStyle w:val="af0"/>
        <w:numPr>
          <w:ilvl w:val="0"/>
          <w:numId w:val="10"/>
        </w:numPr>
        <w:spacing w:after="0" w:line="240" w:lineRule="auto"/>
        <w:ind w:left="0" w:firstLine="709"/>
        <w:jc w:val="both"/>
        <w:rPr>
          <w:rStyle w:val="ae"/>
          <w:rFonts w:ascii="Times New Roman" w:hAnsi="Times New Roman" w:cs="Times New Roman"/>
          <w:i w:val="0"/>
          <w:color w:val="auto"/>
          <w:sz w:val="24"/>
          <w:szCs w:val="24"/>
        </w:rPr>
      </w:pPr>
      <w:r w:rsidRPr="00C740F5">
        <w:rPr>
          <w:rStyle w:val="ae"/>
          <w:rFonts w:ascii="Times New Roman" w:hAnsi="Times New Roman" w:cs="Times New Roman"/>
          <w:i w:val="0"/>
          <w:color w:val="auto"/>
          <w:sz w:val="24"/>
          <w:szCs w:val="24"/>
        </w:rPr>
        <w:t>Осуществить закупку оборудования, мебели, спортивного инвентаря, сценических костюмов, музыкальных инструментов для муниципальн</w:t>
      </w:r>
      <w:r w:rsidR="008A62CC">
        <w:rPr>
          <w:rStyle w:val="ae"/>
          <w:rFonts w:ascii="Times New Roman" w:hAnsi="Times New Roman" w:cs="Times New Roman"/>
          <w:i w:val="0"/>
          <w:color w:val="auto"/>
          <w:sz w:val="24"/>
          <w:szCs w:val="24"/>
        </w:rPr>
        <w:t>ых учреждений района.</w:t>
      </w:r>
    </w:p>
    <w:p w:rsidR="0022229F" w:rsidRPr="00C740F5" w:rsidRDefault="0022229F" w:rsidP="00040986">
      <w:pPr>
        <w:pStyle w:val="af0"/>
        <w:numPr>
          <w:ilvl w:val="0"/>
          <w:numId w:val="10"/>
        </w:numPr>
        <w:spacing w:after="0" w:line="240" w:lineRule="auto"/>
        <w:ind w:left="0" w:firstLine="709"/>
        <w:jc w:val="both"/>
        <w:rPr>
          <w:rStyle w:val="ae"/>
          <w:rFonts w:ascii="Times New Roman" w:hAnsi="Times New Roman" w:cs="Times New Roman"/>
          <w:i w:val="0"/>
          <w:color w:val="auto"/>
          <w:sz w:val="24"/>
          <w:szCs w:val="24"/>
        </w:rPr>
      </w:pPr>
      <w:r w:rsidRPr="00C740F5">
        <w:rPr>
          <w:rStyle w:val="ae"/>
          <w:rFonts w:ascii="Times New Roman" w:hAnsi="Times New Roman" w:cs="Times New Roman"/>
          <w:i w:val="0"/>
          <w:color w:val="auto"/>
          <w:sz w:val="24"/>
          <w:szCs w:val="24"/>
        </w:rPr>
        <w:t>Провести ремонтные работы зданий учреждений образования и спорта: ремонт фасада средней школы № 4 г.</w:t>
      </w:r>
      <w:r w:rsidR="008A62CC">
        <w:rPr>
          <w:rStyle w:val="ae"/>
          <w:rFonts w:ascii="Times New Roman" w:hAnsi="Times New Roman" w:cs="Times New Roman"/>
          <w:i w:val="0"/>
          <w:color w:val="auto"/>
          <w:sz w:val="24"/>
          <w:szCs w:val="24"/>
        </w:rPr>
        <w:t xml:space="preserve"> </w:t>
      </w:r>
      <w:r w:rsidRPr="00C740F5">
        <w:rPr>
          <w:rStyle w:val="ae"/>
          <w:rFonts w:ascii="Times New Roman" w:hAnsi="Times New Roman" w:cs="Times New Roman"/>
          <w:i w:val="0"/>
          <w:color w:val="auto"/>
          <w:sz w:val="24"/>
          <w:szCs w:val="24"/>
        </w:rPr>
        <w:t>Приозерск (9,5 млн.</w:t>
      </w:r>
      <w:r w:rsidR="008A62CC">
        <w:rPr>
          <w:rStyle w:val="ae"/>
          <w:rFonts w:ascii="Times New Roman" w:hAnsi="Times New Roman" w:cs="Times New Roman"/>
          <w:i w:val="0"/>
          <w:color w:val="auto"/>
          <w:sz w:val="24"/>
          <w:szCs w:val="24"/>
        </w:rPr>
        <w:t xml:space="preserve"> </w:t>
      </w:r>
      <w:r w:rsidRPr="00C740F5">
        <w:rPr>
          <w:rStyle w:val="ae"/>
          <w:rFonts w:ascii="Times New Roman" w:hAnsi="Times New Roman" w:cs="Times New Roman"/>
          <w:i w:val="0"/>
          <w:color w:val="auto"/>
          <w:sz w:val="24"/>
          <w:szCs w:val="24"/>
        </w:rPr>
        <w:t>руб.), благоустройство территории Громовской СОШ (8,0 млн.</w:t>
      </w:r>
      <w:r w:rsidR="008A62CC">
        <w:rPr>
          <w:rStyle w:val="ae"/>
          <w:rFonts w:ascii="Times New Roman" w:hAnsi="Times New Roman" w:cs="Times New Roman"/>
          <w:i w:val="0"/>
          <w:color w:val="auto"/>
          <w:sz w:val="24"/>
          <w:szCs w:val="24"/>
        </w:rPr>
        <w:t xml:space="preserve"> </w:t>
      </w:r>
      <w:r w:rsidRPr="00C740F5">
        <w:rPr>
          <w:rStyle w:val="ae"/>
          <w:rFonts w:ascii="Times New Roman" w:hAnsi="Times New Roman" w:cs="Times New Roman"/>
          <w:i w:val="0"/>
          <w:color w:val="auto"/>
          <w:sz w:val="24"/>
          <w:szCs w:val="24"/>
        </w:rPr>
        <w:t>руб.), проектно-изыскательские работы на проведение капитального ремонта СОШ № 1 г.</w:t>
      </w:r>
      <w:r w:rsidR="008A62CC">
        <w:rPr>
          <w:rStyle w:val="ae"/>
          <w:rFonts w:ascii="Times New Roman" w:hAnsi="Times New Roman" w:cs="Times New Roman"/>
          <w:i w:val="0"/>
          <w:color w:val="auto"/>
          <w:sz w:val="24"/>
          <w:szCs w:val="24"/>
        </w:rPr>
        <w:t xml:space="preserve"> </w:t>
      </w:r>
      <w:r w:rsidRPr="00C740F5">
        <w:rPr>
          <w:rStyle w:val="ae"/>
          <w:rFonts w:ascii="Times New Roman" w:hAnsi="Times New Roman" w:cs="Times New Roman"/>
          <w:i w:val="0"/>
          <w:color w:val="auto"/>
          <w:sz w:val="24"/>
          <w:szCs w:val="24"/>
        </w:rPr>
        <w:t xml:space="preserve">Приозерска и </w:t>
      </w:r>
      <w:proofErr w:type="spellStart"/>
      <w:r w:rsidRPr="00C740F5">
        <w:rPr>
          <w:rStyle w:val="ae"/>
          <w:rFonts w:ascii="Times New Roman" w:hAnsi="Times New Roman" w:cs="Times New Roman"/>
          <w:i w:val="0"/>
          <w:color w:val="auto"/>
          <w:sz w:val="24"/>
          <w:szCs w:val="24"/>
        </w:rPr>
        <w:t>Раздольевской</w:t>
      </w:r>
      <w:proofErr w:type="spellEnd"/>
      <w:r w:rsidRPr="00C740F5">
        <w:rPr>
          <w:rStyle w:val="ae"/>
          <w:rFonts w:ascii="Times New Roman" w:hAnsi="Times New Roman" w:cs="Times New Roman"/>
          <w:i w:val="0"/>
          <w:color w:val="auto"/>
          <w:sz w:val="24"/>
          <w:szCs w:val="24"/>
        </w:rPr>
        <w:t xml:space="preserve"> СОШ (9,0 млн.</w:t>
      </w:r>
      <w:r w:rsidR="008A62CC">
        <w:rPr>
          <w:rStyle w:val="ae"/>
          <w:rFonts w:ascii="Times New Roman" w:hAnsi="Times New Roman" w:cs="Times New Roman"/>
          <w:i w:val="0"/>
          <w:color w:val="auto"/>
          <w:sz w:val="24"/>
          <w:szCs w:val="24"/>
        </w:rPr>
        <w:t xml:space="preserve"> </w:t>
      </w:r>
      <w:r w:rsidRPr="00C740F5">
        <w:rPr>
          <w:rStyle w:val="ae"/>
          <w:rFonts w:ascii="Times New Roman" w:hAnsi="Times New Roman" w:cs="Times New Roman"/>
          <w:i w:val="0"/>
          <w:color w:val="auto"/>
          <w:sz w:val="24"/>
          <w:szCs w:val="24"/>
        </w:rPr>
        <w:t xml:space="preserve">руб.), ремонт спортивного зала </w:t>
      </w:r>
      <w:proofErr w:type="spellStart"/>
      <w:r w:rsidRPr="00C740F5">
        <w:rPr>
          <w:rStyle w:val="ae"/>
          <w:rFonts w:ascii="Times New Roman" w:hAnsi="Times New Roman" w:cs="Times New Roman"/>
          <w:i w:val="0"/>
          <w:color w:val="auto"/>
          <w:sz w:val="24"/>
          <w:szCs w:val="24"/>
        </w:rPr>
        <w:t>Джатиевской</w:t>
      </w:r>
      <w:proofErr w:type="spellEnd"/>
      <w:r w:rsidRPr="00C740F5">
        <w:rPr>
          <w:rStyle w:val="ae"/>
          <w:rFonts w:ascii="Times New Roman" w:hAnsi="Times New Roman" w:cs="Times New Roman"/>
          <w:i w:val="0"/>
          <w:color w:val="auto"/>
          <w:sz w:val="24"/>
          <w:szCs w:val="24"/>
        </w:rPr>
        <w:t xml:space="preserve"> СОШ (0,6 млн.</w:t>
      </w:r>
      <w:r w:rsidR="008A62CC">
        <w:rPr>
          <w:rStyle w:val="ae"/>
          <w:rFonts w:ascii="Times New Roman" w:hAnsi="Times New Roman" w:cs="Times New Roman"/>
          <w:i w:val="0"/>
          <w:color w:val="auto"/>
          <w:sz w:val="24"/>
          <w:szCs w:val="24"/>
        </w:rPr>
        <w:t xml:space="preserve"> </w:t>
      </w:r>
      <w:r w:rsidRPr="00C740F5">
        <w:rPr>
          <w:rStyle w:val="ae"/>
          <w:rFonts w:ascii="Times New Roman" w:hAnsi="Times New Roman" w:cs="Times New Roman"/>
          <w:i w:val="0"/>
          <w:color w:val="auto"/>
          <w:sz w:val="24"/>
          <w:szCs w:val="24"/>
        </w:rPr>
        <w:t>руб.), ремонт помещений ДОЛ «Лесные зори» (ремонт душевых помещений, помещения пищеблока, ремонт фасадов жилых корпусов; 2,0 млн.</w:t>
      </w:r>
      <w:r w:rsidR="008A62CC">
        <w:rPr>
          <w:rStyle w:val="ae"/>
          <w:rFonts w:ascii="Times New Roman" w:hAnsi="Times New Roman" w:cs="Times New Roman"/>
          <w:i w:val="0"/>
          <w:color w:val="auto"/>
          <w:sz w:val="24"/>
          <w:szCs w:val="24"/>
        </w:rPr>
        <w:t xml:space="preserve"> </w:t>
      </w:r>
      <w:r w:rsidRPr="00C740F5">
        <w:rPr>
          <w:rStyle w:val="ae"/>
          <w:rFonts w:ascii="Times New Roman" w:hAnsi="Times New Roman" w:cs="Times New Roman"/>
          <w:i w:val="0"/>
          <w:color w:val="auto"/>
          <w:sz w:val="24"/>
          <w:szCs w:val="24"/>
        </w:rPr>
        <w:t>руб.), капитальный ремонт кровли МУ «Физкультурно-оздо</w:t>
      </w:r>
      <w:r w:rsidR="008A62CC">
        <w:rPr>
          <w:rStyle w:val="ae"/>
          <w:rFonts w:ascii="Times New Roman" w:hAnsi="Times New Roman" w:cs="Times New Roman"/>
          <w:i w:val="0"/>
          <w:color w:val="auto"/>
          <w:sz w:val="24"/>
          <w:szCs w:val="24"/>
        </w:rPr>
        <w:t>ровительный спортивный комплекс</w:t>
      </w:r>
      <w:r w:rsidRPr="00C740F5">
        <w:rPr>
          <w:rStyle w:val="ae"/>
          <w:rFonts w:ascii="Times New Roman" w:hAnsi="Times New Roman" w:cs="Times New Roman"/>
          <w:i w:val="0"/>
          <w:color w:val="auto"/>
          <w:sz w:val="24"/>
          <w:szCs w:val="24"/>
        </w:rPr>
        <w:t xml:space="preserve"> «Юность» (7,0 мл</w:t>
      </w:r>
      <w:r w:rsidR="008A62CC">
        <w:rPr>
          <w:rStyle w:val="ae"/>
          <w:rFonts w:ascii="Times New Roman" w:hAnsi="Times New Roman" w:cs="Times New Roman"/>
          <w:i w:val="0"/>
          <w:color w:val="auto"/>
          <w:sz w:val="24"/>
          <w:szCs w:val="24"/>
        </w:rPr>
        <w:t>н</w:t>
      </w:r>
      <w:r w:rsidRPr="00C740F5">
        <w:rPr>
          <w:rStyle w:val="ae"/>
          <w:rFonts w:ascii="Times New Roman" w:hAnsi="Times New Roman" w:cs="Times New Roman"/>
          <w:i w:val="0"/>
          <w:color w:val="auto"/>
          <w:sz w:val="24"/>
          <w:szCs w:val="24"/>
        </w:rPr>
        <w:t>.</w:t>
      </w:r>
      <w:r w:rsidR="008A62CC">
        <w:rPr>
          <w:rStyle w:val="ae"/>
          <w:rFonts w:ascii="Times New Roman" w:hAnsi="Times New Roman" w:cs="Times New Roman"/>
          <w:i w:val="0"/>
          <w:color w:val="auto"/>
          <w:sz w:val="24"/>
          <w:szCs w:val="24"/>
        </w:rPr>
        <w:t xml:space="preserve"> </w:t>
      </w:r>
      <w:r w:rsidRPr="00C740F5">
        <w:rPr>
          <w:rStyle w:val="ae"/>
          <w:rFonts w:ascii="Times New Roman" w:hAnsi="Times New Roman" w:cs="Times New Roman"/>
          <w:i w:val="0"/>
          <w:color w:val="auto"/>
          <w:sz w:val="24"/>
          <w:szCs w:val="24"/>
        </w:rPr>
        <w:t xml:space="preserve">руб.), </w:t>
      </w:r>
      <w:r w:rsidR="008A62CC">
        <w:rPr>
          <w:rStyle w:val="ae"/>
          <w:rFonts w:ascii="Times New Roman" w:hAnsi="Times New Roman" w:cs="Times New Roman"/>
          <w:i w:val="0"/>
          <w:color w:val="auto"/>
          <w:sz w:val="24"/>
          <w:szCs w:val="24"/>
        </w:rPr>
        <w:t xml:space="preserve">ремонт здания спорткомплекса в г. </w:t>
      </w:r>
      <w:r w:rsidRPr="00C740F5">
        <w:rPr>
          <w:rStyle w:val="ae"/>
          <w:rFonts w:ascii="Times New Roman" w:hAnsi="Times New Roman" w:cs="Times New Roman"/>
          <w:i w:val="0"/>
          <w:color w:val="auto"/>
          <w:sz w:val="24"/>
          <w:szCs w:val="24"/>
        </w:rPr>
        <w:t>Приозерске по ул.</w:t>
      </w:r>
      <w:r w:rsidR="008A62CC">
        <w:rPr>
          <w:rStyle w:val="ae"/>
          <w:rFonts w:ascii="Times New Roman" w:hAnsi="Times New Roman" w:cs="Times New Roman"/>
          <w:i w:val="0"/>
          <w:color w:val="auto"/>
          <w:sz w:val="24"/>
          <w:szCs w:val="24"/>
        </w:rPr>
        <w:t xml:space="preserve"> </w:t>
      </w:r>
      <w:r w:rsidRPr="00C740F5">
        <w:rPr>
          <w:rStyle w:val="ae"/>
          <w:rFonts w:ascii="Times New Roman" w:hAnsi="Times New Roman" w:cs="Times New Roman"/>
          <w:i w:val="0"/>
          <w:color w:val="auto"/>
          <w:sz w:val="24"/>
          <w:szCs w:val="24"/>
        </w:rPr>
        <w:t>Калинина</w:t>
      </w:r>
      <w:r w:rsidR="008A62CC">
        <w:rPr>
          <w:rStyle w:val="ae"/>
          <w:rFonts w:ascii="Times New Roman" w:hAnsi="Times New Roman" w:cs="Times New Roman"/>
          <w:i w:val="0"/>
          <w:color w:val="auto"/>
          <w:sz w:val="24"/>
          <w:szCs w:val="24"/>
        </w:rPr>
        <w:t>,</w:t>
      </w:r>
      <w:r w:rsidRPr="00C740F5">
        <w:rPr>
          <w:rStyle w:val="ae"/>
          <w:rFonts w:ascii="Times New Roman" w:hAnsi="Times New Roman" w:cs="Times New Roman"/>
          <w:i w:val="0"/>
          <w:color w:val="auto"/>
          <w:sz w:val="24"/>
          <w:szCs w:val="24"/>
        </w:rPr>
        <w:t xml:space="preserve"> д.</w:t>
      </w:r>
      <w:r w:rsidR="008A62CC">
        <w:rPr>
          <w:rStyle w:val="ae"/>
          <w:rFonts w:ascii="Times New Roman" w:hAnsi="Times New Roman" w:cs="Times New Roman"/>
          <w:i w:val="0"/>
          <w:color w:val="auto"/>
          <w:sz w:val="24"/>
          <w:szCs w:val="24"/>
        </w:rPr>
        <w:t xml:space="preserve"> </w:t>
      </w:r>
      <w:r w:rsidRPr="00C740F5">
        <w:rPr>
          <w:rStyle w:val="ae"/>
          <w:rFonts w:ascii="Times New Roman" w:hAnsi="Times New Roman" w:cs="Times New Roman"/>
          <w:i w:val="0"/>
          <w:color w:val="auto"/>
          <w:sz w:val="24"/>
          <w:szCs w:val="24"/>
        </w:rPr>
        <w:t>41а МБУ ФКС «Центр физической культуры, спорта и молодежной политики» (4,8 млн.</w:t>
      </w:r>
      <w:r w:rsidR="008A62CC">
        <w:rPr>
          <w:rStyle w:val="ae"/>
          <w:rFonts w:ascii="Times New Roman" w:hAnsi="Times New Roman" w:cs="Times New Roman"/>
          <w:i w:val="0"/>
          <w:color w:val="auto"/>
          <w:sz w:val="24"/>
          <w:szCs w:val="24"/>
        </w:rPr>
        <w:t xml:space="preserve"> </w:t>
      </w:r>
      <w:r w:rsidRPr="00C740F5">
        <w:rPr>
          <w:rStyle w:val="ae"/>
          <w:rFonts w:ascii="Times New Roman" w:hAnsi="Times New Roman" w:cs="Times New Roman"/>
          <w:i w:val="0"/>
          <w:color w:val="auto"/>
          <w:sz w:val="24"/>
          <w:szCs w:val="24"/>
        </w:rPr>
        <w:t>руб.)</w:t>
      </w:r>
      <w:r w:rsidR="008A62CC">
        <w:rPr>
          <w:rStyle w:val="ae"/>
          <w:rFonts w:ascii="Times New Roman" w:hAnsi="Times New Roman" w:cs="Times New Roman"/>
          <w:i w:val="0"/>
          <w:color w:val="auto"/>
          <w:sz w:val="24"/>
          <w:szCs w:val="24"/>
        </w:rPr>
        <w:t>.</w:t>
      </w:r>
    </w:p>
    <w:p w:rsidR="0022229F" w:rsidRPr="00C740F5" w:rsidRDefault="0022229F" w:rsidP="00040986">
      <w:pPr>
        <w:pStyle w:val="af0"/>
        <w:numPr>
          <w:ilvl w:val="0"/>
          <w:numId w:val="10"/>
        </w:numPr>
        <w:shd w:val="clear" w:color="auto" w:fill="FFFFFF"/>
        <w:spacing w:after="0" w:line="240" w:lineRule="auto"/>
        <w:ind w:left="0" w:firstLine="709"/>
        <w:jc w:val="both"/>
        <w:rPr>
          <w:rFonts w:ascii="Times New Roman" w:hAnsi="Times New Roman" w:cs="Times New Roman"/>
          <w:sz w:val="24"/>
          <w:szCs w:val="24"/>
        </w:rPr>
      </w:pPr>
      <w:r w:rsidRPr="00C740F5">
        <w:rPr>
          <w:rStyle w:val="ae"/>
          <w:rFonts w:ascii="Times New Roman" w:hAnsi="Times New Roman" w:cs="Times New Roman"/>
          <w:i w:val="0"/>
          <w:color w:val="auto"/>
          <w:sz w:val="24"/>
          <w:szCs w:val="24"/>
        </w:rPr>
        <w:t xml:space="preserve">Продолжать внедрение в системе образования </w:t>
      </w:r>
      <w:r w:rsidR="008A62CC">
        <w:rPr>
          <w:rFonts w:ascii="Times New Roman" w:hAnsi="Times New Roman" w:cs="Times New Roman"/>
          <w:sz w:val="24"/>
          <w:szCs w:val="24"/>
        </w:rPr>
        <w:t xml:space="preserve">новых методов обучения и </w:t>
      </w:r>
      <w:r w:rsidRPr="00C740F5">
        <w:rPr>
          <w:rFonts w:ascii="Times New Roman" w:hAnsi="Times New Roman" w:cs="Times New Roman"/>
          <w:sz w:val="24"/>
          <w:szCs w:val="24"/>
        </w:rPr>
        <w:t>воспитания, образовательных технологий, обеспечивающих освоение</w:t>
      </w:r>
      <w:r w:rsidR="008A62CC">
        <w:rPr>
          <w:rFonts w:ascii="Times New Roman" w:hAnsi="Times New Roman" w:cs="Times New Roman"/>
          <w:sz w:val="24"/>
          <w:szCs w:val="24"/>
        </w:rPr>
        <w:t xml:space="preserve"> обучающимися базовых навыков и умений.</w:t>
      </w:r>
    </w:p>
    <w:p w:rsidR="0022229F" w:rsidRPr="00C740F5" w:rsidRDefault="0022229F" w:rsidP="00040986">
      <w:pPr>
        <w:pStyle w:val="af0"/>
        <w:numPr>
          <w:ilvl w:val="0"/>
          <w:numId w:val="10"/>
        </w:numPr>
        <w:shd w:val="clear" w:color="auto" w:fill="FFFFFF"/>
        <w:spacing w:after="0" w:line="240" w:lineRule="auto"/>
        <w:ind w:left="0" w:firstLine="710"/>
        <w:jc w:val="both"/>
        <w:rPr>
          <w:rFonts w:ascii="Times New Roman" w:hAnsi="Times New Roman" w:cs="Times New Roman"/>
          <w:sz w:val="24"/>
          <w:szCs w:val="24"/>
        </w:rPr>
      </w:pPr>
      <w:r w:rsidRPr="00C740F5">
        <w:rPr>
          <w:rStyle w:val="ae"/>
          <w:rFonts w:ascii="Times New Roman" w:hAnsi="Times New Roman" w:cs="Times New Roman"/>
          <w:i w:val="0"/>
          <w:iCs w:val="0"/>
          <w:color w:val="auto"/>
          <w:sz w:val="24"/>
          <w:szCs w:val="24"/>
        </w:rPr>
        <w:t xml:space="preserve">Продолжать </w:t>
      </w:r>
      <w:r w:rsidRPr="00C740F5">
        <w:rPr>
          <w:rFonts w:ascii="Times New Roman" w:hAnsi="Times New Roman" w:cs="Times New Roman"/>
          <w:sz w:val="24"/>
          <w:szCs w:val="24"/>
        </w:rPr>
        <w:t>пропаганду здорового образа жизни, увеличение охвата населения, систематически занимающегося</w:t>
      </w:r>
      <w:r w:rsidR="008A62CC">
        <w:rPr>
          <w:rFonts w:ascii="Times New Roman" w:hAnsi="Times New Roman" w:cs="Times New Roman"/>
          <w:sz w:val="24"/>
          <w:szCs w:val="24"/>
        </w:rPr>
        <w:t xml:space="preserve"> физической культурой и спортом.</w:t>
      </w:r>
    </w:p>
    <w:p w:rsidR="0022229F" w:rsidRPr="00C740F5" w:rsidRDefault="0022229F" w:rsidP="00040986">
      <w:pPr>
        <w:pStyle w:val="af0"/>
        <w:numPr>
          <w:ilvl w:val="0"/>
          <w:numId w:val="10"/>
        </w:numPr>
        <w:shd w:val="clear" w:color="auto" w:fill="FFFFFF"/>
        <w:spacing w:after="0" w:line="240" w:lineRule="auto"/>
        <w:ind w:left="0" w:firstLine="710"/>
        <w:jc w:val="both"/>
        <w:rPr>
          <w:rFonts w:ascii="Times New Roman" w:hAnsi="Times New Roman" w:cs="Times New Roman"/>
          <w:sz w:val="24"/>
          <w:szCs w:val="24"/>
        </w:rPr>
      </w:pPr>
      <w:r w:rsidRPr="00C740F5">
        <w:rPr>
          <w:rFonts w:ascii="Times New Roman" w:hAnsi="Times New Roman" w:cs="Times New Roman"/>
          <w:sz w:val="24"/>
          <w:szCs w:val="24"/>
        </w:rPr>
        <w:t>Внедрять Всероссийский физкультурно-спортивный комплекс «Готов к труду и обороне» среди взрослого населения.</w:t>
      </w:r>
    </w:p>
    <w:p w:rsidR="0022229F" w:rsidRPr="00C740F5" w:rsidRDefault="0022229F" w:rsidP="00040986">
      <w:pPr>
        <w:pStyle w:val="af0"/>
        <w:numPr>
          <w:ilvl w:val="0"/>
          <w:numId w:val="10"/>
        </w:numPr>
        <w:shd w:val="clear" w:color="auto" w:fill="FFFFFF"/>
        <w:spacing w:after="0" w:line="240" w:lineRule="auto"/>
        <w:ind w:left="0" w:firstLine="709"/>
        <w:jc w:val="both"/>
        <w:rPr>
          <w:rFonts w:ascii="Times New Roman" w:hAnsi="Times New Roman" w:cs="Times New Roman"/>
          <w:sz w:val="24"/>
          <w:szCs w:val="24"/>
        </w:rPr>
      </w:pPr>
      <w:r w:rsidRPr="00C740F5">
        <w:rPr>
          <w:rFonts w:ascii="Times New Roman" w:hAnsi="Times New Roman" w:cs="Times New Roman"/>
          <w:sz w:val="24"/>
          <w:szCs w:val="24"/>
        </w:rPr>
        <w:t>Повышать активность молодежи, в том числе через развитие разли</w:t>
      </w:r>
      <w:r w:rsidR="008A62CC">
        <w:rPr>
          <w:rFonts w:ascii="Times New Roman" w:hAnsi="Times New Roman" w:cs="Times New Roman"/>
          <w:sz w:val="24"/>
          <w:szCs w:val="24"/>
        </w:rPr>
        <w:t>чных форм молодежного движения.</w:t>
      </w:r>
    </w:p>
    <w:p w:rsidR="0022229F" w:rsidRPr="00C740F5" w:rsidRDefault="0022229F" w:rsidP="00040986">
      <w:pPr>
        <w:pStyle w:val="af0"/>
        <w:numPr>
          <w:ilvl w:val="0"/>
          <w:numId w:val="10"/>
        </w:numPr>
        <w:shd w:val="clear" w:color="auto" w:fill="FFFFFF"/>
        <w:spacing w:after="0" w:line="240" w:lineRule="auto"/>
        <w:ind w:hanging="786"/>
        <w:jc w:val="both"/>
        <w:rPr>
          <w:rFonts w:ascii="Times New Roman" w:hAnsi="Times New Roman" w:cs="Times New Roman"/>
          <w:sz w:val="24"/>
          <w:szCs w:val="24"/>
        </w:rPr>
      </w:pPr>
      <w:r w:rsidRPr="00C740F5">
        <w:rPr>
          <w:rFonts w:ascii="Times New Roman" w:hAnsi="Times New Roman" w:cs="Times New Roman"/>
          <w:sz w:val="24"/>
          <w:szCs w:val="24"/>
        </w:rPr>
        <w:t xml:space="preserve">Активизировать работу молодежного </w:t>
      </w:r>
      <w:proofErr w:type="spellStart"/>
      <w:r w:rsidRPr="00C740F5">
        <w:rPr>
          <w:rFonts w:ascii="Times New Roman" w:hAnsi="Times New Roman" w:cs="Times New Roman"/>
          <w:sz w:val="24"/>
          <w:szCs w:val="24"/>
        </w:rPr>
        <w:t>коворкинг</w:t>
      </w:r>
      <w:proofErr w:type="spellEnd"/>
      <w:r w:rsidRPr="00C740F5">
        <w:rPr>
          <w:rFonts w:ascii="Times New Roman" w:hAnsi="Times New Roman" w:cs="Times New Roman"/>
          <w:sz w:val="24"/>
          <w:szCs w:val="24"/>
        </w:rPr>
        <w:t>-центра в г. Приозерске.</w:t>
      </w:r>
    </w:p>
    <w:p w:rsidR="0022229F" w:rsidRPr="00C740F5" w:rsidRDefault="0022229F" w:rsidP="00040986">
      <w:pPr>
        <w:ind w:firstLine="567"/>
        <w:jc w:val="both"/>
        <w:rPr>
          <w:rStyle w:val="ae"/>
          <w:i w:val="0"/>
          <w:color w:val="auto"/>
        </w:rPr>
      </w:pPr>
    </w:p>
    <w:p w:rsidR="0022229F" w:rsidRPr="00C740F5" w:rsidRDefault="0022229F" w:rsidP="008A62CC">
      <w:pPr>
        <w:ind w:firstLine="709"/>
        <w:jc w:val="both"/>
      </w:pPr>
      <w:r w:rsidRPr="00C740F5">
        <w:t xml:space="preserve">Уважаемые коллеги! </w:t>
      </w:r>
    </w:p>
    <w:p w:rsidR="008A62CC" w:rsidRDefault="008A62CC" w:rsidP="008A62CC">
      <w:pPr>
        <w:ind w:firstLine="709"/>
        <w:jc w:val="both"/>
      </w:pPr>
      <w:r>
        <w:t>Подводя итог,</w:t>
      </w:r>
      <w:r w:rsidR="0022229F" w:rsidRPr="00C740F5">
        <w:t xml:space="preserve"> хочу сказать: 2021 год был непростым и напряженным. Сегодня Приозерский район живет и развивается благодаря Вашему труду, благодаря слаженной, конструктивной работе власти, бизнеса и общественности, выполняя все планы и задачи, поставленные в различных областях и сферах жизни.</w:t>
      </w:r>
    </w:p>
    <w:p w:rsidR="008A62CC" w:rsidRDefault="0022229F" w:rsidP="008A62CC">
      <w:pPr>
        <w:ind w:firstLine="709"/>
        <w:jc w:val="both"/>
      </w:pPr>
      <w:r w:rsidRPr="00C740F5">
        <w:t xml:space="preserve">Я не сомневаюсь, что для каждой из этих задач, вместе с вами мы сумеем </w:t>
      </w:r>
      <w:r w:rsidR="008A62CC">
        <w:t>найти быстрое и верное решение.</w:t>
      </w:r>
    </w:p>
    <w:p w:rsidR="0022229F" w:rsidRPr="00C740F5" w:rsidRDefault="0022229F" w:rsidP="008A62CC">
      <w:pPr>
        <w:ind w:firstLine="709"/>
        <w:jc w:val="both"/>
      </w:pPr>
      <w:r w:rsidRPr="00C740F5">
        <w:t>Не останавливаться в развитии, думать о благополучии людей и соответствовать потребностям нового времени — вот необходимые слагаемые успеха нашей работы в 2022 году и на многие годы вперед.</w:t>
      </w:r>
    </w:p>
    <w:p w:rsidR="0022229F" w:rsidRPr="00C740F5" w:rsidRDefault="0022229F" w:rsidP="00040986">
      <w:pPr>
        <w:ind w:firstLine="567"/>
        <w:jc w:val="both"/>
        <w:rPr>
          <w:bCs/>
          <w:lang w:eastAsia="en-US"/>
        </w:rPr>
      </w:pPr>
      <w:r w:rsidRPr="00C740F5">
        <w:rPr>
          <w:bCs/>
          <w:lang w:eastAsia="en-US"/>
        </w:rPr>
        <w:t>Подводя итог, от имени Администрации Приозерского муниципального района, выражаю слова искренней благодарности за тесное сотрудничество Губернатору Ленинградской области Дрозденко Александру Юрьевичу, депутатскому корпусу районного Совета депутатов, депутатам Законодательного собрания Ленинградской области, руководителям организаций и предприятий, расположенных на территории муниципального образования и жителям нашего района, всем тем, кто оказывал и продолжает оказывать помощь Администрации Приозерского района в решении различных вопросов, всем, кто неравнодушен к проблемам нашей территории.</w:t>
      </w:r>
    </w:p>
    <w:p w:rsidR="00536830" w:rsidRPr="00D20272" w:rsidRDefault="0022229F" w:rsidP="00D20272">
      <w:pPr>
        <w:ind w:firstLine="567"/>
        <w:jc w:val="both"/>
        <w:rPr>
          <w:bCs/>
          <w:lang w:eastAsia="en-US"/>
        </w:rPr>
      </w:pPr>
      <w:r w:rsidRPr="00C740F5">
        <w:rPr>
          <w:bCs/>
          <w:lang w:eastAsia="en-US"/>
        </w:rPr>
        <w:t>Спасибо за внимание.</w:t>
      </w:r>
    </w:p>
    <w:sectPr w:rsidR="00536830" w:rsidRPr="00D202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74E1D"/>
    <w:multiLevelType w:val="hybridMultilevel"/>
    <w:tmpl w:val="262E1C5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0EB97F31"/>
    <w:multiLevelType w:val="hybridMultilevel"/>
    <w:tmpl w:val="60344614"/>
    <w:lvl w:ilvl="0" w:tplc="862A97A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0F80663D"/>
    <w:multiLevelType w:val="hybridMultilevel"/>
    <w:tmpl w:val="1B6E954A"/>
    <w:lvl w:ilvl="0" w:tplc="88FE00D2">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3" w15:restartNumberingAfterBreak="0">
    <w:nsid w:val="12D4770D"/>
    <w:multiLevelType w:val="hybridMultilevel"/>
    <w:tmpl w:val="E9C6E0C2"/>
    <w:lvl w:ilvl="0" w:tplc="0419000D">
      <w:start w:val="1"/>
      <w:numFmt w:val="bullet"/>
      <w:lvlText w:val=""/>
      <w:lvlJc w:val="left"/>
      <w:pPr>
        <w:ind w:left="1431" w:hanging="360"/>
      </w:pPr>
      <w:rPr>
        <w:rFonts w:ascii="Wingdings" w:hAnsi="Wingdings"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4" w15:restartNumberingAfterBreak="0">
    <w:nsid w:val="17BE15BC"/>
    <w:multiLevelType w:val="hybridMultilevel"/>
    <w:tmpl w:val="055AB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CC11CE"/>
    <w:multiLevelType w:val="hybridMultilevel"/>
    <w:tmpl w:val="88409A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14A00A8"/>
    <w:multiLevelType w:val="hybridMultilevel"/>
    <w:tmpl w:val="B11E65E4"/>
    <w:lvl w:ilvl="0" w:tplc="88FE00D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542275F3"/>
    <w:multiLevelType w:val="hybridMultilevel"/>
    <w:tmpl w:val="9E9E91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DC05D6"/>
    <w:multiLevelType w:val="multilevel"/>
    <w:tmpl w:val="292CE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4A25D2"/>
    <w:multiLevelType w:val="hybridMultilevel"/>
    <w:tmpl w:val="E6DC418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683F0EF7"/>
    <w:multiLevelType w:val="hybridMultilevel"/>
    <w:tmpl w:val="3E3E4E68"/>
    <w:lvl w:ilvl="0" w:tplc="EF5402FE">
      <w:start w:val="1"/>
      <w:numFmt w:val="decimal"/>
      <w:lvlText w:val="%1."/>
      <w:lvlJc w:val="left"/>
      <w:pPr>
        <w:ind w:left="149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num>
  <w:num w:numId="5">
    <w:abstractNumId w:val="7"/>
  </w:num>
  <w:num w:numId="6">
    <w:abstractNumId w:val="8"/>
  </w:num>
  <w:num w:numId="7">
    <w:abstractNumId w:val="3"/>
  </w:num>
  <w:num w:numId="8">
    <w:abstractNumId w:val="2"/>
  </w:num>
  <w:num w:numId="9">
    <w:abstractNumId w:val="6"/>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BF1"/>
    <w:rsid w:val="00027522"/>
    <w:rsid w:val="00040986"/>
    <w:rsid w:val="000D46F3"/>
    <w:rsid w:val="0022229F"/>
    <w:rsid w:val="0029403C"/>
    <w:rsid w:val="002D6A40"/>
    <w:rsid w:val="003146CB"/>
    <w:rsid w:val="00347D5F"/>
    <w:rsid w:val="004101E9"/>
    <w:rsid w:val="00413BF1"/>
    <w:rsid w:val="00420279"/>
    <w:rsid w:val="00465BD7"/>
    <w:rsid w:val="00492736"/>
    <w:rsid w:val="0049531A"/>
    <w:rsid w:val="004C46AC"/>
    <w:rsid w:val="00536830"/>
    <w:rsid w:val="00616CFD"/>
    <w:rsid w:val="00675A3B"/>
    <w:rsid w:val="006E329D"/>
    <w:rsid w:val="008A62CC"/>
    <w:rsid w:val="008E762E"/>
    <w:rsid w:val="00A576DD"/>
    <w:rsid w:val="00B226E5"/>
    <w:rsid w:val="00B316EF"/>
    <w:rsid w:val="00C90919"/>
    <w:rsid w:val="00D20272"/>
    <w:rsid w:val="00E77748"/>
    <w:rsid w:val="00EC7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A3B4DE-C598-40A5-BAA6-268EE530D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2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
    <w:name w:val="text-b"/>
    <w:basedOn w:val="a"/>
    <w:rsid w:val="0022229F"/>
    <w:pPr>
      <w:spacing w:before="100" w:beforeAutospacing="1" w:after="100" w:afterAutospacing="1"/>
      <w:jc w:val="both"/>
    </w:pPr>
  </w:style>
  <w:style w:type="paragraph" w:customStyle="1" w:styleId="centr">
    <w:name w:val="centr"/>
    <w:basedOn w:val="a"/>
    <w:rsid w:val="0022229F"/>
    <w:pPr>
      <w:spacing w:before="100" w:beforeAutospacing="1" w:after="100" w:afterAutospacing="1"/>
      <w:jc w:val="center"/>
    </w:pPr>
  </w:style>
  <w:style w:type="character" w:customStyle="1" w:styleId="a3">
    <w:name w:val="нач Знак"/>
    <w:basedOn w:val="a0"/>
    <w:link w:val="a4"/>
    <w:locked/>
    <w:rsid w:val="0022229F"/>
    <w:rPr>
      <w:rFonts w:ascii="Times New Roman" w:eastAsia="Times New Roman" w:hAnsi="Times New Roman" w:cs="Times New Roman"/>
      <w:sz w:val="28"/>
      <w:szCs w:val="28"/>
      <w:lang w:eastAsia="ru-RU"/>
    </w:rPr>
  </w:style>
  <w:style w:type="paragraph" w:customStyle="1" w:styleId="a4">
    <w:name w:val="нач"/>
    <w:basedOn w:val="a"/>
    <w:link w:val="a3"/>
    <w:qFormat/>
    <w:rsid w:val="0022229F"/>
    <w:pPr>
      <w:jc w:val="both"/>
    </w:pPr>
    <w:rPr>
      <w:sz w:val="28"/>
      <w:szCs w:val="28"/>
    </w:rPr>
  </w:style>
  <w:style w:type="paragraph" w:styleId="a5">
    <w:name w:val="Balloon Text"/>
    <w:basedOn w:val="a"/>
    <w:link w:val="a6"/>
    <w:uiPriority w:val="99"/>
    <w:semiHidden/>
    <w:unhideWhenUsed/>
    <w:rsid w:val="0022229F"/>
    <w:rPr>
      <w:rFonts w:ascii="Tahoma" w:hAnsi="Tahoma" w:cs="Tahoma"/>
      <w:sz w:val="16"/>
      <w:szCs w:val="16"/>
    </w:rPr>
  </w:style>
  <w:style w:type="character" w:customStyle="1" w:styleId="a6">
    <w:name w:val="Текст выноски Знак"/>
    <w:basedOn w:val="a0"/>
    <w:link w:val="a5"/>
    <w:uiPriority w:val="99"/>
    <w:semiHidden/>
    <w:rsid w:val="0022229F"/>
    <w:rPr>
      <w:rFonts w:ascii="Tahoma" w:eastAsia="Times New Roman" w:hAnsi="Tahoma" w:cs="Tahoma"/>
      <w:sz w:val="16"/>
      <w:szCs w:val="16"/>
      <w:lang w:eastAsia="ru-RU"/>
    </w:rPr>
  </w:style>
  <w:style w:type="table" w:styleId="a7">
    <w:name w:val="Table Grid"/>
    <w:basedOn w:val="a1"/>
    <w:uiPriority w:val="59"/>
    <w:rsid w:val="00222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22229F"/>
    <w:pPr>
      <w:spacing w:after="0" w:line="240" w:lineRule="auto"/>
    </w:pPr>
    <w:rPr>
      <w:rFonts w:eastAsiaTheme="minorEastAsia"/>
      <w:lang w:eastAsia="ru-RU"/>
    </w:rPr>
  </w:style>
  <w:style w:type="character" w:customStyle="1" w:styleId="2">
    <w:name w:val="Основной текст (2)_"/>
    <w:basedOn w:val="a0"/>
    <w:link w:val="20"/>
    <w:rsid w:val="0022229F"/>
    <w:rPr>
      <w:rFonts w:ascii="Times New Roman" w:eastAsia="Times New Roman" w:hAnsi="Times New Roman" w:cs="Times New Roman"/>
      <w:b/>
      <w:bCs/>
      <w:spacing w:val="-2"/>
      <w:sz w:val="18"/>
      <w:szCs w:val="18"/>
      <w:shd w:val="clear" w:color="auto" w:fill="FFFFFF"/>
    </w:rPr>
  </w:style>
  <w:style w:type="character" w:customStyle="1" w:styleId="a9">
    <w:name w:val="Основной текст_"/>
    <w:basedOn w:val="a0"/>
    <w:link w:val="3"/>
    <w:rsid w:val="0022229F"/>
    <w:rPr>
      <w:rFonts w:ascii="Times New Roman" w:eastAsia="Times New Roman" w:hAnsi="Times New Roman" w:cs="Times New Roman"/>
      <w:spacing w:val="-2"/>
      <w:sz w:val="18"/>
      <w:szCs w:val="18"/>
      <w:shd w:val="clear" w:color="auto" w:fill="FFFFFF"/>
    </w:rPr>
  </w:style>
  <w:style w:type="character" w:customStyle="1" w:styleId="1">
    <w:name w:val="Основной текст1"/>
    <w:basedOn w:val="a9"/>
    <w:rsid w:val="0022229F"/>
    <w:rPr>
      <w:rFonts w:ascii="Times New Roman" w:eastAsia="Times New Roman" w:hAnsi="Times New Roman" w:cs="Times New Roman"/>
      <w:color w:val="000000"/>
      <w:spacing w:val="-2"/>
      <w:w w:val="100"/>
      <w:position w:val="0"/>
      <w:sz w:val="18"/>
      <w:szCs w:val="18"/>
      <w:shd w:val="clear" w:color="auto" w:fill="FFFFFF"/>
      <w:lang w:val="en-US"/>
    </w:rPr>
  </w:style>
  <w:style w:type="character" w:customStyle="1" w:styleId="21">
    <w:name w:val="Основной текст2"/>
    <w:basedOn w:val="a9"/>
    <w:rsid w:val="0022229F"/>
    <w:rPr>
      <w:rFonts w:ascii="Times New Roman" w:eastAsia="Times New Roman" w:hAnsi="Times New Roman" w:cs="Times New Roman"/>
      <w:color w:val="000000"/>
      <w:spacing w:val="-2"/>
      <w:w w:val="100"/>
      <w:position w:val="0"/>
      <w:sz w:val="18"/>
      <w:szCs w:val="18"/>
      <w:shd w:val="clear" w:color="auto" w:fill="FFFFFF"/>
      <w:lang w:val="ru-RU"/>
    </w:rPr>
  </w:style>
  <w:style w:type="character" w:customStyle="1" w:styleId="aa">
    <w:name w:val="Основной текст + Полужирный"/>
    <w:basedOn w:val="a9"/>
    <w:rsid w:val="0022229F"/>
    <w:rPr>
      <w:rFonts w:ascii="Times New Roman" w:eastAsia="Times New Roman" w:hAnsi="Times New Roman" w:cs="Times New Roman"/>
      <w:b/>
      <w:bCs/>
      <w:color w:val="000000"/>
      <w:spacing w:val="-2"/>
      <w:w w:val="100"/>
      <w:position w:val="0"/>
      <w:sz w:val="18"/>
      <w:szCs w:val="18"/>
      <w:shd w:val="clear" w:color="auto" w:fill="FFFFFF"/>
      <w:lang w:val="ru-RU"/>
    </w:rPr>
  </w:style>
  <w:style w:type="paragraph" w:customStyle="1" w:styleId="20">
    <w:name w:val="Основной текст (2)"/>
    <w:basedOn w:val="a"/>
    <w:link w:val="2"/>
    <w:rsid w:val="0022229F"/>
    <w:pPr>
      <w:widowControl w:val="0"/>
      <w:shd w:val="clear" w:color="auto" w:fill="FFFFFF"/>
      <w:spacing w:after="300" w:line="226" w:lineRule="exact"/>
      <w:jc w:val="center"/>
    </w:pPr>
    <w:rPr>
      <w:b/>
      <w:bCs/>
      <w:spacing w:val="-2"/>
      <w:sz w:val="18"/>
      <w:szCs w:val="18"/>
      <w:lang w:eastAsia="en-US"/>
    </w:rPr>
  </w:style>
  <w:style w:type="paragraph" w:customStyle="1" w:styleId="3">
    <w:name w:val="Основной текст3"/>
    <w:basedOn w:val="a"/>
    <w:link w:val="a9"/>
    <w:rsid w:val="0022229F"/>
    <w:pPr>
      <w:widowControl w:val="0"/>
      <w:shd w:val="clear" w:color="auto" w:fill="FFFFFF"/>
      <w:spacing w:before="300" w:line="241" w:lineRule="exact"/>
      <w:ind w:hanging="460"/>
    </w:pPr>
    <w:rPr>
      <w:spacing w:val="-2"/>
      <w:sz w:val="18"/>
      <w:szCs w:val="18"/>
      <w:lang w:eastAsia="en-US"/>
    </w:rPr>
  </w:style>
  <w:style w:type="character" w:customStyle="1" w:styleId="30">
    <w:name w:val="Основной текст (3)_"/>
    <w:basedOn w:val="a0"/>
    <w:link w:val="31"/>
    <w:rsid w:val="0022229F"/>
    <w:rPr>
      <w:rFonts w:ascii="Times New Roman" w:eastAsia="Times New Roman" w:hAnsi="Times New Roman" w:cs="Times New Roman"/>
      <w:spacing w:val="-2"/>
      <w:sz w:val="18"/>
      <w:szCs w:val="18"/>
      <w:shd w:val="clear" w:color="auto" w:fill="FFFFFF"/>
    </w:rPr>
  </w:style>
  <w:style w:type="character" w:customStyle="1" w:styleId="-1pt">
    <w:name w:val="Основной текст + Курсив;Интервал -1 pt"/>
    <w:basedOn w:val="a9"/>
    <w:rsid w:val="0022229F"/>
    <w:rPr>
      <w:rFonts w:ascii="Times New Roman" w:eastAsia="Times New Roman" w:hAnsi="Times New Roman" w:cs="Times New Roman"/>
      <w:b w:val="0"/>
      <w:bCs w:val="0"/>
      <w:i/>
      <w:iCs/>
      <w:smallCaps w:val="0"/>
      <w:strike w:val="0"/>
      <w:color w:val="000000"/>
      <w:spacing w:val="-36"/>
      <w:w w:val="100"/>
      <w:position w:val="0"/>
      <w:sz w:val="18"/>
      <w:szCs w:val="18"/>
      <w:u w:val="none"/>
      <w:shd w:val="clear" w:color="auto" w:fill="FFFFFF"/>
      <w:lang w:val="ru-RU"/>
    </w:rPr>
  </w:style>
  <w:style w:type="character" w:customStyle="1" w:styleId="4">
    <w:name w:val="Основной текст (4)_"/>
    <w:basedOn w:val="a0"/>
    <w:link w:val="40"/>
    <w:rsid w:val="0022229F"/>
    <w:rPr>
      <w:rFonts w:ascii="Times New Roman" w:eastAsia="Times New Roman" w:hAnsi="Times New Roman" w:cs="Times New Roman"/>
      <w:b/>
      <w:bCs/>
      <w:spacing w:val="-3"/>
      <w:sz w:val="17"/>
      <w:szCs w:val="17"/>
      <w:shd w:val="clear" w:color="auto" w:fill="FFFFFF"/>
    </w:rPr>
  </w:style>
  <w:style w:type="character" w:customStyle="1" w:styleId="1pt">
    <w:name w:val="Основной текст + Интервал 1 pt"/>
    <w:basedOn w:val="a9"/>
    <w:rsid w:val="0022229F"/>
    <w:rPr>
      <w:rFonts w:ascii="Times New Roman" w:eastAsia="Times New Roman" w:hAnsi="Times New Roman" w:cs="Times New Roman"/>
      <w:b w:val="0"/>
      <w:bCs w:val="0"/>
      <w:i w:val="0"/>
      <w:iCs w:val="0"/>
      <w:smallCaps w:val="0"/>
      <w:strike w:val="0"/>
      <w:color w:val="000000"/>
      <w:spacing w:val="23"/>
      <w:w w:val="100"/>
      <w:position w:val="0"/>
      <w:sz w:val="18"/>
      <w:szCs w:val="18"/>
      <w:u w:val="none"/>
      <w:shd w:val="clear" w:color="auto" w:fill="FFFFFF"/>
      <w:lang w:val="ru-RU"/>
    </w:rPr>
  </w:style>
  <w:style w:type="paragraph" w:customStyle="1" w:styleId="31">
    <w:name w:val="Основной текст (3)"/>
    <w:basedOn w:val="a"/>
    <w:link w:val="30"/>
    <w:rsid w:val="0022229F"/>
    <w:pPr>
      <w:widowControl w:val="0"/>
      <w:shd w:val="clear" w:color="auto" w:fill="FFFFFF"/>
      <w:spacing w:line="257" w:lineRule="exact"/>
      <w:jc w:val="both"/>
    </w:pPr>
    <w:rPr>
      <w:spacing w:val="-2"/>
      <w:sz w:val="18"/>
      <w:szCs w:val="18"/>
      <w:lang w:eastAsia="en-US"/>
    </w:rPr>
  </w:style>
  <w:style w:type="paragraph" w:customStyle="1" w:styleId="40">
    <w:name w:val="Основной текст (4)"/>
    <w:basedOn w:val="a"/>
    <w:link w:val="4"/>
    <w:rsid w:val="0022229F"/>
    <w:pPr>
      <w:widowControl w:val="0"/>
      <w:shd w:val="clear" w:color="auto" w:fill="FFFFFF"/>
      <w:spacing w:line="257" w:lineRule="exact"/>
    </w:pPr>
    <w:rPr>
      <w:b/>
      <w:bCs/>
      <w:spacing w:val="-3"/>
      <w:sz w:val="17"/>
      <w:szCs w:val="17"/>
      <w:lang w:eastAsia="en-US"/>
    </w:rPr>
  </w:style>
  <w:style w:type="character" w:customStyle="1" w:styleId="0pt">
    <w:name w:val="Основной текст + Курсив;Интервал 0 pt"/>
    <w:basedOn w:val="a9"/>
    <w:rsid w:val="0022229F"/>
    <w:rPr>
      <w:rFonts w:ascii="Times New Roman" w:eastAsia="Times New Roman" w:hAnsi="Times New Roman" w:cs="Times New Roman"/>
      <w:b w:val="0"/>
      <w:bCs w:val="0"/>
      <w:i/>
      <w:iCs/>
      <w:smallCaps w:val="0"/>
      <w:strike w:val="0"/>
      <w:color w:val="000000"/>
      <w:spacing w:val="-3"/>
      <w:w w:val="100"/>
      <w:position w:val="0"/>
      <w:sz w:val="16"/>
      <w:szCs w:val="16"/>
      <w:u w:val="none"/>
      <w:shd w:val="clear" w:color="auto" w:fill="FFFFFF"/>
      <w:lang w:val="en-US"/>
    </w:rPr>
  </w:style>
  <w:style w:type="character" w:customStyle="1" w:styleId="Candara75pt0pt">
    <w:name w:val="Основной текст + Candara;7;5 pt;Интервал 0 pt"/>
    <w:basedOn w:val="a9"/>
    <w:rsid w:val="0022229F"/>
    <w:rPr>
      <w:rFonts w:ascii="Candara" w:eastAsia="Candara" w:hAnsi="Candara" w:cs="Candara"/>
      <w:b w:val="0"/>
      <w:bCs w:val="0"/>
      <w:i w:val="0"/>
      <w:iCs w:val="0"/>
      <w:smallCaps w:val="0"/>
      <w:strike w:val="0"/>
      <w:color w:val="000000"/>
      <w:spacing w:val="-14"/>
      <w:w w:val="100"/>
      <w:position w:val="0"/>
      <w:sz w:val="15"/>
      <w:szCs w:val="15"/>
      <w:u w:val="none"/>
      <w:shd w:val="clear" w:color="auto" w:fill="FFFFFF"/>
    </w:rPr>
  </w:style>
  <w:style w:type="character" w:customStyle="1" w:styleId="0pt0">
    <w:name w:val="Основной текст + Полужирный;Интервал 0 pt"/>
    <w:basedOn w:val="a9"/>
    <w:rsid w:val="0022229F"/>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paragraph" w:customStyle="1" w:styleId="41">
    <w:name w:val="Основной текст4"/>
    <w:basedOn w:val="a"/>
    <w:rsid w:val="0022229F"/>
    <w:pPr>
      <w:widowControl w:val="0"/>
      <w:shd w:val="clear" w:color="auto" w:fill="FFFFFF"/>
      <w:spacing w:line="244" w:lineRule="exact"/>
      <w:ind w:hanging="360"/>
      <w:jc w:val="both"/>
    </w:pPr>
    <w:rPr>
      <w:color w:val="000000"/>
      <w:spacing w:val="-2"/>
      <w:sz w:val="16"/>
      <w:szCs w:val="16"/>
    </w:rPr>
  </w:style>
  <w:style w:type="character" w:styleId="ab">
    <w:name w:val="Emphasis"/>
    <w:uiPriority w:val="20"/>
    <w:qFormat/>
    <w:rsid w:val="0022229F"/>
    <w:rPr>
      <w:i/>
      <w:iCs/>
    </w:rPr>
  </w:style>
  <w:style w:type="paragraph" w:styleId="ac">
    <w:name w:val="Body Text"/>
    <w:basedOn w:val="a"/>
    <w:link w:val="ad"/>
    <w:uiPriority w:val="99"/>
    <w:unhideWhenUsed/>
    <w:rsid w:val="0022229F"/>
    <w:pPr>
      <w:spacing w:after="120"/>
    </w:pPr>
    <w:rPr>
      <w:lang w:val="x-none" w:eastAsia="x-none"/>
    </w:rPr>
  </w:style>
  <w:style w:type="character" w:customStyle="1" w:styleId="ad">
    <w:name w:val="Основной текст Знак"/>
    <w:basedOn w:val="a0"/>
    <w:link w:val="ac"/>
    <w:uiPriority w:val="99"/>
    <w:rsid w:val="0022229F"/>
    <w:rPr>
      <w:rFonts w:ascii="Times New Roman" w:eastAsia="Times New Roman" w:hAnsi="Times New Roman" w:cs="Times New Roman"/>
      <w:sz w:val="24"/>
      <w:szCs w:val="24"/>
      <w:lang w:val="x-none" w:eastAsia="x-none"/>
    </w:rPr>
  </w:style>
  <w:style w:type="character" w:styleId="ae">
    <w:name w:val="Subtle Emphasis"/>
    <w:uiPriority w:val="19"/>
    <w:qFormat/>
    <w:rsid w:val="0022229F"/>
    <w:rPr>
      <w:i/>
      <w:iCs/>
      <w:color w:val="808080"/>
    </w:rPr>
  </w:style>
  <w:style w:type="paragraph" w:styleId="af">
    <w:name w:val="Normal (Web)"/>
    <w:basedOn w:val="a"/>
    <w:uiPriority w:val="99"/>
    <w:rsid w:val="0022229F"/>
    <w:pPr>
      <w:spacing w:before="120" w:after="240" w:line="360" w:lineRule="atLeast"/>
    </w:pPr>
    <w:rPr>
      <w:rFonts w:ascii="Arial Unicode MS" w:eastAsia="Arial Unicode MS"/>
      <w:color w:val="000000"/>
    </w:rPr>
  </w:style>
  <w:style w:type="paragraph" w:styleId="af0">
    <w:name w:val="List Paragraph"/>
    <w:basedOn w:val="a"/>
    <w:uiPriority w:val="34"/>
    <w:qFormat/>
    <w:rsid w:val="0022229F"/>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rvps1401">
    <w:name w:val="rvps1401"/>
    <w:basedOn w:val="a"/>
    <w:uiPriority w:val="99"/>
    <w:rsid w:val="0022229F"/>
    <w:pPr>
      <w:spacing w:after="225"/>
    </w:pPr>
    <w:rPr>
      <w:rFonts w:ascii="Arial" w:hAnsi="Arial" w:cs="Arial"/>
      <w:color w:val="000000"/>
      <w:sz w:val="18"/>
      <w:szCs w:val="18"/>
    </w:rPr>
  </w:style>
  <w:style w:type="paragraph" w:styleId="af1">
    <w:name w:val="header"/>
    <w:basedOn w:val="a"/>
    <w:link w:val="af2"/>
    <w:uiPriority w:val="99"/>
    <w:semiHidden/>
    <w:rsid w:val="0022229F"/>
    <w:pPr>
      <w:tabs>
        <w:tab w:val="center" w:pos="4677"/>
        <w:tab w:val="right" w:pos="9355"/>
      </w:tabs>
    </w:pPr>
    <w:rPr>
      <w:rFonts w:ascii="Calibri" w:eastAsia="Calibri" w:hAnsi="Calibri"/>
      <w:sz w:val="22"/>
      <w:szCs w:val="22"/>
      <w:lang w:eastAsia="en-US"/>
    </w:rPr>
  </w:style>
  <w:style w:type="character" w:customStyle="1" w:styleId="af2">
    <w:name w:val="Верхний колонтитул Знак"/>
    <w:basedOn w:val="a0"/>
    <w:link w:val="af1"/>
    <w:uiPriority w:val="99"/>
    <w:semiHidden/>
    <w:rsid w:val="0022229F"/>
    <w:rPr>
      <w:rFonts w:ascii="Calibri" w:eastAsia="Calibri" w:hAnsi="Calibri" w:cs="Times New Roman"/>
    </w:rPr>
  </w:style>
  <w:style w:type="paragraph" w:customStyle="1" w:styleId="10">
    <w:name w:val="Абзац списка1"/>
    <w:basedOn w:val="a"/>
    <w:qFormat/>
    <w:rsid w:val="0022229F"/>
    <w:pPr>
      <w:ind w:left="720" w:firstLine="709"/>
      <w:contextualSpacing/>
      <w:jc w:val="both"/>
    </w:pPr>
    <w:rPr>
      <w:rFonts w:ascii="Calibri" w:hAnsi="Calibri"/>
      <w:sz w:val="22"/>
      <w:szCs w:val="22"/>
      <w:lang w:eastAsia="en-US"/>
    </w:rPr>
  </w:style>
  <w:style w:type="character" w:styleId="af3">
    <w:name w:val="Strong"/>
    <w:uiPriority w:val="22"/>
    <w:qFormat/>
    <w:rsid w:val="0022229F"/>
    <w:rPr>
      <w:b/>
      <w:bCs/>
    </w:rPr>
  </w:style>
  <w:style w:type="paragraph" w:customStyle="1" w:styleId="Default">
    <w:name w:val="Default"/>
    <w:rsid w:val="0022229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4">
    <w:name w:val="Body Text Indent"/>
    <w:basedOn w:val="a"/>
    <w:link w:val="af5"/>
    <w:uiPriority w:val="99"/>
    <w:semiHidden/>
    <w:unhideWhenUsed/>
    <w:rsid w:val="0022229F"/>
    <w:pPr>
      <w:spacing w:after="120"/>
      <w:ind w:left="283"/>
    </w:pPr>
  </w:style>
  <w:style w:type="character" w:customStyle="1" w:styleId="af5">
    <w:name w:val="Основной текст с отступом Знак"/>
    <w:basedOn w:val="a0"/>
    <w:link w:val="af4"/>
    <w:uiPriority w:val="99"/>
    <w:semiHidden/>
    <w:rsid w:val="0022229F"/>
    <w:rPr>
      <w:rFonts w:ascii="Times New Roman" w:eastAsia="Times New Roman" w:hAnsi="Times New Roman" w:cs="Times New Roman"/>
      <w:sz w:val="24"/>
      <w:szCs w:val="24"/>
      <w:lang w:eastAsia="ru-RU"/>
    </w:rPr>
  </w:style>
  <w:style w:type="paragraph" w:styleId="af6">
    <w:name w:val="List"/>
    <w:basedOn w:val="a"/>
    <w:rsid w:val="0022229F"/>
    <w:pPr>
      <w:ind w:left="283" w:hanging="283"/>
    </w:pPr>
    <w:rPr>
      <w:szCs w:val="20"/>
    </w:rPr>
  </w:style>
  <w:style w:type="paragraph" w:customStyle="1" w:styleId="ConsPlusNonformat">
    <w:name w:val="ConsPlusNonformat"/>
    <w:uiPriority w:val="99"/>
    <w:rsid w:val="002222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222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39">
    <w:name w:val="Font Style39"/>
    <w:rsid w:val="0022229F"/>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24</Pages>
  <Words>10857</Words>
  <Characters>61890</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2022-03-16T07:26:00Z</cp:lastPrinted>
  <dcterms:created xsi:type="dcterms:W3CDTF">2022-03-10T07:30:00Z</dcterms:created>
  <dcterms:modified xsi:type="dcterms:W3CDTF">2022-03-16T07:29:00Z</dcterms:modified>
</cp:coreProperties>
</file>