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этапа «Семья» </w:t>
      </w:r>
      <w:proofErr w:type="gramStart"/>
      <w:r>
        <w:rPr>
          <w:rFonts w:ascii="Times New Roman" w:hAnsi="Times New Roman"/>
          <w:b/>
          <w:sz w:val="24"/>
          <w:szCs w:val="24"/>
        </w:rPr>
        <w:t>комплексной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профилактической</w:t>
      </w:r>
    </w:p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операции «Подросток» на территории муниципального образования</w:t>
      </w:r>
    </w:p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01 по 30 апреля 2022 года.</w:t>
      </w:r>
    </w:p>
    <w:p w:rsidR="00B723B2" w:rsidRDefault="00B723B2" w:rsidP="00B723B2">
      <w:pPr>
        <w:pStyle w:val="a3"/>
        <w:spacing w:line="276" w:lineRule="auto"/>
        <w:ind w:right="456"/>
        <w:jc w:val="center"/>
        <w:rPr>
          <w:rFonts w:ascii="Times New Roman" w:hAnsi="Times New Roman"/>
          <w:b/>
          <w:sz w:val="24"/>
          <w:szCs w:val="24"/>
        </w:rPr>
      </w:pPr>
    </w:p>
    <w:p w:rsidR="00B723B2" w:rsidRDefault="00B723B2" w:rsidP="00B723B2">
      <w:pPr>
        <w:spacing w:line="276" w:lineRule="auto"/>
        <w:ind w:firstLine="567"/>
        <w:jc w:val="both"/>
      </w:pPr>
      <w:r>
        <w:t xml:space="preserve">   </w:t>
      </w:r>
      <w:proofErr w:type="gramStart"/>
      <w:r>
        <w:t xml:space="preserve">Этап «Семья» комплексной профилактической операции «Подросток»  организован и проведен на территории Приозерского муниципального района Ленинградской области с 1 апреля по 30 апреля 2022 года  в соответствии с Федеральным Законом «Об основах системы профилактики безнадзорности и правонарушений несовершеннолетних» № 120-ФЗ от 24.06.1999 года,   Распоряжением  Губернатора Ленинградской области от 21.04.2008 года № 228-рг «О проведении  в Ленинградской области ежегодной комплексной профилактической  операции «Подросток»».  </w:t>
      </w:r>
      <w:proofErr w:type="gramEnd"/>
    </w:p>
    <w:p w:rsidR="00B723B2" w:rsidRDefault="00B723B2" w:rsidP="00B723B2">
      <w:pPr>
        <w:spacing w:line="276" w:lineRule="auto"/>
        <w:ind w:firstLine="567"/>
        <w:jc w:val="both"/>
      </w:pPr>
      <w:proofErr w:type="gramStart"/>
      <w:r>
        <w:t>Проведение данного мероприятия было нацелено на профилактику социального сиротства, жестокого обращения с детьми, на оказание помощи семьям с детьми, находящимися в трудной жизненной ситуации, а также на формирование списка несовершеннолетних, состоящих на учетах в органах полиции, ведомственных учетах образовательных учреждений, а также из семей, находящихся в социально опасном положении, трудной жизненной ситуации, и нуждающихся в организации отдыха, оздоровления, временного трудоустройства</w:t>
      </w:r>
      <w:proofErr w:type="gramEnd"/>
      <w:r>
        <w:t xml:space="preserve"> для последующей организации их занятости в летний период 2022 года.</w:t>
      </w:r>
    </w:p>
    <w:p w:rsidR="00B723B2" w:rsidRDefault="00B723B2" w:rsidP="00B723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обеспечения участия и взаимодействия органов и учреждений системы профилактики в проведении этапа «Семья» данный вопрос был рассмотрен на заседании комиссии 23 марта 2022 года с принятием постановления, которым был утвержден план основных мероприятий, состав рабочей группы, а также график ее выездов в городское и сельские поселения района.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 рабочей группы входили специалист комитета образования, специалист отдела по опеке и попечительству, инспектор отдела надзорной деятельности и профилактической работы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МЧС России по ЛО, член КДН и ЗП, инспектор ОДН ОМВД, специалист сектора по обеспечению деятельности комиссии по делам несовершеннолетних и защите их прав, заведующий отделением социального обслуживания для несовершеннолетних и семей с детьми ЛОГБУ «Приозерский КЦСОН», специалист Приозерского филиала ЛОГКУ «Центр социальной защиты населения».</w:t>
      </w:r>
    </w:p>
    <w:p w:rsidR="00B723B2" w:rsidRDefault="00B723B2" w:rsidP="00B723B2">
      <w:pPr>
        <w:spacing w:line="276" w:lineRule="auto"/>
        <w:ind w:firstLine="567"/>
        <w:jc w:val="both"/>
      </w:pPr>
      <w:r>
        <w:t>Руководителями общеобразовательных учреждений подготовлена и представлена информация о семьях, в которых родители не выполняют свои родительские обязанности по содержанию, воспитанию и обучению своих детей, а также в ходе месячника обеспечено проведение в образовательных учреждениях мероприятий, направленных на пропаганду здорового образа жизни и положительного опыта семейного воспитания.</w:t>
      </w:r>
    </w:p>
    <w:p w:rsidR="00B723B2" w:rsidRDefault="00B723B2" w:rsidP="00B723B2">
      <w:pPr>
        <w:spacing w:line="276" w:lineRule="auto"/>
        <w:ind w:firstLine="567"/>
        <w:jc w:val="both"/>
      </w:pPr>
      <w:r>
        <w:t>Всего в период с 01 по 30 апреля осуществлены выезды в городские и все сельские поселения муниципального образования, в ходе которых проверено по месту жительства 85 семей, состоящих на различных видах учета в субъектах профилактики, в том числе 1 семья со статусом социально опасного положения. По результатам выездов были приняты решения:</w:t>
      </w:r>
    </w:p>
    <w:p w:rsidR="00B723B2" w:rsidRDefault="00B723B2" w:rsidP="00B723B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о постановке на учет в ОДН ОМВД – 12 семей;</w:t>
      </w:r>
    </w:p>
    <w:p w:rsidR="00B723B2" w:rsidRDefault="00B723B2" w:rsidP="00B723B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о направлении родителей на лечение – 6 человек;</w:t>
      </w:r>
    </w:p>
    <w:p w:rsidR="00B723B2" w:rsidRDefault="00B723B2" w:rsidP="00B723B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о привлечении родителей к административной ответственности – 29 человек;</w:t>
      </w:r>
    </w:p>
    <w:p w:rsidR="00B723B2" w:rsidRDefault="00B723B2" w:rsidP="00B723B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lastRenderedPageBreak/>
        <w:t>о помещении в учреждения социальной защиты населения 3 детей;</w:t>
      </w:r>
    </w:p>
    <w:p w:rsidR="00B723B2" w:rsidRDefault="00B723B2" w:rsidP="00B723B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о помещении в учреждения здравоохранения – 7 детей;</w:t>
      </w:r>
    </w:p>
    <w:p w:rsidR="00B723B2" w:rsidRDefault="00B723B2" w:rsidP="00B723B2">
      <w:pPr>
        <w:tabs>
          <w:tab w:val="num" w:pos="142"/>
        </w:tabs>
        <w:spacing w:line="276" w:lineRule="auto"/>
        <w:ind w:left="142"/>
        <w:jc w:val="both"/>
      </w:pPr>
      <w:r>
        <w:t xml:space="preserve">       - об оказании помощи в оформлении документов, детских пособий и др. 16 семьям;</w:t>
      </w:r>
    </w:p>
    <w:p w:rsidR="00B723B2" w:rsidRDefault="00B723B2" w:rsidP="00B723B2">
      <w:pPr>
        <w:numPr>
          <w:ilvl w:val="0"/>
          <w:numId w:val="1"/>
        </w:numPr>
        <w:tabs>
          <w:tab w:val="num" w:pos="567"/>
        </w:tabs>
        <w:spacing w:line="276" w:lineRule="auto"/>
        <w:ind w:left="142" w:firstLine="425"/>
        <w:jc w:val="both"/>
      </w:pPr>
      <w:r>
        <w:t>о выделении бесплатных путевок в детские оздоровительные лагеря несовершеннолетним из 11 семей.</w:t>
      </w:r>
    </w:p>
    <w:p w:rsidR="00B723B2" w:rsidRDefault="00B723B2" w:rsidP="00B723B2">
      <w:pPr>
        <w:tabs>
          <w:tab w:val="num" w:pos="567"/>
        </w:tabs>
        <w:spacing w:line="276" w:lineRule="auto"/>
        <w:ind w:left="142" w:firstLine="425"/>
        <w:jc w:val="both"/>
      </w:pPr>
      <w:r>
        <w:t xml:space="preserve"> Педиатрической службой ГБУЗ ЛО «</w:t>
      </w:r>
      <w:proofErr w:type="spellStart"/>
      <w:r>
        <w:t>Приозерская</w:t>
      </w:r>
      <w:proofErr w:type="spellEnd"/>
      <w:r>
        <w:t xml:space="preserve"> межрайонная больница» проведены патронажи в следующие семьи:</w:t>
      </w:r>
    </w:p>
    <w:p w:rsidR="00B723B2" w:rsidRDefault="00B723B2" w:rsidP="00B723B2">
      <w:pPr>
        <w:tabs>
          <w:tab w:val="num" w:pos="567"/>
        </w:tabs>
        <w:spacing w:line="276" w:lineRule="auto"/>
        <w:ind w:left="142" w:firstLine="425"/>
        <w:jc w:val="both"/>
      </w:pPr>
      <w:r>
        <w:t>-  в 174 семьи с детьми – инвалидами, проведены беседы во всех семьях;</w:t>
      </w:r>
    </w:p>
    <w:p w:rsidR="00B723B2" w:rsidRDefault="00B723B2" w:rsidP="00B723B2">
      <w:pPr>
        <w:tabs>
          <w:tab w:val="num" w:pos="567"/>
        </w:tabs>
        <w:spacing w:line="276" w:lineRule="auto"/>
        <w:ind w:left="142" w:firstLine="425"/>
        <w:jc w:val="both"/>
      </w:pPr>
      <w:r>
        <w:t xml:space="preserve">- 98 патронажей в семьи социального риска, имеющих детей от 0 до 7 лет.          </w:t>
      </w:r>
    </w:p>
    <w:p w:rsidR="00B723B2" w:rsidRDefault="00B723B2" w:rsidP="00B723B2">
      <w:pPr>
        <w:tabs>
          <w:tab w:val="num" w:pos="567"/>
        </w:tabs>
        <w:spacing w:line="276" w:lineRule="auto"/>
        <w:ind w:left="142" w:firstLine="425"/>
        <w:jc w:val="both"/>
      </w:pPr>
      <w:r>
        <w:t xml:space="preserve">По результатам проведенной работы: </w:t>
      </w:r>
    </w:p>
    <w:p w:rsidR="00B723B2" w:rsidRDefault="00B723B2" w:rsidP="00B723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амбулаторное </w:t>
      </w:r>
      <w:proofErr w:type="spellStart"/>
      <w:r>
        <w:rPr>
          <w:rFonts w:ascii="Times New Roman" w:hAnsi="Times New Roman"/>
          <w:sz w:val="24"/>
          <w:szCs w:val="24"/>
        </w:rPr>
        <w:t>дообследование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91 ребенок; </w:t>
      </w:r>
    </w:p>
    <w:p w:rsidR="00B723B2" w:rsidRDefault="00B723B2" w:rsidP="00B723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направлены на консультацию на базе детской поликлиники ГБУЗ ЛО «</w:t>
      </w:r>
      <w:proofErr w:type="spellStart"/>
      <w:r>
        <w:rPr>
          <w:rFonts w:ascii="Times New Roman" w:hAnsi="Times New Roman"/>
          <w:sz w:val="24"/>
          <w:szCs w:val="24"/>
        </w:rPr>
        <w:t>Приозерская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межрайонная больница» 28 детей.</w:t>
      </w:r>
    </w:p>
    <w:p w:rsidR="00B723B2" w:rsidRDefault="00B723B2" w:rsidP="00B723B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Инспектором отдела надзорной деятельности и профилактической работы Приозерского района УНД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ГУ МЧС России по ЛО, членом КДН и ЗП, принято участие во всех выездах рабочей группы, проверены жилые помещения на пожарную безопасность в 40 семьях, включая многодетные семьи и семьи с опекаемыми детьми с проведением инструктажей и вручением памяток родителям. В период проведения этапа «Семья»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Приозерского района проинструктированы о мерах пожарной безопасности и действиям в случае возникновения пожара 76 человек.  </w:t>
      </w:r>
    </w:p>
    <w:p w:rsidR="00B723B2" w:rsidRDefault="00B723B2" w:rsidP="00B723B2">
      <w:pPr>
        <w:spacing w:line="276" w:lineRule="auto"/>
        <w:ind w:firstLine="567"/>
        <w:jc w:val="both"/>
      </w:pPr>
      <w:r>
        <w:t xml:space="preserve">        Инспекторами ОДН ОМВД России по </w:t>
      </w:r>
      <w:proofErr w:type="spellStart"/>
      <w:r>
        <w:t>Приозерскому</w:t>
      </w:r>
      <w:proofErr w:type="spellEnd"/>
      <w:r>
        <w:t xml:space="preserve"> району принято участие практически во всех выездах в поселения в составе мобильной группы, составлено 29 административных протоколов по ст. 5.35 ч.1 КоАП РФ (в 2021 году – 23). Вновь выявлены и поставлены на профилактический учет в ОДН ОМВД России по </w:t>
      </w:r>
      <w:proofErr w:type="spellStart"/>
      <w:r>
        <w:t>Приозерскому</w:t>
      </w:r>
      <w:proofErr w:type="spellEnd"/>
      <w:r>
        <w:t xml:space="preserve"> району за период операции 12 неблагополучных семей (в 2021 году – 7).</w:t>
      </w:r>
    </w:p>
    <w:p w:rsidR="00B723B2" w:rsidRDefault="00B723B2" w:rsidP="00B723B2">
      <w:pPr>
        <w:spacing w:line="276" w:lineRule="auto"/>
        <w:ind w:firstLine="567"/>
        <w:jc w:val="both"/>
      </w:pPr>
      <w:r>
        <w:t xml:space="preserve">      В апреле 2021 года комиссией проведены 3 заседания по рассмотрению поступивших материалов, из них одно выездное в </w:t>
      </w:r>
      <w:proofErr w:type="spellStart"/>
      <w:r>
        <w:t>п</w:t>
      </w:r>
      <w:proofErr w:type="gramStart"/>
      <w:r>
        <w:t>.С</w:t>
      </w:r>
      <w:proofErr w:type="gramEnd"/>
      <w:r>
        <w:t>осново</w:t>
      </w:r>
      <w:proofErr w:type="spellEnd"/>
      <w:r>
        <w:t>, на которых рассмотрено 62 материала о правонарушениях (в 2021 году – 50), из них административных протоколов по ст.5.35 ч.1 КоАП РФ в отношении родителей за ненадлежащее исполнение родительских обязанностей – 40 (в 2021 году – 30), по ст.20.22 КоАП РФ – 4, по ст. 6.10 ч.1 КоАП РФ – 1, по ст.6.23 ч.1 КоАП РФ - 1. По результатам рассмотрения административных материалов привлечены к административной ответственности по ч.1 ст.5.35 КоАП РФ 40 родителей, из них за ненадлежащее исполнение обязанностей по обучению и воспитанию 10 родителей, за ненадлежащее исполнение обязанностей по содержанию и воспитанию детей 30.</w:t>
      </w:r>
    </w:p>
    <w:p w:rsidR="00B723B2" w:rsidRDefault="00B723B2" w:rsidP="00B723B2">
      <w:pPr>
        <w:spacing w:line="276" w:lineRule="auto"/>
        <w:ind w:firstLine="567"/>
        <w:jc w:val="both"/>
      </w:pPr>
      <w:r>
        <w:t>Организованы и проведены Дни профилактики в МОУ «</w:t>
      </w:r>
      <w:proofErr w:type="spellStart"/>
      <w:r>
        <w:t>Раздольская</w:t>
      </w:r>
      <w:proofErr w:type="spellEnd"/>
      <w:r>
        <w:t xml:space="preserve"> СОШ» (07.04.2022г.), в МОУ «</w:t>
      </w:r>
      <w:proofErr w:type="gramStart"/>
      <w:r>
        <w:t>Мичуринская</w:t>
      </w:r>
      <w:proofErr w:type="gramEnd"/>
      <w:r>
        <w:t xml:space="preserve"> СОШ» (21.04.2022г.).</w:t>
      </w:r>
    </w:p>
    <w:p w:rsidR="00B723B2" w:rsidRDefault="00B723B2" w:rsidP="00B723B2">
      <w:pPr>
        <w:pStyle w:val="2"/>
        <w:spacing w:line="276" w:lineRule="auto"/>
        <w:ind w:firstLine="567"/>
      </w:pPr>
      <w:r>
        <w:t xml:space="preserve">      Специалистами отдела по опеке и попечительству, принимавшими участие во всех выездах в поселения обследованы условия проживания 96 детей, находящихся под опекой (попечительством), </w:t>
      </w:r>
      <w:r>
        <w:rPr>
          <w:color w:val="000000"/>
        </w:rPr>
        <w:t xml:space="preserve">и 37 детей, проживающих в приёмных семьях. </w:t>
      </w:r>
    </w:p>
    <w:p w:rsidR="00B723B2" w:rsidRDefault="00B723B2" w:rsidP="00B723B2">
      <w:pPr>
        <w:spacing w:line="276" w:lineRule="auto"/>
        <w:ind w:firstLine="567"/>
        <w:jc w:val="both"/>
      </w:pPr>
      <w:r>
        <w:t xml:space="preserve">Специалистами ЛОГБУ «Приозерский комплексный центр социального обслуживания населения» посещено 13 семей воспитанников стационарного отделения с временным проживанием для несовершеннолетних с целью патронажа и принятия решения о возможности возвращения детей в семью. Оказано содействие в оформлении паспорта одному воспитаннику. </w:t>
      </w:r>
    </w:p>
    <w:p w:rsidR="00B723B2" w:rsidRDefault="00B723B2" w:rsidP="00B723B2">
      <w:pPr>
        <w:spacing w:line="276" w:lineRule="auto"/>
        <w:ind w:firstLine="567"/>
        <w:jc w:val="both"/>
      </w:pPr>
      <w:r>
        <w:lastRenderedPageBreak/>
        <w:t xml:space="preserve">   В течение месяца осуществлялась подготовка к летней оздоровительной кампании, прошли собеседования с главами администраций поселений.  Комитетом образования принято 122 заявки от родителей, находящихся в трудной жизненной ситуации, на предоставление их детям бесплатных путевок в летние оздоровительные лагеря с дневным и круглосуточным пребыванием. Получена предварительная информация по летней занятости несовершеннолетних, состоящих на учете в ОДН ОМВД России по </w:t>
      </w:r>
      <w:proofErr w:type="spellStart"/>
      <w:r>
        <w:t>Приозерскому</w:t>
      </w:r>
      <w:proofErr w:type="spellEnd"/>
      <w:r>
        <w:t xml:space="preserve"> району.</w:t>
      </w:r>
    </w:p>
    <w:p w:rsidR="00EB4202" w:rsidRDefault="00EB4202">
      <w:bookmarkStart w:id="0" w:name="_GoBack"/>
      <w:bookmarkEnd w:id="0"/>
    </w:p>
    <w:sectPr w:rsidR="00EB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2B1"/>
    <w:multiLevelType w:val="hybridMultilevel"/>
    <w:tmpl w:val="455AF582"/>
    <w:lvl w:ilvl="0" w:tplc="D578E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1C"/>
    <w:rsid w:val="001C351C"/>
    <w:rsid w:val="00B723B2"/>
    <w:rsid w:val="00E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23B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semiHidden/>
    <w:rsid w:val="00B7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723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23B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semiHidden/>
    <w:rsid w:val="00B7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723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2022-05-11T12:44:00Z</dcterms:created>
  <dcterms:modified xsi:type="dcterms:W3CDTF">2022-05-11T12:44:00Z</dcterms:modified>
</cp:coreProperties>
</file>