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9C" w:rsidRDefault="0097289C">
      <w:pPr>
        <w:pStyle w:val="ConsPlusNormal"/>
        <w:outlineLvl w:val="0"/>
      </w:pPr>
      <w:bookmarkStart w:id="0" w:name="_GoBack"/>
      <w:bookmarkEnd w:id="0"/>
    </w:p>
    <w:p w:rsidR="0097289C" w:rsidRDefault="0097289C">
      <w:pPr>
        <w:pStyle w:val="ConsPlusTitle"/>
        <w:jc w:val="center"/>
        <w:outlineLvl w:val="0"/>
      </w:pPr>
      <w:r>
        <w:t>ПРАВИТЕЛЬСТВО ЛЕНИНГРАДСКОЙ ОБЛАСТИ</w:t>
      </w:r>
    </w:p>
    <w:p w:rsidR="0097289C" w:rsidRDefault="0097289C">
      <w:pPr>
        <w:pStyle w:val="ConsPlusTitle"/>
        <w:ind w:firstLine="540"/>
        <w:jc w:val="both"/>
      </w:pPr>
    </w:p>
    <w:p w:rsidR="0097289C" w:rsidRDefault="0097289C">
      <w:pPr>
        <w:pStyle w:val="ConsPlusTitle"/>
        <w:jc w:val="center"/>
      </w:pPr>
      <w:r>
        <w:t>ПОСТАНОВЛЕНИЕ</w:t>
      </w:r>
    </w:p>
    <w:p w:rsidR="0097289C" w:rsidRDefault="0097289C">
      <w:pPr>
        <w:pStyle w:val="ConsPlusTitle"/>
        <w:jc w:val="center"/>
      </w:pPr>
      <w:r>
        <w:t>от 15 марта 2023 г. N 166</w:t>
      </w:r>
    </w:p>
    <w:p w:rsidR="0097289C" w:rsidRDefault="0097289C">
      <w:pPr>
        <w:pStyle w:val="ConsPlusTitle"/>
        <w:ind w:firstLine="540"/>
        <w:jc w:val="both"/>
      </w:pPr>
    </w:p>
    <w:p w:rsidR="0097289C" w:rsidRDefault="0097289C">
      <w:pPr>
        <w:pStyle w:val="ConsPlusTitle"/>
        <w:jc w:val="center"/>
      </w:pPr>
      <w:r>
        <w:t>О ВНЕСЕНИИ ИЗМЕНЕНИЙ В ПОСТАНОВЛЕНИЕ ПРАВИТЕЛЬСТВА</w:t>
      </w:r>
    </w:p>
    <w:p w:rsidR="0097289C" w:rsidRDefault="0097289C">
      <w:pPr>
        <w:pStyle w:val="ConsPlusTitle"/>
        <w:jc w:val="center"/>
      </w:pPr>
      <w:r>
        <w:t>ЛЕНИНГРАДСКОЙ ОБЛАСТИ ОТ 30 АВГУСТА 2013 ГОДА N 282</w:t>
      </w:r>
    </w:p>
    <w:p w:rsidR="0097289C" w:rsidRDefault="0097289C">
      <w:pPr>
        <w:pStyle w:val="ConsPlusTitle"/>
        <w:jc w:val="center"/>
      </w:pPr>
      <w:r>
        <w:t>"ОБ УТВЕРЖДЕНИИ ПОРЯДКА ПРЕДОСТАВЛЕНИЯ СУБСИДИИ</w:t>
      </w:r>
    </w:p>
    <w:p w:rsidR="0097289C" w:rsidRDefault="0097289C">
      <w:pPr>
        <w:pStyle w:val="ConsPlusTitle"/>
        <w:jc w:val="center"/>
      </w:pPr>
      <w:r>
        <w:t xml:space="preserve">ИЗ ОБЛАСТНОГО БЮДЖЕТА ЛЕНИНГРАДСКОЙ ОБЛАСТИ </w:t>
      </w:r>
      <w:proofErr w:type="gramStart"/>
      <w:r>
        <w:t>ЮРИДИЧЕСКИМ</w:t>
      </w:r>
      <w:proofErr w:type="gramEnd"/>
    </w:p>
    <w:p w:rsidR="0097289C" w:rsidRDefault="0097289C">
      <w:pPr>
        <w:pStyle w:val="ConsPlusTitle"/>
        <w:jc w:val="center"/>
      </w:pPr>
      <w:r>
        <w:t>ЛИЦАМ, ИНДИВИДУАЛЬНЫМ ПРЕДПРИНИМАТЕЛЯМ НА ВОЗМЕЩЕНИЕ ЧАСТИ</w:t>
      </w:r>
    </w:p>
    <w:p w:rsidR="0097289C" w:rsidRDefault="0097289C">
      <w:pPr>
        <w:pStyle w:val="ConsPlusTitle"/>
        <w:jc w:val="center"/>
      </w:pPr>
      <w:r>
        <w:t>ЗАТРАТ В СВЯЗИ С ВЫПОЛНЕНИЕМ РАБОТ ПО ГАЗИФИКАЦИИ</w:t>
      </w:r>
    </w:p>
    <w:p w:rsidR="0097289C" w:rsidRDefault="0097289C">
      <w:pPr>
        <w:pStyle w:val="ConsPlusTitle"/>
        <w:jc w:val="center"/>
      </w:pPr>
      <w:r>
        <w:t xml:space="preserve">ИНДИВИДУАЛЬНЫХ ДОМОВЛАДЕНИЙ В РАМКАХ </w:t>
      </w:r>
      <w:proofErr w:type="gramStart"/>
      <w:r>
        <w:t>ГОСУДАРСТВЕННОЙ</w:t>
      </w:r>
      <w:proofErr w:type="gramEnd"/>
    </w:p>
    <w:p w:rsidR="0097289C" w:rsidRDefault="0097289C">
      <w:pPr>
        <w:pStyle w:val="ConsPlusTitle"/>
        <w:jc w:val="center"/>
      </w:pPr>
      <w:r>
        <w:t xml:space="preserve">ПРОГРАММЫ ЛЕНИНГРАДСКОЙ ОБЛАСТИ "ОБЕСПЕЧЕНИЕ </w:t>
      </w:r>
      <w:proofErr w:type="gramStart"/>
      <w:r>
        <w:t>УСТОЙЧИВОГО</w:t>
      </w:r>
      <w:proofErr w:type="gramEnd"/>
    </w:p>
    <w:p w:rsidR="0097289C" w:rsidRDefault="0097289C">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97289C" w:rsidRDefault="0097289C">
      <w:pPr>
        <w:pStyle w:val="ConsPlusTitle"/>
        <w:jc w:val="center"/>
      </w:pPr>
      <w:r>
        <w:t>ИНФРАСТРУКТУРЫ И ПОВЫШЕНИЕ ЭНЕРГОЭФФЕКТИВНОСТИ</w:t>
      </w:r>
    </w:p>
    <w:p w:rsidR="0097289C" w:rsidRDefault="0097289C">
      <w:pPr>
        <w:pStyle w:val="ConsPlusTitle"/>
        <w:jc w:val="center"/>
      </w:pPr>
      <w:r>
        <w:t>В ЛЕНИНГРАДСКОЙ ОБЛАСТИ"</w:t>
      </w:r>
    </w:p>
    <w:p w:rsidR="0097289C" w:rsidRDefault="0097289C">
      <w:pPr>
        <w:pStyle w:val="ConsPlusNormal"/>
        <w:ind w:firstLine="540"/>
        <w:jc w:val="both"/>
      </w:pPr>
    </w:p>
    <w:p w:rsidR="0097289C" w:rsidRDefault="0097289C">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97289C" w:rsidRDefault="0097289C">
      <w:pPr>
        <w:pStyle w:val="ConsPlusNormal"/>
        <w:ind w:firstLine="540"/>
        <w:jc w:val="both"/>
      </w:pPr>
    </w:p>
    <w:p w:rsidR="0097289C" w:rsidRDefault="0097289C">
      <w:pPr>
        <w:pStyle w:val="ConsPlusNormal"/>
        <w:ind w:firstLine="540"/>
        <w:jc w:val="both"/>
      </w:pPr>
      <w:r>
        <w:t xml:space="preserve">1. </w:t>
      </w:r>
      <w:proofErr w:type="gramStart"/>
      <w:r>
        <w:t xml:space="preserve">Внести в </w:t>
      </w:r>
      <w:hyperlink r:id="rId5">
        <w:r>
          <w:rPr>
            <w:color w:val="0000FF"/>
          </w:rPr>
          <w:t>Порядок</w:t>
        </w:r>
      </w:hyperlink>
      <w:r>
        <w:t xml:space="preserve">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утвержденный постановлением Правительства Ленинградской области от 30 августа 2013 года N 282</w:t>
      </w:r>
      <w:proofErr w:type="gramEnd"/>
      <w:r>
        <w:t xml:space="preserve">, изменения согласно </w:t>
      </w:r>
      <w:hyperlink w:anchor="P38">
        <w:r>
          <w:rPr>
            <w:color w:val="0000FF"/>
          </w:rPr>
          <w:t>приложению</w:t>
        </w:r>
      </w:hyperlink>
      <w:r>
        <w:t xml:space="preserve"> к настоящему постановлению.</w:t>
      </w:r>
    </w:p>
    <w:p w:rsidR="0097289C" w:rsidRDefault="0097289C">
      <w:pPr>
        <w:pStyle w:val="ConsPlusNormal"/>
        <w:spacing w:before="220"/>
        <w:ind w:firstLine="540"/>
        <w:jc w:val="both"/>
      </w:pPr>
      <w:r>
        <w:t xml:space="preserve">2. Настоящее постановление вступает в силу </w:t>
      </w:r>
      <w:proofErr w:type="gramStart"/>
      <w:r>
        <w:t>с даты</w:t>
      </w:r>
      <w:proofErr w:type="gramEnd"/>
      <w:r>
        <w:t xml:space="preserve"> официального опубликования.</w:t>
      </w:r>
    </w:p>
    <w:p w:rsidR="0097289C" w:rsidRDefault="0097289C">
      <w:pPr>
        <w:pStyle w:val="ConsPlusNormal"/>
        <w:spacing w:before="220"/>
        <w:ind w:firstLine="540"/>
        <w:jc w:val="both"/>
      </w:pPr>
      <w:r>
        <w:t>3. Настоящее постановление не распространяется на правоотношения, возникшие из договоров на выполнение работ по газификации индивидуального домовладения, заключенных до вступления в силу настоящего постановления.</w:t>
      </w:r>
    </w:p>
    <w:p w:rsidR="0097289C" w:rsidRDefault="0097289C">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97289C" w:rsidRDefault="0097289C">
      <w:pPr>
        <w:pStyle w:val="ConsPlusNormal"/>
        <w:ind w:firstLine="540"/>
        <w:jc w:val="both"/>
      </w:pPr>
    </w:p>
    <w:p w:rsidR="0097289C" w:rsidRDefault="0097289C">
      <w:pPr>
        <w:pStyle w:val="ConsPlusNormal"/>
        <w:jc w:val="right"/>
      </w:pPr>
      <w:r>
        <w:t>Губернатор</w:t>
      </w:r>
    </w:p>
    <w:p w:rsidR="0097289C" w:rsidRDefault="0097289C">
      <w:pPr>
        <w:pStyle w:val="ConsPlusNormal"/>
        <w:jc w:val="right"/>
      </w:pPr>
      <w:r>
        <w:t>Ленинградской области</w:t>
      </w:r>
    </w:p>
    <w:p w:rsidR="0097289C" w:rsidRDefault="0097289C">
      <w:pPr>
        <w:pStyle w:val="ConsPlusNormal"/>
        <w:jc w:val="right"/>
      </w:pPr>
      <w:proofErr w:type="spellStart"/>
      <w:r>
        <w:t>А.Дрозденко</w:t>
      </w:r>
      <w:proofErr w:type="spellEnd"/>
    </w:p>
    <w:p w:rsidR="0097289C" w:rsidRDefault="0097289C">
      <w:pPr>
        <w:pStyle w:val="ConsPlusNormal"/>
        <w:ind w:firstLine="540"/>
        <w:jc w:val="both"/>
      </w:pPr>
    </w:p>
    <w:p w:rsidR="0097289C" w:rsidRDefault="0097289C">
      <w:pPr>
        <w:pStyle w:val="ConsPlusNormal"/>
        <w:ind w:firstLine="540"/>
        <w:jc w:val="both"/>
      </w:pPr>
    </w:p>
    <w:p w:rsidR="0097289C" w:rsidRDefault="0097289C">
      <w:pPr>
        <w:pStyle w:val="ConsPlusNormal"/>
        <w:ind w:firstLine="540"/>
        <w:jc w:val="both"/>
      </w:pPr>
    </w:p>
    <w:p w:rsidR="0097289C" w:rsidRDefault="0097289C">
      <w:pPr>
        <w:pStyle w:val="ConsPlusNormal"/>
        <w:ind w:firstLine="540"/>
        <w:jc w:val="both"/>
      </w:pPr>
    </w:p>
    <w:p w:rsidR="0097289C" w:rsidRDefault="0097289C">
      <w:pPr>
        <w:pStyle w:val="ConsPlusNormal"/>
        <w:ind w:firstLine="540"/>
        <w:jc w:val="both"/>
      </w:pPr>
    </w:p>
    <w:p w:rsidR="0097289C" w:rsidRDefault="0097289C">
      <w:pPr>
        <w:pStyle w:val="ConsPlusNormal"/>
        <w:jc w:val="right"/>
        <w:outlineLvl w:val="0"/>
      </w:pPr>
      <w:r>
        <w:t>ПРИЛОЖЕНИЕ</w:t>
      </w:r>
    </w:p>
    <w:p w:rsidR="0097289C" w:rsidRDefault="0097289C">
      <w:pPr>
        <w:pStyle w:val="ConsPlusNormal"/>
        <w:jc w:val="right"/>
      </w:pPr>
      <w:r>
        <w:t>к постановлению Правительства</w:t>
      </w:r>
    </w:p>
    <w:p w:rsidR="0097289C" w:rsidRDefault="0097289C">
      <w:pPr>
        <w:pStyle w:val="ConsPlusNormal"/>
        <w:jc w:val="right"/>
      </w:pPr>
      <w:r>
        <w:t>Ленинградской области</w:t>
      </w:r>
    </w:p>
    <w:p w:rsidR="0097289C" w:rsidRDefault="0097289C">
      <w:pPr>
        <w:pStyle w:val="ConsPlusNormal"/>
        <w:jc w:val="right"/>
      </w:pPr>
      <w:r>
        <w:t>от 15.03.2023 N 166</w:t>
      </w:r>
    </w:p>
    <w:p w:rsidR="0097289C" w:rsidRDefault="0097289C">
      <w:pPr>
        <w:pStyle w:val="ConsPlusNormal"/>
        <w:ind w:firstLine="540"/>
        <w:jc w:val="both"/>
      </w:pPr>
    </w:p>
    <w:p w:rsidR="0097289C" w:rsidRDefault="0097289C">
      <w:pPr>
        <w:pStyle w:val="ConsPlusTitle"/>
        <w:jc w:val="center"/>
      </w:pPr>
      <w:bookmarkStart w:id="1" w:name="P38"/>
      <w:bookmarkEnd w:id="1"/>
      <w:r>
        <w:t>ИЗМЕНЕНИЯ,</w:t>
      </w:r>
    </w:p>
    <w:p w:rsidR="0097289C" w:rsidRDefault="0097289C">
      <w:pPr>
        <w:pStyle w:val="ConsPlusTitle"/>
        <w:jc w:val="center"/>
      </w:pPr>
      <w:r>
        <w:t>КОТОРЫЕ ВНОСЯТСЯ В ПОРЯДОК ПРЕДОСТАВЛЕНИЯ СУБСИДИИ</w:t>
      </w:r>
    </w:p>
    <w:p w:rsidR="0097289C" w:rsidRDefault="0097289C">
      <w:pPr>
        <w:pStyle w:val="ConsPlusTitle"/>
        <w:jc w:val="center"/>
      </w:pPr>
      <w:r>
        <w:lastRenderedPageBreak/>
        <w:t xml:space="preserve">ИЗ ОБЛАСТНОГО БЮДЖЕТА ЛЕНИНГРАДСКОЙ ОБЛАСТИ </w:t>
      </w:r>
      <w:proofErr w:type="gramStart"/>
      <w:r>
        <w:t>ЮРИДИЧЕСКИМ</w:t>
      </w:r>
      <w:proofErr w:type="gramEnd"/>
    </w:p>
    <w:p w:rsidR="0097289C" w:rsidRDefault="0097289C">
      <w:pPr>
        <w:pStyle w:val="ConsPlusTitle"/>
        <w:jc w:val="center"/>
      </w:pPr>
      <w:r>
        <w:t>ЛИЦАМ, ИНДИВИДУАЛЬНЫМ ПРЕДПРИНИМАТЕЛЯМ НА ВОЗМЕЩЕНИЕ ЧАСТИ</w:t>
      </w:r>
    </w:p>
    <w:p w:rsidR="0097289C" w:rsidRDefault="0097289C">
      <w:pPr>
        <w:pStyle w:val="ConsPlusTitle"/>
        <w:jc w:val="center"/>
      </w:pPr>
      <w:r>
        <w:t>ЗАТРАТ В СВЯЗИ С ВЫПОЛНЕНИЕМ РАБОТ ПО ГАЗИФИКАЦИИ</w:t>
      </w:r>
    </w:p>
    <w:p w:rsidR="0097289C" w:rsidRDefault="0097289C">
      <w:pPr>
        <w:pStyle w:val="ConsPlusTitle"/>
        <w:jc w:val="center"/>
      </w:pPr>
      <w:r>
        <w:t xml:space="preserve">ИНДИВИДУАЛЬНЫХ ДОМОВЛАДЕНИЙ В РАМКАХ </w:t>
      </w:r>
      <w:proofErr w:type="gramStart"/>
      <w:r>
        <w:t>ГОСУДАРСТВЕННОЙ</w:t>
      </w:r>
      <w:proofErr w:type="gramEnd"/>
    </w:p>
    <w:p w:rsidR="0097289C" w:rsidRDefault="0097289C">
      <w:pPr>
        <w:pStyle w:val="ConsPlusTitle"/>
        <w:jc w:val="center"/>
      </w:pPr>
      <w:r>
        <w:t xml:space="preserve">ПРОГРАММЫ ЛЕНИНГРАДСКОЙ ОБЛАСТИ "ОБЕСПЕЧЕНИЕ </w:t>
      </w:r>
      <w:proofErr w:type="gramStart"/>
      <w:r>
        <w:t>УСТОЙЧИВОГО</w:t>
      </w:r>
      <w:proofErr w:type="gramEnd"/>
    </w:p>
    <w:p w:rsidR="0097289C" w:rsidRDefault="0097289C">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97289C" w:rsidRDefault="0097289C">
      <w:pPr>
        <w:pStyle w:val="ConsPlusTitle"/>
        <w:jc w:val="center"/>
      </w:pPr>
      <w:r>
        <w:t>ИНФРАСТРУКТУРЫ И ПОВЫШЕНИЕ ЭНЕРГОЭФФЕКТИВНОСТИ</w:t>
      </w:r>
    </w:p>
    <w:p w:rsidR="0097289C" w:rsidRDefault="0097289C">
      <w:pPr>
        <w:pStyle w:val="ConsPlusTitle"/>
        <w:jc w:val="center"/>
      </w:pPr>
      <w:r>
        <w:t xml:space="preserve">В ЛЕНИНГРАДСКОЙ ОБЛАСТИ", </w:t>
      </w:r>
      <w:proofErr w:type="gramStart"/>
      <w:r>
        <w:t>УТВЕРЖДЕННЫЙ</w:t>
      </w:r>
      <w:proofErr w:type="gramEnd"/>
      <w:r>
        <w:t xml:space="preserve"> ПОСТАНОВЛЕНИЕМ</w:t>
      </w:r>
    </w:p>
    <w:p w:rsidR="0097289C" w:rsidRDefault="0097289C">
      <w:pPr>
        <w:pStyle w:val="ConsPlusTitle"/>
        <w:jc w:val="center"/>
      </w:pPr>
      <w:r>
        <w:t>ПРАВИТЕЛЬСТВА ЛЕНИНГРАДСКОЙ ОБЛАСТИ</w:t>
      </w:r>
    </w:p>
    <w:p w:rsidR="0097289C" w:rsidRDefault="0097289C">
      <w:pPr>
        <w:pStyle w:val="ConsPlusTitle"/>
        <w:jc w:val="center"/>
      </w:pPr>
      <w:r>
        <w:t>ОТ 30 АВГУСТА 2013 ГОДА N 282</w:t>
      </w:r>
    </w:p>
    <w:p w:rsidR="0097289C" w:rsidRDefault="0097289C">
      <w:pPr>
        <w:pStyle w:val="ConsPlusNormal"/>
        <w:ind w:firstLine="540"/>
        <w:jc w:val="both"/>
      </w:pPr>
    </w:p>
    <w:p w:rsidR="0097289C" w:rsidRDefault="0097289C">
      <w:pPr>
        <w:pStyle w:val="ConsPlusNormal"/>
        <w:ind w:firstLine="540"/>
        <w:jc w:val="both"/>
      </w:pPr>
      <w:r>
        <w:t xml:space="preserve">1. </w:t>
      </w:r>
      <w:hyperlink r:id="rId6">
        <w:r>
          <w:rPr>
            <w:color w:val="0000FF"/>
          </w:rPr>
          <w:t>Пункт 1.1</w:t>
        </w:r>
      </w:hyperlink>
      <w:r>
        <w:t xml:space="preserve"> изложить в следующей редакции:</w:t>
      </w:r>
    </w:p>
    <w:p w:rsidR="0097289C" w:rsidRDefault="0097289C">
      <w:pPr>
        <w:pStyle w:val="ConsPlusNormal"/>
        <w:spacing w:before="220"/>
        <w:ind w:firstLine="540"/>
        <w:jc w:val="both"/>
      </w:pPr>
      <w:r>
        <w:t xml:space="preserve">"1.1. </w:t>
      </w:r>
      <w:proofErr w:type="gramStart"/>
      <w:r>
        <w:t>Настоящий Порядок определяет цели, условия и порядок предоставления субсидии из областного бюджета Ленинградской области (далее - областной бюджет)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w:t>
      </w:r>
      <w:proofErr w:type="gramEnd"/>
      <w:r>
        <w:t xml:space="preserve"> </w:t>
      </w:r>
      <w:proofErr w:type="spellStart"/>
      <w:r>
        <w:t>энергоэффективности</w:t>
      </w:r>
      <w:proofErr w:type="spellEnd"/>
      <w:r>
        <w:t xml:space="preserve"> в Ленинградской области" (далее - субсидия).</w:t>
      </w:r>
    </w:p>
    <w:p w:rsidR="0097289C" w:rsidRDefault="0097289C">
      <w:pPr>
        <w:pStyle w:val="ConsPlusNormal"/>
        <w:spacing w:before="220"/>
        <w:ind w:firstLine="540"/>
        <w:jc w:val="both"/>
      </w:pPr>
      <w:proofErr w:type="gramStart"/>
      <w: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roofErr w:type="gramEnd"/>
    </w:p>
    <w:p w:rsidR="0097289C" w:rsidRDefault="0097289C">
      <w:pPr>
        <w:pStyle w:val="ConsPlusNormal"/>
        <w:spacing w:before="220"/>
        <w:ind w:firstLine="540"/>
        <w:jc w:val="both"/>
      </w:pPr>
      <w:r>
        <w:t xml:space="preserve">2. В </w:t>
      </w:r>
      <w:hyperlink r:id="rId7">
        <w:r>
          <w:rPr>
            <w:color w:val="0000FF"/>
          </w:rPr>
          <w:t>пункте 1.2</w:t>
        </w:r>
      </w:hyperlink>
      <w:r>
        <w:t>:</w:t>
      </w:r>
    </w:p>
    <w:p w:rsidR="0097289C" w:rsidRDefault="0097289C">
      <w:pPr>
        <w:pStyle w:val="ConsPlusNormal"/>
        <w:spacing w:before="220"/>
        <w:ind w:firstLine="540"/>
        <w:jc w:val="both"/>
      </w:pPr>
      <w:r>
        <w:t xml:space="preserve">в </w:t>
      </w:r>
      <w:hyperlink r:id="rId8">
        <w:r>
          <w:rPr>
            <w:color w:val="0000FF"/>
          </w:rPr>
          <w:t>абзаце третьем</w:t>
        </w:r>
      </w:hyperlink>
      <w:r>
        <w:t xml:space="preserve"> слова "земельного налога</w:t>
      </w:r>
      <w:proofErr w:type="gramStart"/>
      <w:r>
        <w:t>;"</w:t>
      </w:r>
      <w:proofErr w:type="gramEnd"/>
      <w:r>
        <w:t xml:space="preserve"> заменить словами "земельного налога. Собственник домовладения вправе однократно осуществить газификацию индивидуального домовладения в рамках настоящего Порядка</w:t>
      </w:r>
      <w:proofErr w:type="gramStart"/>
      <w:r>
        <w:t>;"</w:t>
      </w:r>
      <w:proofErr w:type="gramEnd"/>
      <w:r>
        <w:t>;</w:t>
      </w:r>
    </w:p>
    <w:p w:rsidR="0097289C" w:rsidRDefault="0097289C">
      <w:pPr>
        <w:pStyle w:val="ConsPlusNormal"/>
        <w:spacing w:before="220"/>
        <w:ind w:firstLine="540"/>
        <w:jc w:val="both"/>
      </w:pPr>
      <w:hyperlink r:id="rId9">
        <w:r>
          <w:rPr>
            <w:color w:val="0000FF"/>
          </w:rPr>
          <w:t>абзац шестой</w:t>
        </w:r>
      </w:hyperlink>
      <w:r>
        <w:t xml:space="preserve"> изложить в следующей редакции:</w:t>
      </w:r>
    </w:p>
    <w:p w:rsidR="0097289C" w:rsidRDefault="0097289C">
      <w:pPr>
        <w:pStyle w:val="ConsPlusNormal"/>
        <w:spacing w:before="220"/>
        <w:ind w:firstLine="540"/>
        <w:jc w:val="both"/>
      </w:pPr>
      <w:r>
        <w:t xml:space="preserve">"работы по газификации индивидуального домовладения - комплекс мероприятий (часть комплекса мероприятий), включающий инженерные изыскания; проектирование и строительство газопровода от точки подключения (места соединения сети газораспределения с сетью </w:t>
      </w:r>
      <w:proofErr w:type="spellStart"/>
      <w:r>
        <w:t>газопотребления</w:t>
      </w:r>
      <w:proofErr w:type="spellEnd"/>
      <w:r>
        <w:t>) до газоиспользующего оборудования, включая разработку проекта на внутридомовое газовое оборудование; установку и приобретение газоиспользующего оборудования и технических устройств на газопроводах, в том числе регулирующей и предохранительной арматуры, системы контроля загазованности помещений, индивидуального прибора учета газа, необходимых для осуществления подачи газа; осуществление строительного контроля;".</w:t>
      </w:r>
    </w:p>
    <w:p w:rsidR="0097289C" w:rsidRDefault="0097289C">
      <w:pPr>
        <w:pStyle w:val="ConsPlusNormal"/>
        <w:spacing w:before="220"/>
        <w:ind w:firstLine="540"/>
        <w:jc w:val="both"/>
      </w:pPr>
      <w:r>
        <w:t xml:space="preserve">3. </w:t>
      </w:r>
      <w:hyperlink r:id="rId10">
        <w:r>
          <w:rPr>
            <w:color w:val="0000FF"/>
          </w:rPr>
          <w:t>Пункт 1.3</w:t>
        </w:r>
      </w:hyperlink>
      <w:r>
        <w:t xml:space="preserve"> изложить в следующей редакции:</w:t>
      </w:r>
    </w:p>
    <w:p w:rsidR="0097289C" w:rsidRDefault="0097289C">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Комитету - главному распорядителю бюджетных средств, и доведенных лимитов бюджетных обязательств на текущий финансовый год на цели, указанные в пункте 1.4 настоящего Порядка</w:t>
      </w:r>
      <w:proofErr w:type="gramStart"/>
      <w:r>
        <w:t>.".</w:t>
      </w:r>
      <w:proofErr w:type="gramEnd"/>
    </w:p>
    <w:p w:rsidR="0097289C" w:rsidRDefault="0097289C">
      <w:pPr>
        <w:pStyle w:val="ConsPlusNormal"/>
        <w:spacing w:before="220"/>
        <w:ind w:firstLine="540"/>
        <w:jc w:val="both"/>
      </w:pPr>
      <w:r>
        <w:t xml:space="preserve">4. </w:t>
      </w:r>
      <w:hyperlink r:id="rId11">
        <w:r>
          <w:rPr>
            <w:color w:val="0000FF"/>
          </w:rPr>
          <w:t>Абзацы второй</w:t>
        </w:r>
      </w:hyperlink>
      <w:r>
        <w:t xml:space="preserve"> и </w:t>
      </w:r>
      <w:hyperlink r:id="rId12">
        <w:r>
          <w:rPr>
            <w:color w:val="0000FF"/>
          </w:rPr>
          <w:t>третий пункта 1.4</w:t>
        </w:r>
      </w:hyperlink>
      <w:r>
        <w:t xml:space="preserve"> изложить в следующей редакции:</w:t>
      </w:r>
    </w:p>
    <w:p w:rsidR="0097289C" w:rsidRDefault="0097289C">
      <w:pPr>
        <w:pStyle w:val="ConsPlusNormal"/>
        <w:spacing w:before="220"/>
        <w:ind w:firstLine="540"/>
        <w:jc w:val="both"/>
      </w:pPr>
      <w:r>
        <w:lastRenderedPageBreak/>
        <w:t>"Планируемый результат предоставления субсидии - газификация индивидуального домовладения.</w:t>
      </w:r>
    </w:p>
    <w:p w:rsidR="0097289C" w:rsidRDefault="0097289C">
      <w:pPr>
        <w:pStyle w:val="ConsPlusNormal"/>
        <w:spacing w:before="220"/>
        <w:ind w:firstLine="540"/>
        <w:jc w:val="both"/>
      </w:pPr>
      <w:r>
        <w:t>Характеристики результата предоставления субсидии (далее - показатели, необходимые для достижения результатов предоставления субсидии) - количество газифицированных индивидуальных домовладений</w:t>
      </w:r>
      <w:proofErr w:type="gramStart"/>
      <w:r>
        <w:t>.".</w:t>
      </w:r>
      <w:proofErr w:type="gramEnd"/>
    </w:p>
    <w:p w:rsidR="0097289C" w:rsidRDefault="0097289C">
      <w:pPr>
        <w:pStyle w:val="ConsPlusNormal"/>
        <w:spacing w:before="220"/>
        <w:ind w:firstLine="540"/>
        <w:jc w:val="both"/>
      </w:pPr>
      <w:r>
        <w:t xml:space="preserve">5. В </w:t>
      </w:r>
      <w:hyperlink r:id="rId13">
        <w:r>
          <w:rPr>
            <w:color w:val="0000FF"/>
          </w:rPr>
          <w:t>пункте 1.5</w:t>
        </w:r>
      </w:hyperlink>
      <w:r>
        <w:t>:</w:t>
      </w:r>
    </w:p>
    <w:p w:rsidR="0097289C" w:rsidRDefault="0097289C">
      <w:pPr>
        <w:pStyle w:val="ConsPlusNormal"/>
        <w:spacing w:before="220"/>
        <w:ind w:firstLine="540"/>
        <w:jc w:val="both"/>
      </w:pPr>
      <w:r>
        <w:t xml:space="preserve">в </w:t>
      </w:r>
      <w:hyperlink r:id="rId14">
        <w:r>
          <w:rPr>
            <w:color w:val="0000FF"/>
          </w:rPr>
          <w:t>подпункте "а"</w:t>
        </w:r>
      </w:hyperlink>
      <w:r>
        <w:t>:</w:t>
      </w:r>
    </w:p>
    <w:p w:rsidR="0097289C" w:rsidRDefault="0097289C">
      <w:pPr>
        <w:pStyle w:val="ConsPlusNormal"/>
        <w:spacing w:before="220"/>
        <w:ind w:firstLine="540"/>
        <w:jc w:val="both"/>
      </w:pPr>
      <w:hyperlink r:id="rId15">
        <w:r>
          <w:rPr>
            <w:color w:val="0000FF"/>
          </w:rPr>
          <w:t>абзац пятый</w:t>
        </w:r>
      </w:hyperlink>
      <w:r>
        <w:t xml:space="preserve"> изложить в следующей редакции:</w:t>
      </w:r>
    </w:p>
    <w:p w:rsidR="0097289C" w:rsidRDefault="0097289C">
      <w:pPr>
        <w:pStyle w:val="ConsPlusNormal"/>
        <w:spacing w:before="220"/>
        <w:ind w:firstLine="540"/>
        <w:jc w:val="both"/>
      </w:pPr>
      <w:proofErr w:type="gramStart"/>
      <w:r>
        <w:t>"юридические лица, индивидуальные предприниматели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w:t>
      </w:r>
      <w:proofErr w:type="gramEnd"/>
      <w:r>
        <w:t>) участия офшорных компаний в совокупности превышает 25 процентов (если иное не предусмотрено законодательством Российской Федерации)</w:t>
      </w:r>
      <w:proofErr w:type="gramStart"/>
      <w:r>
        <w:t>;"</w:t>
      </w:r>
      <w:proofErr w:type="gramEnd"/>
      <w:r>
        <w:t>;</w:t>
      </w:r>
    </w:p>
    <w:p w:rsidR="0097289C" w:rsidRDefault="0097289C">
      <w:pPr>
        <w:pStyle w:val="ConsPlusNormal"/>
        <w:spacing w:before="220"/>
        <w:ind w:firstLine="540"/>
        <w:jc w:val="both"/>
      </w:pPr>
      <w:hyperlink r:id="rId16">
        <w:r>
          <w:rPr>
            <w:color w:val="0000FF"/>
          </w:rPr>
          <w:t>дополнить</w:t>
        </w:r>
      </w:hyperlink>
      <w:r>
        <w:t xml:space="preserve"> абзацами следующего содержания:</w:t>
      </w:r>
    </w:p>
    <w:p w:rsidR="0097289C" w:rsidRDefault="0097289C">
      <w:pPr>
        <w:pStyle w:val="ConsPlusNormal"/>
        <w:spacing w:before="220"/>
        <w:ind w:firstLine="540"/>
        <w:jc w:val="both"/>
      </w:pPr>
      <w:r>
        <w:t>"юридические лица, индивидуальные предприниматели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97289C" w:rsidRDefault="0097289C">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индивидуального предпринимателя;";</w:t>
      </w:r>
      <w:proofErr w:type="gramEnd"/>
    </w:p>
    <w:p w:rsidR="0097289C" w:rsidRDefault="0097289C">
      <w:pPr>
        <w:pStyle w:val="ConsPlusNormal"/>
        <w:spacing w:before="220"/>
        <w:ind w:firstLine="540"/>
        <w:jc w:val="both"/>
      </w:pPr>
      <w:hyperlink r:id="rId17">
        <w:r>
          <w:rPr>
            <w:color w:val="0000FF"/>
          </w:rPr>
          <w:t>подпункт "г"</w:t>
        </w:r>
      </w:hyperlink>
      <w:r>
        <w:t xml:space="preserve"> дополнить абзацем следующего содержания:</w:t>
      </w:r>
    </w:p>
    <w:p w:rsidR="0097289C" w:rsidRDefault="0097289C">
      <w:pPr>
        <w:pStyle w:val="ConsPlusNormal"/>
        <w:spacing w:before="220"/>
        <w:ind w:firstLine="540"/>
        <w:jc w:val="both"/>
      </w:pPr>
      <w:proofErr w:type="gramStart"/>
      <w:r>
        <w:t>"Стоимость работ по газификации индивидуального домовладения определена юридическим лицом, индивидуальным предпринимателем в соответствии со стандартизированными тарифными ставками, используемыми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собственника домовладения, установленными органом исполнительной власти Ленинградской области в области государственного регулирования цен (тарифов) (далее - ставки), и зависит от объема и видов мероприятий, необходимых</w:t>
      </w:r>
      <w:proofErr w:type="gramEnd"/>
      <w:r>
        <w:t xml:space="preserve"> для газификации индивидуального домовладения, </w:t>
      </w:r>
      <w:proofErr w:type="gramStart"/>
      <w:r>
        <w:t>согласованных</w:t>
      </w:r>
      <w:proofErr w:type="gramEnd"/>
      <w:r>
        <w:t xml:space="preserve"> с собственником домовладения.".</w:t>
      </w:r>
    </w:p>
    <w:p w:rsidR="0097289C" w:rsidRDefault="0097289C">
      <w:pPr>
        <w:pStyle w:val="ConsPlusNormal"/>
        <w:spacing w:before="220"/>
        <w:ind w:firstLine="540"/>
        <w:jc w:val="both"/>
      </w:pPr>
      <w:r>
        <w:t xml:space="preserve">6. В </w:t>
      </w:r>
      <w:hyperlink r:id="rId18">
        <w:r>
          <w:rPr>
            <w:color w:val="0000FF"/>
          </w:rPr>
          <w:t>пункте 1.6</w:t>
        </w:r>
      </w:hyperlink>
      <w:r>
        <w:t>:</w:t>
      </w:r>
    </w:p>
    <w:p w:rsidR="0097289C" w:rsidRDefault="0097289C">
      <w:pPr>
        <w:pStyle w:val="ConsPlusNormal"/>
        <w:spacing w:before="220"/>
        <w:ind w:firstLine="540"/>
        <w:jc w:val="both"/>
      </w:pPr>
      <w:r>
        <w:t xml:space="preserve">в </w:t>
      </w:r>
      <w:hyperlink r:id="rId19">
        <w:r>
          <w:rPr>
            <w:color w:val="0000FF"/>
          </w:rPr>
          <w:t>абзаце тринадцатом подпункта "а"</w:t>
        </w:r>
      </w:hyperlink>
      <w:r>
        <w:t xml:space="preserve"> слова "приложением 7" заменить словами "приложением 5";</w:t>
      </w:r>
    </w:p>
    <w:p w:rsidR="0097289C" w:rsidRDefault="0097289C">
      <w:pPr>
        <w:pStyle w:val="ConsPlusNormal"/>
        <w:spacing w:before="220"/>
        <w:ind w:firstLine="540"/>
        <w:jc w:val="both"/>
      </w:pPr>
      <w:r>
        <w:t xml:space="preserve">в </w:t>
      </w:r>
      <w:hyperlink r:id="rId20">
        <w:r>
          <w:rPr>
            <w:color w:val="0000FF"/>
          </w:rPr>
          <w:t>подпункте "б"</w:t>
        </w:r>
      </w:hyperlink>
      <w:r>
        <w:t xml:space="preserve"> слова "приложениями 2 - 7" заменить словами "приложениями 2 - 9".</w:t>
      </w:r>
    </w:p>
    <w:p w:rsidR="0097289C" w:rsidRDefault="0097289C">
      <w:pPr>
        <w:pStyle w:val="ConsPlusNormal"/>
        <w:spacing w:before="220"/>
        <w:ind w:firstLine="540"/>
        <w:jc w:val="both"/>
      </w:pPr>
      <w:r>
        <w:t xml:space="preserve">7. </w:t>
      </w:r>
      <w:hyperlink r:id="rId21">
        <w:r>
          <w:rPr>
            <w:color w:val="0000FF"/>
          </w:rPr>
          <w:t>Пункт 2.1</w:t>
        </w:r>
      </w:hyperlink>
      <w:r>
        <w:t xml:space="preserve"> изложить в следующей редакции:</w:t>
      </w:r>
    </w:p>
    <w:p w:rsidR="0097289C" w:rsidRDefault="0097289C">
      <w:pPr>
        <w:pStyle w:val="ConsPlusNormal"/>
        <w:spacing w:before="220"/>
        <w:ind w:firstLine="540"/>
        <w:jc w:val="both"/>
      </w:pPr>
      <w:r>
        <w:lastRenderedPageBreak/>
        <w:t>"2.1. Размер субсидии определяется как разница между стоимостью работ по газификации индивидуального домовладения и суммой денежных средств, подлежащих оплате собственником домовладения за выполненные работы по газификации индивидуального домовладения. Стоимость выполненных работ по договору на выполнение работ по газификации индивидуального домовладения не может превышать стоимость, подтвержденную Комитетом по результатам проверки документов, представленных в соответствии с пунктом 3.2 настоящего Порядка.</w:t>
      </w:r>
    </w:p>
    <w:p w:rsidR="0097289C" w:rsidRDefault="0097289C">
      <w:pPr>
        <w:pStyle w:val="ConsPlusNormal"/>
        <w:spacing w:before="220"/>
        <w:ind w:firstLine="540"/>
        <w:jc w:val="both"/>
      </w:pPr>
      <w:proofErr w:type="gramStart"/>
      <w:r>
        <w:t>В случае изменения размера процентной ставки налога на добавленную стоимость (далее - НДС) в связи с изменением законодательства Российской Федерации размер предоставляемой субсидии подлежит изменению пропорционально изменению размера процентной ставки НДС при условии, что стоимость работ по договору на выполнение работ по газификации индивидуального домовладения была увеличена не более чем на размер увеличения процентной ставки НДС.".</w:t>
      </w:r>
      <w:proofErr w:type="gramEnd"/>
    </w:p>
    <w:p w:rsidR="0097289C" w:rsidRDefault="0097289C">
      <w:pPr>
        <w:pStyle w:val="ConsPlusNormal"/>
        <w:spacing w:before="220"/>
        <w:ind w:firstLine="540"/>
        <w:jc w:val="both"/>
      </w:pPr>
      <w:r>
        <w:t xml:space="preserve">8. </w:t>
      </w:r>
      <w:hyperlink r:id="rId22">
        <w:r>
          <w:rPr>
            <w:color w:val="0000FF"/>
          </w:rPr>
          <w:t>Пункт 2.2</w:t>
        </w:r>
      </w:hyperlink>
      <w:r>
        <w:t xml:space="preserve"> изложить в следующей редакции:</w:t>
      </w:r>
    </w:p>
    <w:p w:rsidR="0097289C" w:rsidRDefault="0097289C">
      <w:pPr>
        <w:pStyle w:val="ConsPlusNormal"/>
        <w:spacing w:before="220"/>
        <w:ind w:firstLine="540"/>
        <w:jc w:val="both"/>
      </w:pPr>
      <w:r>
        <w:t>"2.2. Максимальный размер субсидии, предоставляемой на возмещение части затрат в связи с выполнением работ по газификации индивидуального домовладения, не может превышать:</w:t>
      </w:r>
    </w:p>
    <w:p w:rsidR="0097289C" w:rsidRDefault="0097289C">
      <w:pPr>
        <w:pStyle w:val="ConsPlusNormal"/>
        <w:spacing w:before="220"/>
        <w:ind w:firstLine="540"/>
        <w:jc w:val="both"/>
      </w:pPr>
      <w:r>
        <w:t xml:space="preserve">300 тысяч рублей - в случае выполнения работ по газификации индивидуальных домовладений, находящихся в собственности ветеранов </w:t>
      </w:r>
      <w:proofErr w:type="gramStart"/>
      <w:r>
        <w:t>и(</w:t>
      </w:r>
      <w:proofErr w:type="gramEnd"/>
      <w:r>
        <w:t>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97289C" w:rsidRDefault="0097289C">
      <w:pPr>
        <w:pStyle w:val="ConsPlusNormal"/>
        <w:spacing w:before="220"/>
        <w:ind w:firstLine="540"/>
        <w:jc w:val="both"/>
      </w:pPr>
      <w:r>
        <w:t xml:space="preserve">200 тысяч рублей - в случае выполнения работ по газификации индивидуальных домовладений, собственники которых </w:t>
      </w:r>
      <w:proofErr w:type="gramStart"/>
      <w:r>
        <w:t>и(</w:t>
      </w:r>
      <w:proofErr w:type="gramEnd"/>
      <w:r>
        <w:t>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приложением 1 к настоящему Порядку (за исключением ветеранов и инвалидов Великой Отечественной войны и приравненных к ним лиц);</w:t>
      </w:r>
    </w:p>
    <w:p w:rsidR="0097289C" w:rsidRDefault="0097289C">
      <w:pPr>
        <w:pStyle w:val="ConsPlusNormal"/>
        <w:spacing w:before="220"/>
        <w:ind w:firstLine="540"/>
        <w:jc w:val="both"/>
      </w:pPr>
      <w:r>
        <w:t>180 тысяч рублей - в случае выполнения работ по газификации прочих индивидуальных домовладений общей площадью каждого домовладения не более 200 м</w:t>
      </w:r>
      <w:proofErr w:type="gramStart"/>
      <w:r>
        <w:rPr>
          <w:vertAlign w:val="superscript"/>
        </w:rPr>
        <w:t>2</w:t>
      </w:r>
      <w:proofErr w:type="gramEnd"/>
      <w:r>
        <w:t>.</w:t>
      </w:r>
    </w:p>
    <w:p w:rsidR="0097289C" w:rsidRDefault="0097289C">
      <w:pPr>
        <w:pStyle w:val="ConsPlusNormal"/>
        <w:spacing w:before="220"/>
        <w:ind w:firstLine="540"/>
        <w:jc w:val="both"/>
      </w:pPr>
      <w:r>
        <w:t>Максимальный размер субсидии включает в себя возмещение части стоимости газового оборудования (при необходимости его приобретения) в размере: до 9 тысяч рублей на приобретение газовой плиты; до 21 тысячи рублей на приобретение газового котла; до 1,5 тысячи рублей на приобретение индивидуального прибора учета газа</w:t>
      </w:r>
      <w:proofErr w:type="gramStart"/>
      <w:r>
        <w:t>.".</w:t>
      </w:r>
      <w:proofErr w:type="gramEnd"/>
    </w:p>
    <w:p w:rsidR="0097289C" w:rsidRDefault="0097289C">
      <w:pPr>
        <w:pStyle w:val="ConsPlusNormal"/>
        <w:spacing w:before="220"/>
        <w:ind w:firstLine="540"/>
        <w:jc w:val="both"/>
      </w:pPr>
      <w:r>
        <w:t xml:space="preserve">9. В </w:t>
      </w:r>
      <w:hyperlink r:id="rId23">
        <w:r>
          <w:rPr>
            <w:color w:val="0000FF"/>
          </w:rPr>
          <w:t>абзаце первом пункта 3.2</w:t>
        </w:r>
      </w:hyperlink>
      <w:r>
        <w:t xml:space="preserve"> слова "приложению 3" заменить словами "приложениям 3 и 4".</w:t>
      </w:r>
    </w:p>
    <w:p w:rsidR="0097289C" w:rsidRDefault="0097289C">
      <w:pPr>
        <w:pStyle w:val="ConsPlusNormal"/>
        <w:spacing w:before="220"/>
        <w:ind w:firstLine="540"/>
        <w:jc w:val="both"/>
      </w:pPr>
      <w:r>
        <w:t xml:space="preserve">10. </w:t>
      </w:r>
      <w:hyperlink r:id="rId24">
        <w:r>
          <w:rPr>
            <w:color w:val="0000FF"/>
          </w:rPr>
          <w:t>Пункт 3.4</w:t>
        </w:r>
      </w:hyperlink>
      <w:r>
        <w:t xml:space="preserve"> изложить в следующей редакции:</w:t>
      </w:r>
    </w:p>
    <w:p w:rsidR="0097289C" w:rsidRDefault="0097289C">
      <w:pPr>
        <w:pStyle w:val="ConsPlusNormal"/>
        <w:spacing w:before="220"/>
        <w:ind w:firstLine="540"/>
        <w:jc w:val="both"/>
      </w:pPr>
      <w:r>
        <w:t>"3.4. Основаниями для отказа во включении в перечень претендентов на получение субсидии и заключении соглашения являются:</w:t>
      </w:r>
    </w:p>
    <w:p w:rsidR="0097289C" w:rsidRDefault="0097289C">
      <w:pPr>
        <w:pStyle w:val="ConsPlusNormal"/>
        <w:spacing w:before="220"/>
        <w:ind w:firstLine="540"/>
        <w:jc w:val="both"/>
      </w:pPr>
      <w:r>
        <w:t>несоответствие претендента на получение субсидии категориям и требованиям, указанным в пункте 1.5 настоящего Порядка, или непредставление (представление не в полном объеме) документов, указанных в приложениях 3 и 4 к настоящему Порядку;</w:t>
      </w:r>
    </w:p>
    <w:p w:rsidR="0097289C" w:rsidRDefault="0097289C">
      <w:pPr>
        <w:pStyle w:val="ConsPlusNormal"/>
        <w:spacing w:before="220"/>
        <w:ind w:firstLine="540"/>
        <w:jc w:val="both"/>
      </w:pPr>
      <w:r>
        <w:t>недостоверность представленной претендентом на получение субсидии информации;</w:t>
      </w:r>
    </w:p>
    <w:p w:rsidR="0097289C" w:rsidRDefault="0097289C">
      <w:pPr>
        <w:pStyle w:val="ConsPlusNormal"/>
        <w:spacing w:before="220"/>
        <w:ind w:firstLine="540"/>
        <w:jc w:val="both"/>
      </w:pPr>
      <w:r>
        <w:t xml:space="preserve">наличие </w:t>
      </w:r>
      <w:proofErr w:type="gramStart"/>
      <w:r>
        <w:t>в заявке на включение в перечень претендентов на получение субсидии договора на выполнение</w:t>
      </w:r>
      <w:proofErr w:type="gramEnd"/>
      <w:r>
        <w:t xml:space="preserve"> работ по газификации индивидуального домовладения, заключенного с </w:t>
      </w:r>
      <w:r>
        <w:lastRenderedPageBreak/>
        <w:t>гражданином Российской Федерации, индивидуальное домовладение которого ранее было газифицировано в соответствии с настоящим Порядком.".</w:t>
      </w:r>
    </w:p>
    <w:p w:rsidR="0097289C" w:rsidRDefault="0097289C">
      <w:pPr>
        <w:pStyle w:val="ConsPlusNormal"/>
        <w:spacing w:before="220"/>
        <w:ind w:firstLine="540"/>
        <w:jc w:val="both"/>
      </w:pPr>
      <w:r>
        <w:t xml:space="preserve">11. </w:t>
      </w:r>
      <w:hyperlink r:id="rId25">
        <w:r>
          <w:rPr>
            <w:color w:val="0000FF"/>
          </w:rPr>
          <w:t>Пункт 3.7</w:t>
        </w:r>
      </w:hyperlink>
      <w:r>
        <w:t xml:space="preserve"> изложить в следующей редакции:</w:t>
      </w:r>
    </w:p>
    <w:p w:rsidR="0097289C" w:rsidRDefault="0097289C">
      <w:pPr>
        <w:pStyle w:val="ConsPlusNormal"/>
        <w:spacing w:before="220"/>
        <w:ind w:firstLine="540"/>
        <w:jc w:val="both"/>
      </w:pPr>
      <w:r>
        <w:t>"3.7. Внесение изменений в Соглашение осуществляется по следующим основаниям:</w:t>
      </w:r>
    </w:p>
    <w:p w:rsidR="0097289C" w:rsidRDefault="0097289C">
      <w:pPr>
        <w:pStyle w:val="ConsPlusNormal"/>
        <w:spacing w:before="220"/>
        <w:ind w:firstLine="540"/>
        <w:jc w:val="both"/>
      </w:pPr>
      <w:r>
        <w:t>расторжение по взаимному согласию сторон или по решению суда договора на выполнение работ по газификации индивидуального домовладения;</w:t>
      </w:r>
    </w:p>
    <w:p w:rsidR="0097289C" w:rsidRDefault="0097289C">
      <w:pPr>
        <w:pStyle w:val="ConsPlusNormal"/>
        <w:spacing w:before="220"/>
        <w:ind w:firstLine="540"/>
        <w:jc w:val="both"/>
      </w:pPr>
      <w:r>
        <w:t>подписание в срок до 1 июля 2023 года договора (соглашения) о замене стороны по договору на выполнение работ по газификации индивидуального домовладения между собственником домовладения и организацией, с которой Комитетом заключено соглашение, в соответствии с пунктом 3.5 настоящего Порядка;</w:t>
      </w:r>
    </w:p>
    <w:p w:rsidR="0097289C" w:rsidRDefault="0097289C">
      <w:pPr>
        <w:pStyle w:val="ConsPlusNormal"/>
        <w:spacing w:before="220"/>
        <w:ind w:firstLine="540"/>
        <w:jc w:val="both"/>
      </w:pPr>
      <w:r>
        <w:t xml:space="preserve">по иным основаниям в соответствии с Гражданским </w:t>
      </w:r>
      <w:hyperlink r:id="rId26">
        <w:r>
          <w:rPr>
            <w:color w:val="0000FF"/>
          </w:rPr>
          <w:t>кодексом</w:t>
        </w:r>
      </w:hyperlink>
      <w:r>
        <w:t xml:space="preserve"> Российской Федерации</w:t>
      </w:r>
      <w:proofErr w:type="gramStart"/>
      <w:r>
        <w:t>.".</w:t>
      </w:r>
      <w:proofErr w:type="gramEnd"/>
    </w:p>
    <w:p w:rsidR="0097289C" w:rsidRDefault="0097289C">
      <w:pPr>
        <w:pStyle w:val="ConsPlusNormal"/>
        <w:spacing w:before="220"/>
        <w:ind w:firstLine="540"/>
        <w:jc w:val="both"/>
      </w:pPr>
      <w:r>
        <w:t xml:space="preserve">12. В </w:t>
      </w:r>
      <w:hyperlink r:id="rId27">
        <w:r>
          <w:rPr>
            <w:color w:val="0000FF"/>
          </w:rPr>
          <w:t>пункте 3.8</w:t>
        </w:r>
      </w:hyperlink>
      <w:r>
        <w:t>:</w:t>
      </w:r>
    </w:p>
    <w:p w:rsidR="0097289C" w:rsidRDefault="0097289C">
      <w:pPr>
        <w:pStyle w:val="ConsPlusNormal"/>
        <w:spacing w:before="220"/>
        <w:ind w:firstLine="540"/>
        <w:jc w:val="both"/>
      </w:pPr>
      <w:r>
        <w:t xml:space="preserve">в </w:t>
      </w:r>
      <w:hyperlink r:id="rId28">
        <w:r>
          <w:rPr>
            <w:color w:val="0000FF"/>
          </w:rPr>
          <w:t>абзаце первом</w:t>
        </w:r>
      </w:hyperlink>
      <w:r>
        <w:t xml:space="preserve"> слова "приложениям 5 - 7" заменить словами "приложениям 6 - 9";</w:t>
      </w:r>
    </w:p>
    <w:p w:rsidR="0097289C" w:rsidRDefault="0097289C">
      <w:pPr>
        <w:pStyle w:val="ConsPlusNormal"/>
        <w:spacing w:before="220"/>
        <w:ind w:firstLine="540"/>
        <w:jc w:val="both"/>
      </w:pPr>
      <w:r>
        <w:t xml:space="preserve">в </w:t>
      </w:r>
      <w:hyperlink r:id="rId29">
        <w:r>
          <w:rPr>
            <w:color w:val="0000FF"/>
          </w:rPr>
          <w:t>абзаце втором</w:t>
        </w:r>
      </w:hyperlink>
      <w:r>
        <w:t xml:space="preserve"> слова "приложению 6" заменить словами "приложению 7".</w:t>
      </w:r>
    </w:p>
    <w:p w:rsidR="0097289C" w:rsidRDefault="0097289C">
      <w:pPr>
        <w:pStyle w:val="ConsPlusNormal"/>
        <w:spacing w:before="220"/>
        <w:ind w:firstLine="540"/>
        <w:jc w:val="both"/>
      </w:pPr>
      <w:r>
        <w:t xml:space="preserve">13. В </w:t>
      </w:r>
      <w:hyperlink r:id="rId30">
        <w:r>
          <w:rPr>
            <w:color w:val="0000FF"/>
          </w:rPr>
          <w:t>пункте 3.15</w:t>
        </w:r>
      </w:hyperlink>
      <w:r>
        <w:t xml:space="preserve"> слова "приложению 8" заменить словами "приложению 10".</w:t>
      </w:r>
    </w:p>
    <w:p w:rsidR="0097289C" w:rsidRDefault="0097289C">
      <w:pPr>
        <w:pStyle w:val="ConsPlusNormal"/>
        <w:spacing w:before="220"/>
        <w:ind w:firstLine="540"/>
        <w:jc w:val="both"/>
      </w:pPr>
      <w:r>
        <w:t xml:space="preserve">14. В </w:t>
      </w:r>
      <w:hyperlink r:id="rId31">
        <w:r>
          <w:rPr>
            <w:color w:val="0000FF"/>
          </w:rPr>
          <w:t>приложении 3</w:t>
        </w:r>
      </w:hyperlink>
      <w:r>
        <w:t xml:space="preserve"> к Порядку:</w:t>
      </w:r>
    </w:p>
    <w:p w:rsidR="0097289C" w:rsidRDefault="0097289C">
      <w:pPr>
        <w:pStyle w:val="ConsPlusNormal"/>
        <w:spacing w:before="220"/>
        <w:ind w:firstLine="540"/>
        <w:jc w:val="both"/>
      </w:pPr>
      <w:r>
        <w:t xml:space="preserve">в </w:t>
      </w:r>
      <w:hyperlink r:id="rId32">
        <w:r>
          <w:rPr>
            <w:color w:val="0000FF"/>
          </w:rPr>
          <w:t>пункте 1</w:t>
        </w:r>
      </w:hyperlink>
      <w:r>
        <w:t xml:space="preserve"> слова "приложению 4" заменить словами "приложению 5";</w:t>
      </w:r>
    </w:p>
    <w:p w:rsidR="0097289C" w:rsidRDefault="0097289C">
      <w:pPr>
        <w:pStyle w:val="ConsPlusNormal"/>
        <w:spacing w:before="220"/>
        <w:ind w:firstLine="540"/>
        <w:jc w:val="both"/>
      </w:pPr>
      <w:hyperlink r:id="rId33">
        <w:r>
          <w:rPr>
            <w:color w:val="0000FF"/>
          </w:rPr>
          <w:t>пункт 2</w:t>
        </w:r>
      </w:hyperlink>
      <w:r>
        <w:t xml:space="preserve"> изложить в следующей редакции:</w:t>
      </w:r>
    </w:p>
    <w:p w:rsidR="0097289C" w:rsidRDefault="0097289C">
      <w:pPr>
        <w:pStyle w:val="ConsPlusNormal"/>
        <w:spacing w:before="220"/>
        <w:ind w:firstLine="540"/>
        <w:jc w:val="both"/>
      </w:pPr>
      <w:r>
        <w:t>"2. Копии договоров на выполнение работ по газификации индивидуального домовладения, предусматривающие условие предоставления комитету по топливно-энергетическому комплексу Ленинградской области согласия на обработку персональных данных собственника домовладения</w:t>
      </w:r>
      <w:proofErr w:type="gramStart"/>
      <w:r>
        <w:t>.";</w:t>
      </w:r>
    </w:p>
    <w:proofErr w:type="gramEnd"/>
    <w:p w:rsidR="0097289C" w:rsidRDefault="0097289C">
      <w:pPr>
        <w:pStyle w:val="ConsPlusNormal"/>
        <w:spacing w:before="220"/>
        <w:ind w:firstLine="540"/>
        <w:jc w:val="both"/>
      </w:pPr>
      <w:r>
        <w:fldChar w:fldCharType="begin"/>
      </w:r>
      <w:r>
        <w:instrText xml:space="preserve"> HYPERLINK "consultantplus://offline/ref=4C74FA28CA34BA4559AD3AEA4F38269553F6903584273B09A3C1E47CCED63F40F4563E46B045F429ECEF57719724E7BBEFD205C06CCB5BFBJ0T0G" \h </w:instrText>
      </w:r>
      <w:r>
        <w:fldChar w:fldCharType="separate"/>
      </w:r>
      <w:r>
        <w:rPr>
          <w:color w:val="0000FF"/>
        </w:rPr>
        <w:t>пункт 6</w:t>
      </w:r>
      <w:r>
        <w:rPr>
          <w:color w:val="0000FF"/>
        </w:rPr>
        <w:fldChar w:fldCharType="end"/>
      </w:r>
      <w:r>
        <w:t xml:space="preserve"> изложить в следующей редакции:</w:t>
      </w:r>
    </w:p>
    <w:p w:rsidR="0097289C" w:rsidRDefault="0097289C">
      <w:pPr>
        <w:pStyle w:val="ConsPlusNormal"/>
        <w:spacing w:before="220"/>
        <w:ind w:firstLine="540"/>
        <w:jc w:val="both"/>
      </w:pPr>
      <w:r>
        <w:t>"6. Согласие собственника домовладения на обработку его персональных данных, выданное комитету по топливно-энергетическому комплексу Ленинградской области</w:t>
      </w:r>
      <w:proofErr w:type="gramStart"/>
      <w:r>
        <w:t>.";</w:t>
      </w:r>
    </w:p>
    <w:proofErr w:type="gramEnd"/>
    <w:p w:rsidR="0097289C" w:rsidRDefault="0097289C">
      <w:pPr>
        <w:pStyle w:val="ConsPlusNormal"/>
        <w:spacing w:before="220"/>
        <w:ind w:firstLine="540"/>
        <w:jc w:val="both"/>
      </w:pPr>
      <w:r>
        <w:fldChar w:fldCharType="begin"/>
      </w:r>
      <w:r>
        <w:instrText xml:space="preserve"> HYPERLINK "consultantplus://offline/ref=4C74FA28CA34BA4559AD3AEA4F38269553F6903584273B09A3C1E47CCED63F40F4563E46B045F428E8EF57719724E7BBEFD205C06CCB5BFBJ0T0G" \h </w:instrText>
      </w:r>
      <w:r>
        <w:fldChar w:fldCharType="separate"/>
      </w:r>
      <w:r>
        <w:rPr>
          <w:color w:val="0000FF"/>
        </w:rPr>
        <w:t>дополнить</w:t>
      </w:r>
      <w:r>
        <w:rPr>
          <w:color w:val="0000FF"/>
        </w:rPr>
        <w:fldChar w:fldCharType="end"/>
      </w:r>
      <w:r>
        <w:t xml:space="preserve"> пунктами 7 - 10 следующего содержания:</w:t>
      </w:r>
    </w:p>
    <w:p w:rsidR="0097289C" w:rsidRDefault="0097289C">
      <w:pPr>
        <w:pStyle w:val="ConsPlusNormal"/>
        <w:spacing w:before="220"/>
        <w:ind w:firstLine="540"/>
        <w:jc w:val="both"/>
      </w:pPr>
      <w:r>
        <w:t>"7. Копия страхового номера индивидуального лицевого счета (СНИЛС) собственника домовладения.</w:t>
      </w:r>
    </w:p>
    <w:p w:rsidR="0097289C" w:rsidRDefault="0097289C">
      <w:pPr>
        <w:pStyle w:val="ConsPlusNormal"/>
        <w:spacing w:before="220"/>
        <w:ind w:firstLine="540"/>
        <w:jc w:val="both"/>
      </w:pPr>
      <w:r>
        <w:t xml:space="preserve">8. </w:t>
      </w:r>
      <w:proofErr w:type="gramStart"/>
      <w:r>
        <w:t>Расчет стоимости работ по газификации индивидуального домовладения, выполненный юридическим лицом, индивидуальным предпринимателем в соответствии со стандартизированными тарифными ставками, используемыми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собственника домовладения, установленными органом исполнительной власти Ленинградской области в области государственного регулирования цен (тарифов) по каждому договору, в соответствии с приложением 4 к</w:t>
      </w:r>
      <w:proofErr w:type="gramEnd"/>
      <w:r>
        <w:t xml:space="preserve"> Порядку.</w:t>
      </w:r>
    </w:p>
    <w:p w:rsidR="0097289C" w:rsidRDefault="0097289C">
      <w:pPr>
        <w:pStyle w:val="ConsPlusNormal"/>
        <w:spacing w:before="220"/>
        <w:ind w:firstLine="540"/>
        <w:jc w:val="both"/>
      </w:pPr>
      <w:r>
        <w:t>9. Копия пояснительной записки к проекту на выполнение работ по газификации индивидуального домовладения.</w:t>
      </w:r>
    </w:p>
    <w:p w:rsidR="0097289C" w:rsidRDefault="0097289C">
      <w:pPr>
        <w:pStyle w:val="ConsPlusNormal"/>
        <w:spacing w:before="220"/>
        <w:ind w:firstLine="540"/>
        <w:jc w:val="both"/>
      </w:pPr>
      <w:r>
        <w:lastRenderedPageBreak/>
        <w:t>10. Чертеж границ зон планируемого размещения соответствующего линейного объекта (по территории земельного участка и внутри домовладения), подписанный собственником домовладения, включающий сведения о его характеристиках (длина, материалы, диаметр, давление), с учетом согласованной с газораспределительной организацией Ленинградской области точкой подключения, предусмотренный разрабатываемым проектом на выполнение работ по газификации индивидуального домовладения</w:t>
      </w:r>
      <w:proofErr w:type="gramStart"/>
      <w:r>
        <w:t>.".</w:t>
      </w:r>
      <w:proofErr w:type="gramEnd"/>
    </w:p>
    <w:p w:rsidR="0097289C" w:rsidRDefault="0097289C">
      <w:pPr>
        <w:pStyle w:val="ConsPlusNormal"/>
        <w:spacing w:before="220"/>
        <w:ind w:firstLine="540"/>
        <w:jc w:val="both"/>
      </w:pPr>
      <w:r>
        <w:t xml:space="preserve">15. </w:t>
      </w:r>
      <w:hyperlink r:id="rId34">
        <w:r>
          <w:rPr>
            <w:color w:val="0000FF"/>
          </w:rPr>
          <w:t>Дополнить</w:t>
        </w:r>
      </w:hyperlink>
      <w:r>
        <w:t xml:space="preserve"> новым приложением 4 к Порядку следующего содержания:</w:t>
      </w:r>
    </w:p>
    <w:p w:rsidR="0097289C" w:rsidRDefault="0097289C">
      <w:pPr>
        <w:pStyle w:val="ConsPlusNormal"/>
        <w:spacing w:before="220"/>
        <w:jc w:val="right"/>
      </w:pPr>
      <w:r>
        <w:t>"Приложение 4</w:t>
      </w:r>
    </w:p>
    <w:p w:rsidR="0097289C" w:rsidRDefault="0097289C">
      <w:pPr>
        <w:pStyle w:val="ConsPlusNormal"/>
        <w:jc w:val="right"/>
      </w:pPr>
      <w:r>
        <w:t>к Порядку...</w:t>
      </w:r>
    </w:p>
    <w:p w:rsidR="0097289C" w:rsidRDefault="009728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289C">
        <w:tc>
          <w:tcPr>
            <w:tcW w:w="9070" w:type="dxa"/>
            <w:tcBorders>
              <w:top w:val="nil"/>
              <w:left w:val="nil"/>
              <w:bottom w:val="nil"/>
              <w:right w:val="nil"/>
            </w:tcBorders>
          </w:tcPr>
          <w:p w:rsidR="0097289C" w:rsidRDefault="0097289C">
            <w:pPr>
              <w:pStyle w:val="ConsPlusNormal"/>
              <w:jc w:val="center"/>
            </w:pPr>
            <w:r>
              <w:t>Расчет стоимости работ</w:t>
            </w:r>
          </w:p>
          <w:p w:rsidR="0097289C" w:rsidRDefault="0097289C">
            <w:pPr>
              <w:pStyle w:val="ConsPlusNormal"/>
              <w:jc w:val="center"/>
            </w:pPr>
            <w:r>
              <w:t xml:space="preserve">по газификации индивидуального домовладения, </w:t>
            </w:r>
            <w:proofErr w:type="gramStart"/>
            <w:r>
              <w:t>выполненный</w:t>
            </w:r>
            <w:proofErr w:type="gramEnd"/>
            <w:r>
              <w:t xml:space="preserve"> в соответствии со стандартизированными тарифными ставками, используемыми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собственника домовладения, установленными органом исполнительной власти Ленинградской области в области государственного регулирования цен (тарифов)</w:t>
            </w:r>
          </w:p>
        </w:tc>
      </w:tr>
    </w:tbl>
    <w:p w:rsidR="0097289C" w:rsidRDefault="009728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0"/>
        <w:gridCol w:w="1247"/>
        <w:gridCol w:w="1417"/>
        <w:gridCol w:w="2437"/>
        <w:gridCol w:w="1417"/>
      </w:tblGrid>
      <w:tr w:rsidR="0097289C">
        <w:tc>
          <w:tcPr>
            <w:tcW w:w="510" w:type="dxa"/>
          </w:tcPr>
          <w:p w:rsidR="0097289C" w:rsidRDefault="0097289C">
            <w:pPr>
              <w:pStyle w:val="ConsPlusNormal"/>
              <w:jc w:val="center"/>
            </w:pPr>
            <w:r>
              <w:t xml:space="preserve">N </w:t>
            </w:r>
            <w:proofErr w:type="gramStart"/>
            <w:r>
              <w:t>п</w:t>
            </w:r>
            <w:proofErr w:type="gramEnd"/>
            <w:r>
              <w:t>/п</w:t>
            </w:r>
          </w:p>
        </w:tc>
        <w:tc>
          <w:tcPr>
            <w:tcW w:w="2040" w:type="dxa"/>
          </w:tcPr>
          <w:p w:rsidR="0097289C" w:rsidRDefault="0097289C">
            <w:pPr>
              <w:pStyle w:val="ConsPlusNormal"/>
              <w:jc w:val="center"/>
            </w:pPr>
            <w:r>
              <w:t>Наименование вида работ</w:t>
            </w:r>
          </w:p>
        </w:tc>
        <w:tc>
          <w:tcPr>
            <w:tcW w:w="1247" w:type="dxa"/>
          </w:tcPr>
          <w:p w:rsidR="0097289C" w:rsidRDefault="0097289C">
            <w:pPr>
              <w:pStyle w:val="ConsPlusNormal"/>
              <w:jc w:val="center"/>
            </w:pPr>
            <w:r>
              <w:t>Единица измерения</w:t>
            </w:r>
          </w:p>
        </w:tc>
        <w:tc>
          <w:tcPr>
            <w:tcW w:w="1417" w:type="dxa"/>
          </w:tcPr>
          <w:p w:rsidR="0097289C" w:rsidRDefault="0097289C">
            <w:pPr>
              <w:pStyle w:val="ConsPlusNormal"/>
              <w:jc w:val="center"/>
            </w:pPr>
            <w:r>
              <w:t>Объем работ</w:t>
            </w:r>
          </w:p>
        </w:tc>
        <w:tc>
          <w:tcPr>
            <w:tcW w:w="2437" w:type="dxa"/>
          </w:tcPr>
          <w:p w:rsidR="0097289C" w:rsidRDefault="0097289C">
            <w:pPr>
              <w:pStyle w:val="ConsPlusNormal"/>
              <w:jc w:val="center"/>
            </w:pPr>
            <w:r>
              <w:t>Размер стандартизированной тарифной ставки на текущий календарный год (без НДС)</w:t>
            </w:r>
          </w:p>
        </w:tc>
        <w:tc>
          <w:tcPr>
            <w:tcW w:w="1417" w:type="dxa"/>
          </w:tcPr>
          <w:p w:rsidR="0097289C" w:rsidRDefault="0097289C">
            <w:pPr>
              <w:pStyle w:val="ConsPlusNormal"/>
              <w:jc w:val="center"/>
            </w:pPr>
            <w:r>
              <w:t>Стоимость работ</w:t>
            </w:r>
          </w:p>
        </w:tc>
      </w:tr>
      <w:tr w:rsidR="0097289C">
        <w:tc>
          <w:tcPr>
            <w:tcW w:w="510" w:type="dxa"/>
          </w:tcPr>
          <w:p w:rsidR="0097289C" w:rsidRDefault="0097289C">
            <w:pPr>
              <w:pStyle w:val="ConsPlusNormal"/>
              <w:jc w:val="center"/>
            </w:pPr>
            <w:r>
              <w:t>1</w:t>
            </w:r>
          </w:p>
        </w:tc>
        <w:tc>
          <w:tcPr>
            <w:tcW w:w="2040" w:type="dxa"/>
          </w:tcPr>
          <w:p w:rsidR="0097289C" w:rsidRDefault="0097289C">
            <w:pPr>
              <w:pStyle w:val="ConsPlusNormal"/>
              <w:jc w:val="center"/>
            </w:pPr>
            <w:r>
              <w:t>2</w:t>
            </w:r>
          </w:p>
        </w:tc>
        <w:tc>
          <w:tcPr>
            <w:tcW w:w="1247" w:type="dxa"/>
          </w:tcPr>
          <w:p w:rsidR="0097289C" w:rsidRDefault="0097289C">
            <w:pPr>
              <w:pStyle w:val="ConsPlusNormal"/>
              <w:jc w:val="center"/>
            </w:pPr>
            <w:r>
              <w:t>3</w:t>
            </w:r>
          </w:p>
        </w:tc>
        <w:tc>
          <w:tcPr>
            <w:tcW w:w="1417" w:type="dxa"/>
          </w:tcPr>
          <w:p w:rsidR="0097289C" w:rsidRDefault="0097289C">
            <w:pPr>
              <w:pStyle w:val="ConsPlusNormal"/>
              <w:jc w:val="center"/>
            </w:pPr>
            <w:r>
              <w:t>4</w:t>
            </w:r>
          </w:p>
        </w:tc>
        <w:tc>
          <w:tcPr>
            <w:tcW w:w="2437" w:type="dxa"/>
          </w:tcPr>
          <w:p w:rsidR="0097289C" w:rsidRDefault="0097289C">
            <w:pPr>
              <w:pStyle w:val="ConsPlusNormal"/>
              <w:jc w:val="center"/>
            </w:pPr>
            <w:r>
              <w:t>5</w:t>
            </w:r>
          </w:p>
        </w:tc>
        <w:tc>
          <w:tcPr>
            <w:tcW w:w="1417" w:type="dxa"/>
          </w:tcPr>
          <w:p w:rsidR="0097289C" w:rsidRDefault="0097289C">
            <w:pPr>
              <w:pStyle w:val="ConsPlusNormal"/>
              <w:jc w:val="center"/>
            </w:pPr>
            <w:r>
              <w:t>6</w:t>
            </w:r>
          </w:p>
        </w:tc>
      </w:tr>
      <w:tr w:rsidR="0097289C">
        <w:tc>
          <w:tcPr>
            <w:tcW w:w="510" w:type="dxa"/>
          </w:tcPr>
          <w:p w:rsidR="0097289C" w:rsidRDefault="0097289C">
            <w:pPr>
              <w:pStyle w:val="ConsPlusNormal"/>
            </w:pPr>
          </w:p>
        </w:tc>
        <w:tc>
          <w:tcPr>
            <w:tcW w:w="2040" w:type="dxa"/>
          </w:tcPr>
          <w:p w:rsidR="0097289C" w:rsidRDefault="0097289C">
            <w:pPr>
              <w:pStyle w:val="ConsPlusNormal"/>
            </w:pPr>
          </w:p>
        </w:tc>
        <w:tc>
          <w:tcPr>
            <w:tcW w:w="1247" w:type="dxa"/>
          </w:tcPr>
          <w:p w:rsidR="0097289C" w:rsidRDefault="0097289C">
            <w:pPr>
              <w:pStyle w:val="ConsPlusNormal"/>
            </w:pPr>
          </w:p>
        </w:tc>
        <w:tc>
          <w:tcPr>
            <w:tcW w:w="1417" w:type="dxa"/>
          </w:tcPr>
          <w:p w:rsidR="0097289C" w:rsidRDefault="0097289C">
            <w:pPr>
              <w:pStyle w:val="ConsPlusNormal"/>
            </w:pPr>
          </w:p>
        </w:tc>
        <w:tc>
          <w:tcPr>
            <w:tcW w:w="2437" w:type="dxa"/>
          </w:tcPr>
          <w:p w:rsidR="0097289C" w:rsidRDefault="0097289C">
            <w:pPr>
              <w:pStyle w:val="ConsPlusNormal"/>
            </w:pPr>
          </w:p>
        </w:tc>
        <w:tc>
          <w:tcPr>
            <w:tcW w:w="1417" w:type="dxa"/>
          </w:tcPr>
          <w:p w:rsidR="0097289C" w:rsidRDefault="0097289C">
            <w:pPr>
              <w:pStyle w:val="ConsPlusNormal"/>
            </w:pPr>
          </w:p>
        </w:tc>
      </w:tr>
      <w:tr w:rsidR="0097289C">
        <w:tc>
          <w:tcPr>
            <w:tcW w:w="510" w:type="dxa"/>
          </w:tcPr>
          <w:p w:rsidR="0097289C" w:rsidRDefault="0097289C">
            <w:pPr>
              <w:pStyle w:val="ConsPlusNormal"/>
            </w:pPr>
          </w:p>
        </w:tc>
        <w:tc>
          <w:tcPr>
            <w:tcW w:w="2040" w:type="dxa"/>
          </w:tcPr>
          <w:p w:rsidR="0097289C" w:rsidRDefault="0097289C">
            <w:pPr>
              <w:pStyle w:val="ConsPlusNormal"/>
            </w:pPr>
          </w:p>
        </w:tc>
        <w:tc>
          <w:tcPr>
            <w:tcW w:w="1247" w:type="dxa"/>
          </w:tcPr>
          <w:p w:rsidR="0097289C" w:rsidRDefault="0097289C">
            <w:pPr>
              <w:pStyle w:val="ConsPlusNormal"/>
            </w:pPr>
          </w:p>
        </w:tc>
        <w:tc>
          <w:tcPr>
            <w:tcW w:w="1417" w:type="dxa"/>
          </w:tcPr>
          <w:p w:rsidR="0097289C" w:rsidRDefault="0097289C">
            <w:pPr>
              <w:pStyle w:val="ConsPlusNormal"/>
            </w:pPr>
          </w:p>
        </w:tc>
        <w:tc>
          <w:tcPr>
            <w:tcW w:w="2437" w:type="dxa"/>
          </w:tcPr>
          <w:p w:rsidR="0097289C" w:rsidRDefault="0097289C">
            <w:pPr>
              <w:pStyle w:val="ConsPlusNormal"/>
            </w:pPr>
          </w:p>
        </w:tc>
        <w:tc>
          <w:tcPr>
            <w:tcW w:w="1417" w:type="dxa"/>
          </w:tcPr>
          <w:p w:rsidR="0097289C" w:rsidRDefault="0097289C">
            <w:pPr>
              <w:pStyle w:val="ConsPlusNormal"/>
            </w:pPr>
          </w:p>
        </w:tc>
      </w:tr>
      <w:tr w:rsidR="0097289C">
        <w:tc>
          <w:tcPr>
            <w:tcW w:w="510" w:type="dxa"/>
          </w:tcPr>
          <w:p w:rsidR="0097289C" w:rsidRDefault="0097289C">
            <w:pPr>
              <w:pStyle w:val="ConsPlusNormal"/>
            </w:pPr>
          </w:p>
        </w:tc>
        <w:tc>
          <w:tcPr>
            <w:tcW w:w="2040" w:type="dxa"/>
          </w:tcPr>
          <w:p w:rsidR="0097289C" w:rsidRDefault="0097289C">
            <w:pPr>
              <w:pStyle w:val="ConsPlusNormal"/>
            </w:pPr>
          </w:p>
        </w:tc>
        <w:tc>
          <w:tcPr>
            <w:tcW w:w="1247" w:type="dxa"/>
          </w:tcPr>
          <w:p w:rsidR="0097289C" w:rsidRDefault="0097289C">
            <w:pPr>
              <w:pStyle w:val="ConsPlusNormal"/>
            </w:pPr>
          </w:p>
        </w:tc>
        <w:tc>
          <w:tcPr>
            <w:tcW w:w="1417" w:type="dxa"/>
          </w:tcPr>
          <w:p w:rsidR="0097289C" w:rsidRDefault="0097289C">
            <w:pPr>
              <w:pStyle w:val="ConsPlusNormal"/>
            </w:pPr>
          </w:p>
        </w:tc>
        <w:tc>
          <w:tcPr>
            <w:tcW w:w="2437" w:type="dxa"/>
          </w:tcPr>
          <w:p w:rsidR="0097289C" w:rsidRDefault="0097289C">
            <w:pPr>
              <w:pStyle w:val="ConsPlusNormal"/>
              <w:jc w:val="center"/>
            </w:pPr>
            <w:r>
              <w:t>Сумма НДС</w:t>
            </w:r>
          </w:p>
        </w:tc>
        <w:tc>
          <w:tcPr>
            <w:tcW w:w="1417" w:type="dxa"/>
          </w:tcPr>
          <w:p w:rsidR="0097289C" w:rsidRDefault="0097289C">
            <w:pPr>
              <w:pStyle w:val="ConsPlusNormal"/>
            </w:pPr>
          </w:p>
        </w:tc>
      </w:tr>
      <w:tr w:rsidR="0097289C">
        <w:tc>
          <w:tcPr>
            <w:tcW w:w="510" w:type="dxa"/>
          </w:tcPr>
          <w:p w:rsidR="0097289C" w:rsidRDefault="0097289C">
            <w:pPr>
              <w:pStyle w:val="ConsPlusNormal"/>
            </w:pPr>
          </w:p>
        </w:tc>
        <w:tc>
          <w:tcPr>
            <w:tcW w:w="2040" w:type="dxa"/>
          </w:tcPr>
          <w:p w:rsidR="0097289C" w:rsidRDefault="0097289C">
            <w:pPr>
              <w:pStyle w:val="ConsPlusNormal"/>
            </w:pPr>
          </w:p>
        </w:tc>
        <w:tc>
          <w:tcPr>
            <w:tcW w:w="1247" w:type="dxa"/>
          </w:tcPr>
          <w:p w:rsidR="0097289C" w:rsidRDefault="0097289C">
            <w:pPr>
              <w:pStyle w:val="ConsPlusNormal"/>
            </w:pPr>
          </w:p>
        </w:tc>
        <w:tc>
          <w:tcPr>
            <w:tcW w:w="1417" w:type="dxa"/>
          </w:tcPr>
          <w:p w:rsidR="0097289C" w:rsidRDefault="0097289C">
            <w:pPr>
              <w:pStyle w:val="ConsPlusNormal"/>
            </w:pPr>
          </w:p>
        </w:tc>
        <w:tc>
          <w:tcPr>
            <w:tcW w:w="2437" w:type="dxa"/>
          </w:tcPr>
          <w:p w:rsidR="0097289C" w:rsidRDefault="0097289C">
            <w:pPr>
              <w:pStyle w:val="ConsPlusNormal"/>
              <w:jc w:val="center"/>
            </w:pPr>
            <w:r>
              <w:t>ИТОГО с НДС</w:t>
            </w:r>
          </w:p>
        </w:tc>
        <w:tc>
          <w:tcPr>
            <w:tcW w:w="1417" w:type="dxa"/>
          </w:tcPr>
          <w:p w:rsidR="0097289C" w:rsidRDefault="0097289C">
            <w:pPr>
              <w:pStyle w:val="ConsPlusNormal"/>
            </w:pPr>
          </w:p>
        </w:tc>
      </w:tr>
    </w:tbl>
    <w:p w:rsidR="0097289C" w:rsidRDefault="009728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289C">
        <w:tc>
          <w:tcPr>
            <w:tcW w:w="9070" w:type="dxa"/>
            <w:tcBorders>
              <w:top w:val="nil"/>
              <w:left w:val="nil"/>
              <w:bottom w:val="nil"/>
              <w:right w:val="nil"/>
            </w:tcBorders>
          </w:tcPr>
          <w:p w:rsidR="0097289C" w:rsidRDefault="0097289C">
            <w:pPr>
              <w:pStyle w:val="ConsPlusNormal"/>
              <w:ind w:firstLine="283"/>
              <w:jc w:val="both"/>
            </w:pPr>
            <w:r>
              <w:t>Настоящий расчет проверен и подтвержден собственником домовладения.</w:t>
            </w:r>
          </w:p>
        </w:tc>
      </w:tr>
    </w:tbl>
    <w:p w:rsidR="0097289C" w:rsidRDefault="009728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2267"/>
        <w:gridCol w:w="340"/>
        <w:gridCol w:w="2834"/>
      </w:tblGrid>
      <w:tr w:rsidR="0097289C">
        <w:tc>
          <w:tcPr>
            <w:tcW w:w="3628" w:type="dxa"/>
            <w:tcBorders>
              <w:top w:val="nil"/>
              <w:left w:val="nil"/>
              <w:bottom w:val="nil"/>
              <w:right w:val="nil"/>
            </w:tcBorders>
          </w:tcPr>
          <w:p w:rsidR="0097289C" w:rsidRDefault="0097289C">
            <w:pPr>
              <w:pStyle w:val="ConsPlusNormal"/>
            </w:pPr>
            <w:r>
              <w:t>Собственник домовладения</w:t>
            </w:r>
          </w:p>
        </w:tc>
        <w:tc>
          <w:tcPr>
            <w:tcW w:w="2267" w:type="dxa"/>
            <w:tcBorders>
              <w:top w:val="nil"/>
              <w:left w:val="nil"/>
              <w:bottom w:val="single" w:sz="4" w:space="0" w:color="auto"/>
              <w:right w:val="nil"/>
            </w:tcBorders>
          </w:tcPr>
          <w:p w:rsidR="0097289C" w:rsidRDefault="0097289C">
            <w:pPr>
              <w:pStyle w:val="ConsPlusNormal"/>
            </w:pPr>
          </w:p>
        </w:tc>
        <w:tc>
          <w:tcPr>
            <w:tcW w:w="340" w:type="dxa"/>
            <w:tcBorders>
              <w:top w:val="nil"/>
              <w:left w:val="nil"/>
              <w:bottom w:val="nil"/>
              <w:right w:val="nil"/>
            </w:tcBorders>
          </w:tcPr>
          <w:p w:rsidR="0097289C" w:rsidRDefault="0097289C">
            <w:pPr>
              <w:pStyle w:val="ConsPlusNormal"/>
              <w:jc w:val="center"/>
            </w:pPr>
            <w:r>
              <w:t>/</w:t>
            </w:r>
          </w:p>
        </w:tc>
        <w:tc>
          <w:tcPr>
            <w:tcW w:w="2834" w:type="dxa"/>
            <w:tcBorders>
              <w:top w:val="nil"/>
              <w:left w:val="nil"/>
              <w:bottom w:val="single" w:sz="4" w:space="0" w:color="auto"/>
              <w:right w:val="nil"/>
            </w:tcBorders>
          </w:tcPr>
          <w:p w:rsidR="0097289C" w:rsidRDefault="0097289C">
            <w:pPr>
              <w:pStyle w:val="ConsPlusNormal"/>
            </w:pPr>
          </w:p>
        </w:tc>
      </w:tr>
      <w:tr w:rsidR="0097289C">
        <w:tc>
          <w:tcPr>
            <w:tcW w:w="3628" w:type="dxa"/>
            <w:tcBorders>
              <w:top w:val="nil"/>
              <w:left w:val="nil"/>
              <w:bottom w:val="nil"/>
              <w:right w:val="nil"/>
            </w:tcBorders>
          </w:tcPr>
          <w:p w:rsidR="0097289C" w:rsidRDefault="0097289C">
            <w:pPr>
              <w:pStyle w:val="ConsPlusNormal"/>
            </w:pPr>
          </w:p>
        </w:tc>
        <w:tc>
          <w:tcPr>
            <w:tcW w:w="2267" w:type="dxa"/>
            <w:tcBorders>
              <w:top w:val="single" w:sz="4" w:space="0" w:color="auto"/>
              <w:left w:val="nil"/>
              <w:bottom w:val="nil"/>
              <w:right w:val="nil"/>
            </w:tcBorders>
          </w:tcPr>
          <w:p w:rsidR="0097289C" w:rsidRDefault="0097289C">
            <w:pPr>
              <w:pStyle w:val="ConsPlusNormal"/>
              <w:jc w:val="center"/>
            </w:pPr>
            <w:r>
              <w:t>(подпись)</w:t>
            </w:r>
          </w:p>
        </w:tc>
        <w:tc>
          <w:tcPr>
            <w:tcW w:w="340" w:type="dxa"/>
            <w:tcBorders>
              <w:top w:val="nil"/>
              <w:left w:val="nil"/>
              <w:bottom w:val="nil"/>
              <w:right w:val="nil"/>
            </w:tcBorders>
          </w:tcPr>
          <w:p w:rsidR="0097289C" w:rsidRDefault="0097289C">
            <w:pPr>
              <w:pStyle w:val="ConsPlusNormal"/>
            </w:pPr>
          </w:p>
        </w:tc>
        <w:tc>
          <w:tcPr>
            <w:tcW w:w="2834" w:type="dxa"/>
            <w:tcBorders>
              <w:top w:val="single" w:sz="4" w:space="0" w:color="auto"/>
              <w:left w:val="nil"/>
              <w:bottom w:val="nil"/>
              <w:right w:val="nil"/>
            </w:tcBorders>
          </w:tcPr>
          <w:p w:rsidR="0097289C" w:rsidRDefault="0097289C">
            <w:pPr>
              <w:pStyle w:val="ConsPlusNormal"/>
              <w:jc w:val="center"/>
            </w:pPr>
            <w:r>
              <w:t>(ФИО)</w:t>
            </w:r>
          </w:p>
        </w:tc>
      </w:tr>
      <w:tr w:rsidR="0097289C">
        <w:tc>
          <w:tcPr>
            <w:tcW w:w="3628" w:type="dxa"/>
            <w:tcBorders>
              <w:top w:val="nil"/>
              <w:left w:val="nil"/>
              <w:bottom w:val="nil"/>
              <w:right w:val="nil"/>
            </w:tcBorders>
          </w:tcPr>
          <w:p w:rsidR="0097289C" w:rsidRDefault="0097289C">
            <w:pPr>
              <w:pStyle w:val="ConsPlusNormal"/>
            </w:pPr>
            <w:r>
              <w:t>Получатель субсидии</w:t>
            </w:r>
          </w:p>
        </w:tc>
        <w:tc>
          <w:tcPr>
            <w:tcW w:w="2267" w:type="dxa"/>
            <w:tcBorders>
              <w:top w:val="nil"/>
              <w:left w:val="nil"/>
              <w:bottom w:val="single" w:sz="4" w:space="0" w:color="auto"/>
              <w:right w:val="nil"/>
            </w:tcBorders>
          </w:tcPr>
          <w:p w:rsidR="0097289C" w:rsidRDefault="0097289C">
            <w:pPr>
              <w:pStyle w:val="ConsPlusNormal"/>
            </w:pPr>
          </w:p>
        </w:tc>
        <w:tc>
          <w:tcPr>
            <w:tcW w:w="340" w:type="dxa"/>
            <w:tcBorders>
              <w:top w:val="nil"/>
              <w:left w:val="nil"/>
              <w:bottom w:val="nil"/>
              <w:right w:val="nil"/>
            </w:tcBorders>
          </w:tcPr>
          <w:p w:rsidR="0097289C" w:rsidRDefault="0097289C">
            <w:pPr>
              <w:pStyle w:val="ConsPlusNormal"/>
              <w:jc w:val="center"/>
            </w:pPr>
            <w:r>
              <w:t>/</w:t>
            </w:r>
          </w:p>
        </w:tc>
        <w:tc>
          <w:tcPr>
            <w:tcW w:w="2834" w:type="dxa"/>
            <w:tcBorders>
              <w:top w:val="nil"/>
              <w:left w:val="nil"/>
              <w:bottom w:val="single" w:sz="4" w:space="0" w:color="auto"/>
              <w:right w:val="nil"/>
            </w:tcBorders>
          </w:tcPr>
          <w:p w:rsidR="0097289C" w:rsidRDefault="0097289C">
            <w:pPr>
              <w:pStyle w:val="ConsPlusNormal"/>
            </w:pPr>
          </w:p>
        </w:tc>
      </w:tr>
      <w:tr w:rsidR="0097289C">
        <w:tc>
          <w:tcPr>
            <w:tcW w:w="3628" w:type="dxa"/>
            <w:tcBorders>
              <w:top w:val="nil"/>
              <w:left w:val="nil"/>
              <w:bottom w:val="nil"/>
              <w:right w:val="nil"/>
            </w:tcBorders>
          </w:tcPr>
          <w:p w:rsidR="0097289C" w:rsidRDefault="0097289C">
            <w:pPr>
              <w:pStyle w:val="ConsPlusNormal"/>
            </w:pPr>
          </w:p>
        </w:tc>
        <w:tc>
          <w:tcPr>
            <w:tcW w:w="2267" w:type="dxa"/>
            <w:tcBorders>
              <w:top w:val="single" w:sz="4" w:space="0" w:color="auto"/>
              <w:left w:val="nil"/>
              <w:bottom w:val="nil"/>
              <w:right w:val="nil"/>
            </w:tcBorders>
          </w:tcPr>
          <w:p w:rsidR="0097289C" w:rsidRDefault="0097289C">
            <w:pPr>
              <w:pStyle w:val="ConsPlusNormal"/>
              <w:jc w:val="center"/>
            </w:pPr>
            <w:r>
              <w:t>(подпись)</w:t>
            </w:r>
          </w:p>
        </w:tc>
        <w:tc>
          <w:tcPr>
            <w:tcW w:w="340" w:type="dxa"/>
            <w:tcBorders>
              <w:top w:val="nil"/>
              <w:left w:val="nil"/>
              <w:bottom w:val="nil"/>
              <w:right w:val="nil"/>
            </w:tcBorders>
          </w:tcPr>
          <w:p w:rsidR="0097289C" w:rsidRDefault="0097289C">
            <w:pPr>
              <w:pStyle w:val="ConsPlusNormal"/>
            </w:pPr>
          </w:p>
        </w:tc>
        <w:tc>
          <w:tcPr>
            <w:tcW w:w="2834" w:type="dxa"/>
            <w:tcBorders>
              <w:top w:val="single" w:sz="4" w:space="0" w:color="auto"/>
              <w:left w:val="nil"/>
              <w:bottom w:val="nil"/>
              <w:right w:val="nil"/>
            </w:tcBorders>
          </w:tcPr>
          <w:p w:rsidR="0097289C" w:rsidRDefault="0097289C">
            <w:pPr>
              <w:pStyle w:val="ConsPlusNormal"/>
              <w:jc w:val="center"/>
            </w:pPr>
            <w:r>
              <w:t>(ФИО руководителя)</w:t>
            </w:r>
          </w:p>
        </w:tc>
      </w:tr>
      <w:tr w:rsidR="0097289C">
        <w:tc>
          <w:tcPr>
            <w:tcW w:w="9069" w:type="dxa"/>
            <w:gridSpan w:val="4"/>
            <w:tcBorders>
              <w:top w:val="nil"/>
              <w:left w:val="nil"/>
              <w:bottom w:val="nil"/>
              <w:right w:val="nil"/>
            </w:tcBorders>
          </w:tcPr>
          <w:p w:rsidR="0097289C" w:rsidRDefault="0097289C">
            <w:pPr>
              <w:pStyle w:val="ConsPlusNormal"/>
              <w:jc w:val="center"/>
            </w:pPr>
            <w:r>
              <w:t>М.П.".</w:t>
            </w:r>
          </w:p>
        </w:tc>
      </w:tr>
    </w:tbl>
    <w:p w:rsidR="0097289C" w:rsidRDefault="0097289C">
      <w:pPr>
        <w:pStyle w:val="ConsPlusNormal"/>
        <w:ind w:firstLine="540"/>
        <w:jc w:val="both"/>
      </w:pPr>
    </w:p>
    <w:p w:rsidR="0097289C" w:rsidRDefault="0097289C">
      <w:pPr>
        <w:pStyle w:val="ConsPlusNormal"/>
        <w:ind w:firstLine="540"/>
        <w:jc w:val="both"/>
      </w:pPr>
      <w:r>
        <w:t xml:space="preserve">16. </w:t>
      </w:r>
      <w:hyperlink r:id="rId35">
        <w:r>
          <w:rPr>
            <w:color w:val="0000FF"/>
          </w:rPr>
          <w:t>Приложения 4</w:t>
        </w:r>
      </w:hyperlink>
      <w:r>
        <w:t xml:space="preserve"> - </w:t>
      </w:r>
      <w:hyperlink r:id="rId36">
        <w:r>
          <w:rPr>
            <w:color w:val="0000FF"/>
          </w:rPr>
          <w:t>6</w:t>
        </w:r>
      </w:hyperlink>
      <w:r>
        <w:t xml:space="preserve"> к Порядку считать соответственно приложениями 5 - 7 к Порядку, </w:t>
      </w:r>
      <w:hyperlink r:id="rId37">
        <w:r>
          <w:rPr>
            <w:color w:val="0000FF"/>
          </w:rPr>
          <w:t>приложение 7</w:t>
        </w:r>
      </w:hyperlink>
      <w:r>
        <w:t xml:space="preserve"> к Порядку считать приложением 9 к Порядку.</w:t>
      </w:r>
    </w:p>
    <w:p w:rsidR="0097289C" w:rsidRDefault="0097289C">
      <w:pPr>
        <w:pStyle w:val="ConsPlusNormal"/>
        <w:spacing w:before="220"/>
        <w:ind w:firstLine="540"/>
        <w:jc w:val="both"/>
      </w:pPr>
      <w:r>
        <w:t xml:space="preserve">17. В новом </w:t>
      </w:r>
      <w:hyperlink r:id="rId38">
        <w:r>
          <w:rPr>
            <w:color w:val="0000FF"/>
          </w:rPr>
          <w:t>приложении 7</w:t>
        </w:r>
      </w:hyperlink>
      <w:r>
        <w:t xml:space="preserve"> к Порядку:</w:t>
      </w:r>
    </w:p>
    <w:p w:rsidR="0097289C" w:rsidRDefault="0097289C">
      <w:pPr>
        <w:pStyle w:val="ConsPlusNormal"/>
        <w:spacing w:before="220"/>
        <w:ind w:firstLine="540"/>
        <w:jc w:val="both"/>
      </w:pPr>
      <w:r>
        <w:lastRenderedPageBreak/>
        <w:t xml:space="preserve">в </w:t>
      </w:r>
      <w:hyperlink r:id="rId39">
        <w:r>
          <w:rPr>
            <w:color w:val="0000FF"/>
          </w:rPr>
          <w:t>пункте 1</w:t>
        </w:r>
      </w:hyperlink>
      <w:r>
        <w:t xml:space="preserve"> слова "приложению 7" заменить словами "приложению 9";</w:t>
      </w:r>
    </w:p>
    <w:p w:rsidR="0097289C" w:rsidRDefault="0097289C">
      <w:pPr>
        <w:pStyle w:val="ConsPlusNormal"/>
        <w:spacing w:before="220"/>
        <w:ind w:firstLine="540"/>
        <w:jc w:val="both"/>
      </w:pPr>
      <w:r>
        <w:t xml:space="preserve">в </w:t>
      </w:r>
      <w:hyperlink r:id="rId40">
        <w:r>
          <w:rPr>
            <w:color w:val="0000FF"/>
          </w:rPr>
          <w:t>пункте 2</w:t>
        </w:r>
      </w:hyperlink>
      <w:r>
        <w:t>:</w:t>
      </w:r>
    </w:p>
    <w:p w:rsidR="0097289C" w:rsidRDefault="0097289C">
      <w:pPr>
        <w:pStyle w:val="ConsPlusNormal"/>
        <w:spacing w:before="220"/>
        <w:ind w:firstLine="540"/>
        <w:jc w:val="both"/>
      </w:pPr>
      <w:hyperlink r:id="rId41">
        <w:r>
          <w:rPr>
            <w:color w:val="0000FF"/>
          </w:rPr>
          <w:t>абзац второй</w:t>
        </w:r>
      </w:hyperlink>
      <w:r>
        <w:t xml:space="preserve"> признать утратившим силу;</w:t>
      </w:r>
    </w:p>
    <w:p w:rsidR="0097289C" w:rsidRDefault="0097289C">
      <w:pPr>
        <w:pStyle w:val="ConsPlusNormal"/>
        <w:spacing w:before="220"/>
        <w:ind w:firstLine="540"/>
        <w:jc w:val="both"/>
      </w:pPr>
      <w:hyperlink r:id="rId42">
        <w:r>
          <w:rPr>
            <w:color w:val="0000FF"/>
          </w:rPr>
          <w:t>абзацы третий</w:t>
        </w:r>
      </w:hyperlink>
      <w:r>
        <w:t xml:space="preserve"> и </w:t>
      </w:r>
      <w:hyperlink r:id="rId43">
        <w:r>
          <w:rPr>
            <w:color w:val="0000FF"/>
          </w:rPr>
          <w:t>четвертый</w:t>
        </w:r>
      </w:hyperlink>
      <w:r>
        <w:t xml:space="preserve"> изложить в следующей редакции:</w:t>
      </w:r>
    </w:p>
    <w:p w:rsidR="0097289C" w:rsidRDefault="0097289C">
      <w:pPr>
        <w:pStyle w:val="ConsPlusNormal"/>
        <w:spacing w:before="220"/>
        <w:ind w:firstLine="540"/>
        <w:jc w:val="both"/>
      </w:pPr>
      <w:r>
        <w:t>"акт о приемке работ по газификации индивидуального домовладения, подготовленный в соответствии с договором на выполнение работ по газификации индивидуального домовладения, подписанный собственником домовладения, согласно приложению 8 к Порядку;</w:t>
      </w:r>
    </w:p>
    <w:p w:rsidR="0097289C" w:rsidRDefault="0097289C">
      <w:pPr>
        <w:pStyle w:val="ConsPlusNormal"/>
        <w:spacing w:before="220"/>
        <w:ind w:firstLine="540"/>
        <w:jc w:val="both"/>
      </w:pPr>
      <w:r>
        <w:t xml:space="preserve">акт о подключении (технологическом присоединении) в соответствии с </w:t>
      </w:r>
      <w:hyperlink r:id="rId44">
        <w:r>
          <w:rPr>
            <w:color w:val="0000FF"/>
          </w:rPr>
          <w:t>подпунктом "д" пункта 3</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года N 1547;".</w:t>
      </w:r>
    </w:p>
    <w:p w:rsidR="0097289C" w:rsidRDefault="0097289C">
      <w:pPr>
        <w:pStyle w:val="ConsPlusNormal"/>
        <w:spacing w:before="220"/>
        <w:ind w:firstLine="540"/>
        <w:jc w:val="both"/>
      </w:pPr>
      <w:r>
        <w:t xml:space="preserve">18. </w:t>
      </w:r>
      <w:hyperlink r:id="rId45">
        <w:r>
          <w:rPr>
            <w:color w:val="0000FF"/>
          </w:rPr>
          <w:t>Дополнить</w:t>
        </w:r>
      </w:hyperlink>
      <w:r>
        <w:t xml:space="preserve"> новым приложением 8 к Порядку следующего содержания:</w:t>
      </w:r>
    </w:p>
    <w:p w:rsidR="0097289C" w:rsidRDefault="0097289C">
      <w:pPr>
        <w:pStyle w:val="ConsPlusNormal"/>
        <w:spacing w:before="220"/>
        <w:jc w:val="right"/>
      </w:pPr>
      <w:r>
        <w:t>"Приложение 8</w:t>
      </w:r>
    </w:p>
    <w:p w:rsidR="0097289C" w:rsidRDefault="0097289C">
      <w:pPr>
        <w:pStyle w:val="ConsPlusNormal"/>
        <w:jc w:val="right"/>
      </w:pPr>
      <w:r>
        <w:t>к Порядку...</w:t>
      </w:r>
    </w:p>
    <w:p w:rsidR="0097289C" w:rsidRDefault="009728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289C">
        <w:tc>
          <w:tcPr>
            <w:tcW w:w="9070" w:type="dxa"/>
            <w:tcBorders>
              <w:top w:val="nil"/>
              <w:left w:val="nil"/>
              <w:bottom w:val="nil"/>
              <w:right w:val="nil"/>
            </w:tcBorders>
          </w:tcPr>
          <w:p w:rsidR="0097289C" w:rsidRDefault="0097289C">
            <w:pPr>
              <w:pStyle w:val="ConsPlusNormal"/>
              <w:jc w:val="center"/>
            </w:pPr>
            <w:r>
              <w:t>Акт о приемке работ</w:t>
            </w:r>
          </w:p>
          <w:p w:rsidR="0097289C" w:rsidRDefault="0097289C">
            <w:pPr>
              <w:pStyle w:val="ConsPlusNormal"/>
              <w:jc w:val="center"/>
            </w:pPr>
            <w:r>
              <w:t>по газификации индивидуального домовладения</w:t>
            </w:r>
          </w:p>
        </w:tc>
      </w:tr>
    </w:tbl>
    <w:p w:rsidR="0097289C" w:rsidRDefault="009728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0"/>
        <w:gridCol w:w="1247"/>
        <w:gridCol w:w="1417"/>
        <w:gridCol w:w="2437"/>
        <w:gridCol w:w="1417"/>
      </w:tblGrid>
      <w:tr w:rsidR="0097289C">
        <w:tc>
          <w:tcPr>
            <w:tcW w:w="510" w:type="dxa"/>
          </w:tcPr>
          <w:p w:rsidR="0097289C" w:rsidRDefault="0097289C">
            <w:pPr>
              <w:pStyle w:val="ConsPlusNormal"/>
              <w:jc w:val="center"/>
            </w:pPr>
            <w:r>
              <w:t xml:space="preserve">N </w:t>
            </w:r>
            <w:proofErr w:type="gramStart"/>
            <w:r>
              <w:t>п</w:t>
            </w:r>
            <w:proofErr w:type="gramEnd"/>
            <w:r>
              <w:t>/п</w:t>
            </w:r>
          </w:p>
        </w:tc>
        <w:tc>
          <w:tcPr>
            <w:tcW w:w="2040" w:type="dxa"/>
          </w:tcPr>
          <w:p w:rsidR="0097289C" w:rsidRDefault="0097289C">
            <w:pPr>
              <w:pStyle w:val="ConsPlusNormal"/>
              <w:jc w:val="center"/>
            </w:pPr>
            <w:r>
              <w:t>Наименование вида работ</w:t>
            </w:r>
          </w:p>
        </w:tc>
        <w:tc>
          <w:tcPr>
            <w:tcW w:w="1247" w:type="dxa"/>
          </w:tcPr>
          <w:p w:rsidR="0097289C" w:rsidRDefault="0097289C">
            <w:pPr>
              <w:pStyle w:val="ConsPlusNormal"/>
              <w:jc w:val="center"/>
            </w:pPr>
            <w:r>
              <w:t>Единица измерения</w:t>
            </w:r>
          </w:p>
        </w:tc>
        <w:tc>
          <w:tcPr>
            <w:tcW w:w="1417" w:type="dxa"/>
          </w:tcPr>
          <w:p w:rsidR="0097289C" w:rsidRDefault="0097289C">
            <w:pPr>
              <w:pStyle w:val="ConsPlusNormal"/>
              <w:jc w:val="center"/>
            </w:pPr>
            <w:r>
              <w:t>Объем работ</w:t>
            </w:r>
          </w:p>
        </w:tc>
        <w:tc>
          <w:tcPr>
            <w:tcW w:w="2437" w:type="dxa"/>
          </w:tcPr>
          <w:p w:rsidR="0097289C" w:rsidRDefault="0097289C">
            <w:pPr>
              <w:pStyle w:val="ConsPlusNormal"/>
              <w:jc w:val="center"/>
            </w:pPr>
            <w:r>
              <w:t>Размер стандартизированной тарифной ставки на текущий календарный год (без НДС)</w:t>
            </w:r>
          </w:p>
        </w:tc>
        <w:tc>
          <w:tcPr>
            <w:tcW w:w="1417" w:type="dxa"/>
          </w:tcPr>
          <w:p w:rsidR="0097289C" w:rsidRDefault="0097289C">
            <w:pPr>
              <w:pStyle w:val="ConsPlusNormal"/>
              <w:jc w:val="center"/>
            </w:pPr>
            <w:r>
              <w:t>Стоимость работ</w:t>
            </w:r>
          </w:p>
        </w:tc>
      </w:tr>
      <w:tr w:rsidR="0097289C">
        <w:tc>
          <w:tcPr>
            <w:tcW w:w="510" w:type="dxa"/>
          </w:tcPr>
          <w:p w:rsidR="0097289C" w:rsidRDefault="0097289C">
            <w:pPr>
              <w:pStyle w:val="ConsPlusNormal"/>
              <w:jc w:val="center"/>
            </w:pPr>
            <w:r>
              <w:t>1</w:t>
            </w:r>
          </w:p>
        </w:tc>
        <w:tc>
          <w:tcPr>
            <w:tcW w:w="2040" w:type="dxa"/>
          </w:tcPr>
          <w:p w:rsidR="0097289C" w:rsidRDefault="0097289C">
            <w:pPr>
              <w:pStyle w:val="ConsPlusNormal"/>
              <w:jc w:val="center"/>
            </w:pPr>
            <w:r>
              <w:t>2</w:t>
            </w:r>
          </w:p>
        </w:tc>
        <w:tc>
          <w:tcPr>
            <w:tcW w:w="1247" w:type="dxa"/>
          </w:tcPr>
          <w:p w:rsidR="0097289C" w:rsidRDefault="0097289C">
            <w:pPr>
              <w:pStyle w:val="ConsPlusNormal"/>
              <w:jc w:val="center"/>
            </w:pPr>
            <w:r>
              <w:t>3</w:t>
            </w:r>
          </w:p>
        </w:tc>
        <w:tc>
          <w:tcPr>
            <w:tcW w:w="1417" w:type="dxa"/>
          </w:tcPr>
          <w:p w:rsidR="0097289C" w:rsidRDefault="0097289C">
            <w:pPr>
              <w:pStyle w:val="ConsPlusNormal"/>
              <w:jc w:val="center"/>
            </w:pPr>
            <w:r>
              <w:t>4</w:t>
            </w:r>
          </w:p>
        </w:tc>
        <w:tc>
          <w:tcPr>
            <w:tcW w:w="2437" w:type="dxa"/>
          </w:tcPr>
          <w:p w:rsidR="0097289C" w:rsidRDefault="0097289C">
            <w:pPr>
              <w:pStyle w:val="ConsPlusNormal"/>
              <w:jc w:val="center"/>
            </w:pPr>
            <w:r>
              <w:t>5</w:t>
            </w:r>
          </w:p>
        </w:tc>
        <w:tc>
          <w:tcPr>
            <w:tcW w:w="1417" w:type="dxa"/>
          </w:tcPr>
          <w:p w:rsidR="0097289C" w:rsidRDefault="0097289C">
            <w:pPr>
              <w:pStyle w:val="ConsPlusNormal"/>
              <w:jc w:val="center"/>
            </w:pPr>
            <w:r>
              <w:t>6</w:t>
            </w:r>
          </w:p>
        </w:tc>
      </w:tr>
      <w:tr w:rsidR="0097289C">
        <w:tc>
          <w:tcPr>
            <w:tcW w:w="510" w:type="dxa"/>
          </w:tcPr>
          <w:p w:rsidR="0097289C" w:rsidRDefault="0097289C">
            <w:pPr>
              <w:pStyle w:val="ConsPlusNormal"/>
            </w:pPr>
          </w:p>
        </w:tc>
        <w:tc>
          <w:tcPr>
            <w:tcW w:w="2040" w:type="dxa"/>
          </w:tcPr>
          <w:p w:rsidR="0097289C" w:rsidRDefault="0097289C">
            <w:pPr>
              <w:pStyle w:val="ConsPlusNormal"/>
            </w:pPr>
          </w:p>
        </w:tc>
        <w:tc>
          <w:tcPr>
            <w:tcW w:w="1247" w:type="dxa"/>
          </w:tcPr>
          <w:p w:rsidR="0097289C" w:rsidRDefault="0097289C">
            <w:pPr>
              <w:pStyle w:val="ConsPlusNormal"/>
            </w:pPr>
          </w:p>
        </w:tc>
        <w:tc>
          <w:tcPr>
            <w:tcW w:w="1417" w:type="dxa"/>
          </w:tcPr>
          <w:p w:rsidR="0097289C" w:rsidRDefault="0097289C">
            <w:pPr>
              <w:pStyle w:val="ConsPlusNormal"/>
            </w:pPr>
          </w:p>
        </w:tc>
        <w:tc>
          <w:tcPr>
            <w:tcW w:w="2437" w:type="dxa"/>
          </w:tcPr>
          <w:p w:rsidR="0097289C" w:rsidRDefault="0097289C">
            <w:pPr>
              <w:pStyle w:val="ConsPlusNormal"/>
            </w:pPr>
          </w:p>
        </w:tc>
        <w:tc>
          <w:tcPr>
            <w:tcW w:w="1417" w:type="dxa"/>
          </w:tcPr>
          <w:p w:rsidR="0097289C" w:rsidRDefault="0097289C">
            <w:pPr>
              <w:pStyle w:val="ConsPlusNormal"/>
            </w:pPr>
          </w:p>
        </w:tc>
      </w:tr>
      <w:tr w:rsidR="0097289C">
        <w:tc>
          <w:tcPr>
            <w:tcW w:w="510" w:type="dxa"/>
          </w:tcPr>
          <w:p w:rsidR="0097289C" w:rsidRDefault="0097289C">
            <w:pPr>
              <w:pStyle w:val="ConsPlusNormal"/>
            </w:pPr>
          </w:p>
        </w:tc>
        <w:tc>
          <w:tcPr>
            <w:tcW w:w="2040" w:type="dxa"/>
          </w:tcPr>
          <w:p w:rsidR="0097289C" w:rsidRDefault="0097289C">
            <w:pPr>
              <w:pStyle w:val="ConsPlusNormal"/>
            </w:pPr>
          </w:p>
        </w:tc>
        <w:tc>
          <w:tcPr>
            <w:tcW w:w="1247" w:type="dxa"/>
          </w:tcPr>
          <w:p w:rsidR="0097289C" w:rsidRDefault="0097289C">
            <w:pPr>
              <w:pStyle w:val="ConsPlusNormal"/>
            </w:pPr>
          </w:p>
        </w:tc>
        <w:tc>
          <w:tcPr>
            <w:tcW w:w="1417" w:type="dxa"/>
          </w:tcPr>
          <w:p w:rsidR="0097289C" w:rsidRDefault="0097289C">
            <w:pPr>
              <w:pStyle w:val="ConsPlusNormal"/>
            </w:pPr>
          </w:p>
        </w:tc>
        <w:tc>
          <w:tcPr>
            <w:tcW w:w="2437" w:type="dxa"/>
          </w:tcPr>
          <w:p w:rsidR="0097289C" w:rsidRDefault="0097289C">
            <w:pPr>
              <w:pStyle w:val="ConsPlusNormal"/>
            </w:pPr>
          </w:p>
        </w:tc>
        <w:tc>
          <w:tcPr>
            <w:tcW w:w="1417" w:type="dxa"/>
          </w:tcPr>
          <w:p w:rsidR="0097289C" w:rsidRDefault="0097289C">
            <w:pPr>
              <w:pStyle w:val="ConsPlusNormal"/>
            </w:pPr>
          </w:p>
        </w:tc>
      </w:tr>
      <w:tr w:rsidR="0097289C">
        <w:tc>
          <w:tcPr>
            <w:tcW w:w="510" w:type="dxa"/>
          </w:tcPr>
          <w:p w:rsidR="0097289C" w:rsidRDefault="0097289C">
            <w:pPr>
              <w:pStyle w:val="ConsPlusNormal"/>
            </w:pPr>
          </w:p>
        </w:tc>
        <w:tc>
          <w:tcPr>
            <w:tcW w:w="2040" w:type="dxa"/>
          </w:tcPr>
          <w:p w:rsidR="0097289C" w:rsidRDefault="0097289C">
            <w:pPr>
              <w:pStyle w:val="ConsPlusNormal"/>
            </w:pPr>
          </w:p>
        </w:tc>
        <w:tc>
          <w:tcPr>
            <w:tcW w:w="1247" w:type="dxa"/>
          </w:tcPr>
          <w:p w:rsidR="0097289C" w:rsidRDefault="0097289C">
            <w:pPr>
              <w:pStyle w:val="ConsPlusNormal"/>
            </w:pPr>
          </w:p>
        </w:tc>
        <w:tc>
          <w:tcPr>
            <w:tcW w:w="1417" w:type="dxa"/>
          </w:tcPr>
          <w:p w:rsidR="0097289C" w:rsidRDefault="0097289C">
            <w:pPr>
              <w:pStyle w:val="ConsPlusNormal"/>
            </w:pPr>
          </w:p>
        </w:tc>
        <w:tc>
          <w:tcPr>
            <w:tcW w:w="2437" w:type="dxa"/>
          </w:tcPr>
          <w:p w:rsidR="0097289C" w:rsidRDefault="0097289C">
            <w:pPr>
              <w:pStyle w:val="ConsPlusNormal"/>
              <w:jc w:val="center"/>
            </w:pPr>
            <w:r>
              <w:t>Сумма НДС</w:t>
            </w:r>
          </w:p>
        </w:tc>
        <w:tc>
          <w:tcPr>
            <w:tcW w:w="1417" w:type="dxa"/>
          </w:tcPr>
          <w:p w:rsidR="0097289C" w:rsidRDefault="0097289C">
            <w:pPr>
              <w:pStyle w:val="ConsPlusNormal"/>
            </w:pPr>
          </w:p>
        </w:tc>
      </w:tr>
      <w:tr w:rsidR="0097289C">
        <w:tc>
          <w:tcPr>
            <w:tcW w:w="510" w:type="dxa"/>
          </w:tcPr>
          <w:p w:rsidR="0097289C" w:rsidRDefault="0097289C">
            <w:pPr>
              <w:pStyle w:val="ConsPlusNormal"/>
            </w:pPr>
          </w:p>
        </w:tc>
        <w:tc>
          <w:tcPr>
            <w:tcW w:w="2040" w:type="dxa"/>
          </w:tcPr>
          <w:p w:rsidR="0097289C" w:rsidRDefault="0097289C">
            <w:pPr>
              <w:pStyle w:val="ConsPlusNormal"/>
            </w:pPr>
          </w:p>
        </w:tc>
        <w:tc>
          <w:tcPr>
            <w:tcW w:w="1247" w:type="dxa"/>
          </w:tcPr>
          <w:p w:rsidR="0097289C" w:rsidRDefault="0097289C">
            <w:pPr>
              <w:pStyle w:val="ConsPlusNormal"/>
            </w:pPr>
          </w:p>
        </w:tc>
        <w:tc>
          <w:tcPr>
            <w:tcW w:w="1417" w:type="dxa"/>
          </w:tcPr>
          <w:p w:rsidR="0097289C" w:rsidRDefault="0097289C">
            <w:pPr>
              <w:pStyle w:val="ConsPlusNormal"/>
            </w:pPr>
          </w:p>
        </w:tc>
        <w:tc>
          <w:tcPr>
            <w:tcW w:w="2437" w:type="dxa"/>
          </w:tcPr>
          <w:p w:rsidR="0097289C" w:rsidRDefault="0097289C">
            <w:pPr>
              <w:pStyle w:val="ConsPlusNormal"/>
              <w:jc w:val="center"/>
            </w:pPr>
            <w:r>
              <w:t>ИТОГО с НДС</w:t>
            </w:r>
          </w:p>
        </w:tc>
        <w:tc>
          <w:tcPr>
            <w:tcW w:w="1417" w:type="dxa"/>
          </w:tcPr>
          <w:p w:rsidR="0097289C" w:rsidRDefault="0097289C">
            <w:pPr>
              <w:pStyle w:val="ConsPlusNormal"/>
            </w:pPr>
          </w:p>
        </w:tc>
      </w:tr>
    </w:tbl>
    <w:p w:rsidR="0097289C" w:rsidRDefault="009728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289C">
        <w:tc>
          <w:tcPr>
            <w:tcW w:w="9070" w:type="dxa"/>
            <w:tcBorders>
              <w:top w:val="nil"/>
              <w:left w:val="nil"/>
              <w:bottom w:val="nil"/>
              <w:right w:val="nil"/>
            </w:tcBorders>
          </w:tcPr>
          <w:p w:rsidR="0097289C" w:rsidRDefault="0097289C">
            <w:pPr>
              <w:pStyle w:val="ConsPlusNormal"/>
              <w:ind w:firstLine="283"/>
              <w:jc w:val="both"/>
            </w:pPr>
            <w:r>
              <w:t>Вышеперечисленные работы (услуги) выполнены полностью и в срок. Собственник домовладения претензий по объему, качеству и срокам выполненных работ не имеет.</w:t>
            </w:r>
          </w:p>
        </w:tc>
      </w:tr>
    </w:tbl>
    <w:p w:rsidR="0097289C" w:rsidRDefault="009728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2267"/>
        <w:gridCol w:w="340"/>
        <w:gridCol w:w="2834"/>
      </w:tblGrid>
      <w:tr w:rsidR="0097289C">
        <w:tc>
          <w:tcPr>
            <w:tcW w:w="3628" w:type="dxa"/>
            <w:tcBorders>
              <w:top w:val="nil"/>
              <w:left w:val="nil"/>
              <w:bottom w:val="nil"/>
              <w:right w:val="nil"/>
            </w:tcBorders>
          </w:tcPr>
          <w:p w:rsidR="0097289C" w:rsidRDefault="0097289C">
            <w:pPr>
              <w:pStyle w:val="ConsPlusNormal"/>
            </w:pPr>
            <w:r>
              <w:t>Собственник домовладения</w:t>
            </w:r>
          </w:p>
        </w:tc>
        <w:tc>
          <w:tcPr>
            <w:tcW w:w="2267" w:type="dxa"/>
            <w:tcBorders>
              <w:top w:val="nil"/>
              <w:left w:val="nil"/>
              <w:bottom w:val="single" w:sz="4" w:space="0" w:color="auto"/>
              <w:right w:val="nil"/>
            </w:tcBorders>
          </w:tcPr>
          <w:p w:rsidR="0097289C" w:rsidRDefault="0097289C">
            <w:pPr>
              <w:pStyle w:val="ConsPlusNormal"/>
            </w:pPr>
          </w:p>
        </w:tc>
        <w:tc>
          <w:tcPr>
            <w:tcW w:w="340" w:type="dxa"/>
            <w:tcBorders>
              <w:top w:val="nil"/>
              <w:left w:val="nil"/>
              <w:bottom w:val="nil"/>
              <w:right w:val="nil"/>
            </w:tcBorders>
          </w:tcPr>
          <w:p w:rsidR="0097289C" w:rsidRDefault="0097289C">
            <w:pPr>
              <w:pStyle w:val="ConsPlusNormal"/>
              <w:jc w:val="center"/>
            </w:pPr>
            <w:r>
              <w:t>/</w:t>
            </w:r>
          </w:p>
        </w:tc>
        <w:tc>
          <w:tcPr>
            <w:tcW w:w="2834" w:type="dxa"/>
            <w:tcBorders>
              <w:top w:val="nil"/>
              <w:left w:val="nil"/>
              <w:bottom w:val="single" w:sz="4" w:space="0" w:color="auto"/>
              <w:right w:val="nil"/>
            </w:tcBorders>
          </w:tcPr>
          <w:p w:rsidR="0097289C" w:rsidRDefault="0097289C">
            <w:pPr>
              <w:pStyle w:val="ConsPlusNormal"/>
            </w:pPr>
          </w:p>
        </w:tc>
      </w:tr>
      <w:tr w:rsidR="0097289C">
        <w:tc>
          <w:tcPr>
            <w:tcW w:w="3628" w:type="dxa"/>
            <w:tcBorders>
              <w:top w:val="nil"/>
              <w:left w:val="nil"/>
              <w:bottom w:val="nil"/>
              <w:right w:val="nil"/>
            </w:tcBorders>
          </w:tcPr>
          <w:p w:rsidR="0097289C" w:rsidRDefault="0097289C">
            <w:pPr>
              <w:pStyle w:val="ConsPlusNormal"/>
            </w:pPr>
          </w:p>
        </w:tc>
        <w:tc>
          <w:tcPr>
            <w:tcW w:w="2267" w:type="dxa"/>
            <w:tcBorders>
              <w:top w:val="single" w:sz="4" w:space="0" w:color="auto"/>
              <w:left w:val="nil"/>
              <w:bottom w:val="nil"/>
              <w:right w:val="nil"/>
            </w:tcBorders>
          </w:tcPr>
          <w:p w:rsidR="0097289C" w:rsidRDefault="0097289C">
            <w:pPr>
              <w:pStyle w:val="ConsPlusNormal"/>
              <w:jc w:val="center"/>
            </w:pPr>
            <w:r>
              <w:t>(подпись)</w:t>
            </w:r>
          </w:p>
        </w:tc>
        <w:tc>
          <w:tcPr>
            <w:tcW w:w="340" w:type="dxa"/>
            <w:tcBorders>
              <w:top w:val="nil"/>
              <w:left w:val="nil"/>
              <w:bottom w:val="nil"/>
              <w:right w:val="nil"/>
            </w:tcBorders>
          </w:tcPr>
          <w:p w:rsidR="0097289C" w:rsidRDefault="0097289C">
            <w:pPr>
              <w:pStyle w:val="ConsPlusNormal"/>
            </w:pPr>
          </w:p>
        </w:tc>
        <w:tc>
          <w:tcPr>
            <w:tcW w:w="2834" w:type="dxa"/>
            <w:tcBorders>
              <w:top w:val="single" w:sz="4" w:space="0" w:color="auto"/>
              <w:left w:val="nil"/>
              <w:bottom w:val="nil"/>
              <w:right w:val="nil"/>
            </w:tcBorders>
          </w:tcPr>
          <w:p w:rsidR="0097289C" w:rsidRDefault="0097289C">
            <w:pPr>
              <w:pStyle w:val="ConsPlusNormal"/>
              <w:jc w:val="center"/>
            </w:pPr>
            <w:r>
              <w:t>(ФИО)</w:t>
            </w:r>
          </w:p>
        </w:tc>
      </w:tr>
      <w:tr w:rsidR="0097289C">
        <w:tc>
          <w:tcPr>
            <w:tcW w:w="3628" w:type="dxa"/>
            <w:tcBorders>
              <w:top w:val="nil"/>
              <w:left w:val="nil"/>
              <w:bottom w:val="nil"/>
              <w:right w:val="nil"/>
            </w:tcBorders>
          </w:tcPr>
          <w:p w:rsidR="0097289C" w:rsidRDefault="0097289C">
            <w:pPr>
              <w:pStyle w:val="ConsPlusNormal"/>
            </w:pPr>
            <w:r>
              <w:t>Получатель субсидии</w:t>
            </w:r>
          </w:p>
        </w:tc>
        <w:tc>
          <w:tcPr>
            <w:tcW w:w="2267" w:type="dxa"/>
            <w:tcBorders>
              <w:top w:val="nil"/>
              <w:left w:val="nil"/>
              <w:bottom w:val="single" w:sz="4" w:space="0" w:color="auto"/>
              <w:right w:val="nil"/>
            </w:tcBorders>
          </w:tcPr>
          <w:p w:rsidR="0097289C" w:rsidRDefault="0097289C">
            <w:pPr>
              <w:pStyle w:val="ConsPlusNormal"/>
            </w:pPr>
          </w:p>
        </w:tc>
        <w:tc>
          <w:tcPr>
            <w:tcW w:w="340" w:type="dxa"/>
            <w:tcBorders>
              <w:top w:val="nil"/>
              <w:left w:val="nil"/>
              <w:bottom w:val="nil"/>
              <w:right w:val="nil"/>
            </w:tcBorders>
          </w:tcPr>
          <w:p w:rsidR="0097289C" w:rsidRDefault="0097289C">
            <w:pPr>
              <w:pStyle w:val="ConsPlusNormal"/>
              <w:jc w:val="center"/>
            </w:pPr>
            <w:r>
              <w:t>/</w:t>
            </w:r>
          </w:p>
        </w:tc>
        <w:tc>
          <w:tcPr>
            <w:tcW w:w="2834" w:type="dxa"/>
            <w:tcBorders>
              <w:top w:val="nil"/>
              <w:left w:val="nil"/>
              <w:bottom w:val="single" w:sz="4" w:space="0" w:color="auto"/>
              <w:right w:val="nil"/>
            </w:tcBorders>
          </w:tcPr>
          <w:p w:rsidR="0097289C" w:rsidRDefault="0097289C">
            <w:pPr>
              <w:pStyle w:val="ConsPlusNormal"/>
            </w:pPr>
          </w:p>
        </w:tc>
      </w:tr>
      <w:tr w:rsidR="0097289C">
        <w:tc>
          <w:tcPr>
            <w:tcW w:w="3628" w:type="dxa"/>
            <w:tcBorders>
              <w:top w:val="nil"/>
              <w:left w:val="nil"/>
              <w:bottom w:val="nil"/>
              <w:right w:val="nil"/>
            </w:tcBorders>
          </w:tcPr>
          <w:p w:rsidR="0097289C" w:rsidRDefault="0097289C">
            <w:pPr>
              <w:pStyle w:val="ConsPlusNormal"/>
            </w:pPr>
          </w:p>
        </w:tc>
        <w:tc>
          <w:tcPr>
            <w:tcW w:w="2267" w:type="dxa"/>
            <w:tcBorders>
              <w:top w:val="single" w:sz="4" w:space="0" w:color="auto"/>
              <w:left w:val="nil"/>
              <w:bottom w:val="nil"/>
              <w:right w:val="nil"/>
            </w:tcBorders>
          </w:tcPr>
          <w:p w:rsidR="0097289C" w:rsidRDefault="0097289C">
            <w:pPr>
              <w:pStyle w:val="ConsPlusNormal"/>
              <w:jc w:val="center"/>
            </w:pPr>
            <w:r>
              <w:t>(подпись)</w:t>
            </w:r>
          </w:p>
        </w:tc>
        <w:tc>
          <w:tcPr>
            <w:tcW w:w="340" w:type="dxa"/>
            <w:tcBorders>
              <w:top w:val="nil"/>
              <w:left w:val="nil"/>
              <w:bottom w:val="nil"/>
              <w:right w:val="nil"/>
            </w:tcBorders>
          </w:tcPr>
          <w:p w:rsidR="0097289C" w:rsidRDefault="0097289C">
            <w:pPr>
              <w:pStyle w:val="ConsPlusNormal"/>
            </w:pPr>
          </w:p>
        </w:tc>
        <w:tc>
          <w:tcPr>
            <w:tcW w:w="2834" w:type="dxa"/>
            <w:tcBorders>
              <w:top w:val="single" w:sz="4" w:space="0" w:color="auto"/>
              <w:left w:val="nil"/>
              <w:bottom w:val="nil"/>
              <w:right w:val="nil"/>
            </w:tcBorders>
          </w:tcPr>
          <w:p w:rsidR="0097289C" w:rsidRDefault="0097289C">
            <w:pPr>
              <w:pStyle w:val="ConsPlusNormal"/>
              <w:jc w:val="center"/>
            </w:pPr>
            <w:r>
              <w:t>(ФИО руководителя)</w:t>
            </w:r>
          </w:p>
        </w:tc>
      </w:tr>
      <w:tr w:rsidR="0097289C">
        <w:tc>
          <w:tcPr>
            <w:tcW w:w="9069" w:type="dxa"/>
            <w:gridSpan w:val="4"/>
            <w:tcBorders>
              <w:top w:val="nil"/>
              <w:left w:val="nil"/>
              <w:bottom w:val="nil"/>
              <w:right w:val="nil"/>
            </w:tcBorders>
          </w:tcPr>
          <w:p w:rsidR="0097289C" w:rsidRDefault="0097289C">
            <w:pPr>
              <w:pStyle w:val="ConsPlusNormal"/>
              <w:jc w:val="center"/>
            </w:pPr>
            <w:r>
              <w:t>М.П.".</w:t>
            </w:r>
          </w:p>
        </w:tc>
      </w:tr>
    </w:tbl>
    <w:p w:rsidR="0097289C" w:rsidRDefault="0097289C">
      <w:pPr>
        <w:pStyle w:val="ConsPlusNormal"/>
        <w:ind w:firstLine="540"/>
        <w:jc w:val="both"/>
      </w:pPr>
    </w:p>
    <w:p w:rsidR="0097289C" w:rsidRDefault="0097289C">
      <w:pPr>
        <w:pStyle w:val="ConsPlusNormal"/>
        <w:ind w:firstLine="540"/>
        <w:jc w:val="both"/>
      </w:pPr>
      <w:r>
        <w:lastRenderedPageBreak/>
        <w:t xml:space="preserve">19. </w:t>
      </w:r>
      <w:hyperlink r:id="rId46">
        <w:r>
          <w:rPr>
            <w:color w:val="0000FF"/>
          </w:rPr>
          <w:t>Приложение 8</w:t>
        </w:r>
      </w:hyperlink>
      <w:r>
        <w:t xml:space="preserve"> к Порядку считать приложением 10 к Порядку.</w:t>
      </w:r>
    </w:p>
    <w:p w:rsidR="0097289C" w:rsidRDefault="0097289C">
      <w:pPr>
        <w:pStyle w:val="ConsPlusNormal"/>
        <w:ind w:firstLine="540"/>
        <w:jc w:val="both"/>
      </w:pPr>
    </w:p>
    <w:p w:rsidR="0097289C" w:rsidRDefault="0097289C">
      <w:pPr>
        <w:pStyle w:val="ConsPlusNormal"/>
        <w:ind w:firstLine="540"/>
        <w:jc w:val="both"/>
      </w:pPr>
    </w:p>
    <w:p w:rsidR="0097289C" w:rsidRDefault="0097289C">
      <w:pPr>
        <w:pStyle w:val="ConsPlusNormal"/>
        <w:pBdr>
          <w:bottom w:val="single" w:sz="6" w:space="0" w:color="auto"/>
        </w:pBdr>
        <w:spacing w:before="100" w:after="100"/>
        <w:jc w:val="both"/>
        <w:rPr>
          <w:sz w:val="2"/>
          <w:szCs w:val="2"/>
        </w:rPr>
      </w:pPr>
    </w:p>
    <w:p w:rsidR="00805527" w:rsidRDefault="00805527"/>
    <w:sectPr w:rsidR="00805527" w:rsidSect="00683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9C"/>
    <w:rsid w:val="00805527"/>
    <w:rsid w:val="0097289C"/>
    <w:rsid w:val="00DE5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8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728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289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8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728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28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4FA28CA34BA4559AD3AEA4F38269553F6903584273B09A3C1E47CCED63F40F4563E46B045F324EFEF57719724E7BBEFD205C06CCB5BFBJ0T0G" TargetMode="External"/><Relationship Id="rId13" Type="http://schemas.openxmlformats.org/officeDocument/2006/relationships/hyperlink" Target="consultantplus://offline/ref=4C74FA28CA34BA4559AD3AEA4F38269553F6903584273B09A3C1E47CCED63F40F4563E46B045F325EEEF57719724E7BBEFD205C06CCB5BFBJ0T0G" TargetMode="External"/><Relationship Id="rId18" Type="http://schemas.openxmlformats.org/officeDocument/2006/relationships/hyperlink" Target="consultantplus://offline/ref=4C74FA28CA34BA4559AD3AEA4F38269553F6903584273B09A3C1E47CCED63F40F4563E46B045F326EAEF57719724E7BBEFD205C06CCB5BFBJ0T0G" TargetMode="External"/><Relationship Id="rId26" Type="http://schemas.openxmlformats.org/officeDocument/2006/relationships/hyperlink" Target="consultantplus://offline/ref=4C74FA28CA34BA4559AD25FB5A38269555F19D308A223B09A3C1E47CCED63F40E656664AB043EE20E9FA0120D1J7T2G" TargetMode="External"/><Relationship Id="rId39" Type="http://schemas.openxmlformats.org/officeDocument/2006/relationships/hyperlink" Target="consultantplus://offline/ref=4C74FA28CA34BA4559AD3AEA4F38269553F6903584273B09A3C1E47CCED63F40F4563E46B045F522E9EF57719724E7BBEFD205C06CCB5BFBJ0T0G" TargetMode="External"/><Relationship Id="rId3" Type="http://schemas.openxmlformats.org/officeDocument/2006/relationships/settings" Target="settings.xml"/><Relationship Id="rId21" Type="http://schemas.openxmlformats.org/officeDocument/2006/relationships/hyperlink" Target="consultantplus://offline/ref=4C74FA28CA34BA4559AD3AEA4F38269553F6903584273B09A3C1E47CCED63F40F4563E46B045F328EEEF57719724E7BBEFD205C06CCB5BFBJ0T0G" TargetMode="External"/><Relationship Id="rId34" Type="http://schemas.openxmlformats.org/officeDocument/2006/relationships/hyperlink" Target="consultantplus://offline/ref=4C74FA28CA34BA4559AD3AEA4F38269553F6903584273B09A3C1E47CCED63F40F4563E46B045F323EBEF57719724E7BBEFD205C06CCB5BFBJ0T0G" TargetMode="External"/><Relationship Id="rId42" Type="http://schemas.openxmlformats.org/officeDocument/2006/relationships/hyperlink" Target="consultantplus://offline/ref=4C74FA28CA34BA4559AD3AEA4F38269553F6903584273B09A3C1E47CCED63F40F4563E46B045F522EAEF57719724E7BBEFD205C06CCB5BFBJ0T0G" TargetMode="External"/><Relationship Id="rId47" Type="http://schemas.openxmlformats.org/officeDocument/2006/relationships/fontTable" Target="fontTable.xml"/><Relationship Id="rId7" Type="http://schemas.openxmlformats.org/officeDocument/2006/relationships/hyperlink" Target="consultantplus://offline/ref=4C74FA28CA34BA4559AD3AEA4F38269553F6903584273B09A3C1E47CCED63F40F4563E46B045F324EDEF57719724E7BBEFD205C06CCB5BFBJ0T0G" TargetMode="External"/><Relationship Id="rId12" Type="http://schemas.openxmlformats.org/officeDocument/2006/relationships/hyperlink" Target="consultantplus://offline/ref=4C74FA28CA34BA4559AD3AEA4F38269553F6903584273B09A3C1E47CCED63F40F4563E46B045F325ECEF57719724E7BBEFD205C06CCB5BFBJ0T0G" TargetMode="External"/><Relationship Id="rId17" Type="http://schemas.openxmlformats.org/officeDocument/2006/relationships/hyperlink" Target="consultantplus://offline/ref=4C74FA28CA34BA4559AD3AEA4F38269553F6903584273B09A3C1E47CCED63F40F4563E46B045F326EFEF57719724E7BBEFD205C06CCB5BFBJ0T0G" TargetMode="External"/><Relationship Id="rId25" Type="http://schemas.openxmlformats.org/officeDocument/2006/relationships/hyperlink" Target="consultantplus://offline/ref=4C74FA28CA34BA4559AD3AEA4F38269553F6903584273B09A3C1E47CCED63F40F4563E46B045F622E8EF57719724E7BBEFD205C06CCB5BFBJ0T0G" TargetMode="External"/><Relationship Id="rId33" Type="http://schemas.openxmlformats.org/officeDocument/2006/relationships/hyperlink" Target="consultantplus://offline/ref=4C74FA28CA34BA4559AD3AEA4F38269553F6903584273B09A3C1E47CCED63F40F4563E46B045F428EAEF57719724E7BBEFD205C06CCB5BFBJ0T0G" TargetMode="External"/><Relationship Id="rId38" Type="http://schemas.openxmlformats.org/officeDocument/2006/relationships/hyperlink" Target="consultantplus://offline/ref=4C74FA28CA34BA4559AD3AEA4F38269553F6903584273B09A3C1E47CCED63F40F4563E46B045F522EEEF57719724E7BBEFD205C06CCB5BFBJ0T0G" TargetMode="External"/><Relationship Id="rId46" Type="http://schemas.openxmlformats.org/officeDocument/2006/relationships/hyperlink" Target="consultantplus://offline/ref=4C74FA28CA34BA4559AD3AEA4F38269553F6903584273B09A3C1E47CCED63F40F4563E46B045F525EDEF57719724E7BBEFD205C06CCB5BFBJ0T0G" TargetMode="External"/><Relationship Id="rId2" Type="http://schemas.microsoft.com/office/2007/relationships/stylesWithEffects" Target="stylesWithEffects.xml"/><Relationship Id="rId16" Type="http://schemas.openxmlformats.org/officeDocument/2006/relationships/hyperlink" Target="consultantplus://offline/ref=4C74FA28CA34BA4559AD3AEA4F38269553F6903584273B09A3C1E47CCED63F40F4563E46B045F325E9EF57719724E7BBEFD205C06CCB5BFBJ0T0G" TargetMode="External"/><Relationship Id="rId20" Type="http://schemas.openxmlformats.org/officeDocument/2006/relationships/hyperlink" Target="consultantplus://offline/ref=4C74FA28CA34BA4559AD3AEA4F38269553F6903584273B09A3C1E47CCED63F40F4563E46B045F328EDEF57719724E7BBEFD205C06CCB5BFBJ0T0G" TargetMode="External"/><Relationship Id="rId29" Type="http://schemas.openxmlformats.org/officeDocument/2006/relationships/hyperlink" Target="consultantplus://offline/ref=4C74FA28CA34BA4559AD3AEA4F38269553F6903584273B09A3C1E47CCED63F40F4563E46B045F422E4EF57719724E7BBEFD205C06CCB5BFBJ0T0G" TargetMode="External"/><Relationship Id="rId41" Type="http://schemas.openxmlformats.org/officeDocument/2006/relationships/hyperlink" Target="consultantplus://offline/ref=4C74FA28CA34BA4559AD3AEA4F38269553F6903584273B09A3C1E47CCED63F40F4563E46B045F522EBEF57719724E7BBEFD205C06CCB5BFBJ0T0G" TargetMode="External"/><Relationship Id="rId1" Type="http://schemas.openxmlformats.org/officeDocument/2006/relationships/styles" Target="styles.xml"/><Relationship Id="rId6" Type="http://schemas.openxmlformats.org/officeDocument/2006/relationships/hyperlink" Target="consultantplus://offline/ref=4C74FA28CA34BA4559AD3AEA4F38269553F6903584273B09A3C1E47CCED63F40F4563E46B045F527EBEF57719724E7BBEFD205C06CCB5BFBJ0T0G" TargetMode="External"/><Relationship Id="rId11" Type="http://schemas.openxmlformats.org/officeDocument/2006/relationships/hyperlink" Target="consultantplus://offline/ref=4C74FA28CA34BA4559AD3AEA4F38269553F6903584273B09A3C1E47CCED63F40F4563E46B045F325EDEF57719724E7BBEFD205C06CCB5BFBJ0T0G" TargetMode="External"/><Relationship Id="rId24" Type="http://schemas.openxmlformats.org/officeDocument/2006/relationships/hyperlink" Target="consultantplus://offline/ref=4C74FA28CA34BA4559AD3AEA4F38269553F6903584273B09A3C1E47CCED63F40F4563E46B045F422EDEF57719724E7BBEFD205C06CCB5BFBJ0T0G" TargetMode="External"/><Relationship Id="rId32" Type="http://schemas.openxmlformats.org/officeDocument/2006/relationships/hyperlink" Target="consultantplus://offline/ref=4C74FA28CA34BA4559AD3AEA4F38269553F6903584273B09A3C1E47CCED63F40F4563E46B045F428EBEF57719724E7BBEFD205C06CCB5BFBJ0T0G" TargetMode="External"/><Relationship Id="rId37" Type="http://schemas.openxmlformats.org/officeDocument/2006/relationships/hyperlink" Target="consultantplus://offline/ref=4C74FA28CA34BA4559AD3AEA4F38269553F6903584273B09A3C1E47CCED63F40F4563E46B045F523EDEF57719724E7BBEFD205C06CCB5BFBJ0T0G" TargetMode="External"/><Relationship Id="rId40" Type="http://schemas.openxmlformats.org/officeDocument/2006/relationships/hyperlink" Target="consultantplus://offline/ref=4C74FA28CA34BA4559AD3AEA4F38269553F6903584273B09A3C1E47CCED63F40F4563E46B045F522E8EF57719724E7BBEFD205C06CCB5BFBJ0T0G" TargetMode="External"/><Relationship Id="rId45" Type="http://schemas.openxmlformats.org/officeDocument/2006/relationships/hyperlink" Target="consultantplus://offline/ref=4C74FA28CA34BA4559AD3AEA4F38269553F6903584273B09A3C1E47CCED63F40F4563E46B045F323EBEF57719724E7BBEFD205C06CCB5BFBJ0T0G" TargetMode="External"/><Relationship Id="rId5" Type="http://schemas.openxmlformats.org/officeDocument/2006/relationships/hyperlink" Target="consultantplus://offline/ref=4C74FA28CA34BA4559AD3AEA4F38269553F6903584273B09A3C1E47CCED63F40F4563E46B045F323EBEF57719724E7BBEFD205C06CCB5BFBJ0T0G" TargetMode="External"/><Relationship Id="rId15" Type="http://schemas.openxmlformats.org/officeDocument/2006/relationships/hyperlink" Target="consultantplus://offline/ref=4C74FA28CA34BA4559AD3AEA4F38269553F6903584273B09A3C1E47CCED63F40F4563E46B045F325E5EF57719724E7BBEFD205C06CCB5BFBJ0T0G" TargetMode="External"/><Relationship Id="rId23" Type="http://schemas.openxmlformats.org/officeDocument/2006/relationships/hyperlink" Target="consultantplus://offline/ref=4C74FA28CA34BA4559AD3AEA4F38269553F6903584273B09A3C1E47CCED63F40F4563E46B045F421EDEF57719724E7BBEFD205C06CCB5BFBJ0T0G" TargetMode="External"/><Relationship Id="rId28" Type="http://schemas.openxmlformats.org/officeDocument/2006/relationships/hyperlink" Target="consultantplus://offline/ref=4C74FA28CA34BA4559AD3AEA4F38269553F6903584273B09A3C1E47CCED63F40F4563E46B045F422E5EF57719724E7BBEFD205C06CCB5BFBJ0T0G" TargetMode="External"/><Relationship Id="rId36" Type="http://schemas.openxmlformats.org/officeDocument/2006/relationships/hyperlink" Target="consultantplus://offline/ref=4C74FA28CA34BA4559AD3AEA4F38269553F6903584273B09A3C1E47CCED63F40F4563E46B045F522EFEF57719724E7BBEFD205C06CCB5BFBJ0T0G" TargetMode="External"/><Relationship Id="rId10" Type="http://schemas.openxmlformats.org/officeDocument/2006/relationships/hyperlink" Target="consultantplus://offline/ref=4C74FA28CA34BA4559AD3AEA4F38269553F6903584273B09A3C1E47CCED63F40F4563E46B045F324E5EF57719724E7BBEFD205C06CCB5BFBJ0T0G" TargetMode="External"/><Relationship Id="rId19" Type="http://schemas.openxmlformats.org/officeDocument/2006/relationships/hyperlink" Target="consultantplus://offline/ref=4C74FA28CA34BA4559AD3AEA4F38269553F6903584273B09A3C1E47CCED63F40F4563E46B045F622E9EF57719724E7BBEFD205C06CCB5BFBJ0T0G" TargetMode="External"/><Relationship Id="rId31" Type="http://schemas.openxmlformats.org/officeDocument/2006/relationships/hyperlink" Target="consultantplus://offline/ref=4C74FA28CA34BA4559AD3AEA4F38269553F6903584273B09A3C1E47CCED63F40F4563E46B045F428E8EF57719724E7BBEFD205C06CCB5BFBJ0T0G" TargetMode="External"/><Relationship Id="rId44" Type="http://schemas.openxmlformats.org/officeDocument/2006/relationships/hyperlink" Target="consultantplus://offline/ref=4C74FA28CA34BA4559AD25FB5A38269555F396338A243B09A3C1E47CCED63F40F4563E46B045F024E5EF57719724E7BBEFD205C06CCB5BFBJ0T0G" TargetMode="External"/><Relationship Id="rId4" Type="http://schemas.openxmlformats.org/officeDocument/2006/relationships/webSettings" Target="webSettings.xml"/><Relationship Id="rId9" Type="http://schemas.openxmlformats.org/officeDocument/2006/relationships/hyperlink" Target="consultantplus://offline/ref=4C74FA28CA34BA4559AD3AEA4F38269553F6903584273B09A3C1E47CCED63F40F4563E46B045F527E5EF57719724E7BBEFD205C06CCB5BFBJ0T0G" TargetMode="External"/><Relationship Id="rId14" Type="http://schemas.openxmlformats.org/officeDocument/2006/relationships/hyperlink" Target="consultantplus://offline/ref=4C74FA28CA34BA4559AD3AEA4F38269553F6903584273B09A3C1E47CCED63F40F4563E46B045F325E9EF57719724E7BBEFD205C06CCB5BFBJ0T0G" TargetMode="External"/><Relationship Id="rId22" Type="http://schemas.openxmlformats.org/officeDocument/2006/relationships/hyperlink" Target="consultantplus://offline/ref=4C74FA28CA34BA4559AD3AEA4F38269553F6903584273B09A3C1E47CCED63F40F4563E46B045F328E8EF57719724E7BBEFD205C06CCB5BFBJ0T0G" TargetMode="External"/><Relationship Id="rId27" Type="http://schemas.openxmlformats.org/officeDocument/2006/relationships/hyperlink" Target="consultantplus://offline/ref=4C74FA28CA34BA4559AD3AEA4F38269553F6903584273B09A3C1E47CCED63F40F4563E46B045F422E5EF57719724E7BBEFD205C06CCB5BFBJ0T0G" TargetMode="External"/><Relationship Id="rId30" Type="http://schemas.openxmlformats.org/officeDocument/2006/relationships/hyperlink" Target="consultantplus://offline/ref=4C74FA28CA34BA4559AD3AEA4F38269553F6903584273B09A3C1E47CCED63F40F4563E46B045F423E5EF57719724E7BBEFD205C06CCB5BFBJ0T0G" TargetMode="External"/><Relationship Id="rId35" Type="http://schemas.openxmlformats.org/officeDocument/2006/relationships/hyperlink" Target="consultantplus://offline/ref=4C74FA28CA34BA4559AD3AEA4F38269553F6903584273B09A3C1E47CCED63F40F4563E46B045F429EFEF57719724E7BBEFD205C06CCB5BFBJ0T0G" TargetMode="External"/><Relationship Id="rId43" Type="http://schemas.openxmlformats.org/officeDocument/2006/relationships/hyperlink" Target="consultantplus://offline/ref=4C74FA28CA34BA4559AD3AEA4F38269553F6903584273B09A3C1E47CCED63F40F4563E46B045F622EEEF57719724E7BBEFD205C06CCB5BFBJ0T0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3535</Words>
  <Characters>20151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2023-04-06T06:19:00Z</dcterms:created>
  <dcterms:modified xsi:type="dcterms:W3CDTF">2023-04-06T06:41:00Z</dcterms:modified>
</cp:coreProperties>
</file>