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D16646" w:rsidRPr="009229C0" w:rsidRDefault="00F556C9" w:rsidP="009229C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проведении  конкурсного отбора  на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2023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субъектов малого предпринимательства, осуществляющих деятельность в приоритетных для </w:t>
      </w:r>
      <w:proofErr w:type="spellStart"/>
      <w:r w:rsidRPr="00B220D1">
        <w:rPr>
          <w:color w:val="000000"/>
        </w:rPr>
        <w:t>Приозерского</w:t>
      </w:r>
      <w:proofErr w:type="spellEnd"/>
      <w:r w:rsidRPr="00B220D1">
        <w:rPr>
          <w:color w:val="000000"/>
        </w:rPr>
        <w:t xml:space="preserve"> муниципального района сферах, путем оказания поддержки субъектам малого предпринимательства, осуществляющим деятельность менее двух лет, для организации предпринимательской деятельности.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 xml:space="preserve">оведения  конкурсного отбора-  </w:t>
      </w:r>
      <w:r w:rsidR="004F1EDF">
        <w:rPr>
          <w:color w:val="000000"/>
        </w:rPr>
        <w:t>11 июля</w:t>
      </w:r>
      <w:r w:rsidR="000E247F" w:rsidRPr="007A6960">
        <w:rPr>
          <w:color w:val="000000"/>
        </w:rPr>
        <w:t xml:space="preserve">  2023 года</w:t>
      </w:r>
      <w:r w:rsidR="007A6960">
        <w:rPr>
          <w:color w:val="000000"/>
        </w:rPr>
        <w:t xml:space="preserve"> в 11-00 часов.</w:t>
      </w:r>
    </w:p>
    <w:p w:rsidR="00A173D9" w:rsidRDefault="00A173D9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     -сумма субсидии к распределению 390543,60 тыс.руб.</w:t>
      </w:r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</w:t>
      </w:r>
      <w:r w:rsidR="00CC7A4E">
        <w:rPr>
          <w:color w:val="000000"/>
        </w:rPr>
        <w:t>05</w:t>
      </w:r>
      <w:r w:rsidRPr="000B733C">
        <w:rPr>
          <w:color w:val="000000"/>
        </w:rPr>
        <w:t xml:space="preserve"> </w:t>
      </w:r>
      <w:r w:rsidR="00CC7A4E">
        <w:rPr>
          <w:color w:val="000000"/>
        </w:rPr>
        <w:t>июня</w:t>
      </w:r>
      <w:r w:rsidR="009229C0">
        <w:rPr>
          <w:color w:val="000000"/>
        </w:rPr>
        <w:t xml:space="preserve"> 2023 года по </w:t>
      </w:r>
      <w:r w:rsidR="004F1EDF">
        <w:rPr>
          <w:color w:val="000000"/>
        </w:rPr>
        <w:t>03</w:t>
      </w:r>
      <w:r w:rsidRPr="000B733C">
        <w:rPr>
          <w:color w:val="000000"/>
        </w:rPr>
        <w:t xml:space="preserve"> </w:t>
      </w:r>
      <w:r w:rsidR="009229C0">
        <w:rPr>
          <w:color w:val="000000"/>
        </w:rPr>
        <w:t>ию</w:t>
      </w:r>
      <w:r w:rsidR="004F1EDF">
        <w:rPr>
          <w:color w:val="000000"/>
        </w:rPr>
        <w:t>ля</w:t>
      </w:r>
      <w:r w:rsidRPr="000B733C">
        <w:rPr>
          <w:color w:val="000000"/>
        </w:rPr>
        <w:t xml:space="preserve">  2023 год</w:t>
      </w:r>
      <w:bookmarkStart w:id="0" w:name="_GoBack"/>
      <w:bookmarkEnd w:id="0"/>
      <w:r w:rsidRPr="000B733C">
        <w:rPr>
          <w:color w:val="000000"/>
        </w:rPr>
        <w:t>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</w:t>
      </w:r>
      <w:proofErr w:type="gramStart"/>
      <w:r w:rsidRPr="007A73D4">
        <w:rPr>
          <w:color w:val="000000"/>
        </w:rPr>
        <w:t>.П</w:t>
      </w:r>
      <w:proofErr w:type="gramEnd"/>
      <w:r w:rsidRPr="007A73D4">
        <w:rPr>
          <w:color w:val="000000"/>
        </w:rPr>
        <w:t>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</w:t>
      </w:r>
      <w:proofErr w:type="gramStart"/>
      <w:r w:rsidRPr="007A73D4">
        <w:rPr>
          <w:color w:val="000000"/>
        </w:rPr>
        <w:t>.И</w:t>
      </w:r>
      <w:proofErr w:type="gramEnd"/>
      <w:r w:rsidRPr="007A73D4">
        <w:rPr>
          <w:color w:val="000000"/>
        </w:rPr>
        <w:t>сполкомовская</w:t>
      </w:r>
      <w:proofErr w:type="spellEnd"/>
      <w:r w:rsidRPr="007A73D4">
        <w:rPr>
          <w:color w:val="000000"/>
        </w:rPr>
        <w:t xml:space="preserve"> д.6. каб.2 .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220D1">
          <w:rPr>
            <w:rStyle w:val="a3"/>
            <w:bCs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всех страниц документа, удостоверяющего личность соискателя, заверенные подписью и печатью (при наличии) соискателя;</w:t>
      </w:r>
    </w:p>
    <w:p w:rsidR="009229C0" w:rsidRPr="00B220D1" w:rsidRDefault="009229C0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9229C0">
        <w:rPr>
          <w:bCs/>
          <w:color w:val="000000"/>
        </w:rPr>
        <w:t>-согласие на обработку персональных данных (согласно приложению 11 Порядка);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</w:t>
      </w:r>
      <w:hyperlink r:id="rId7" w:anchor="Par286" w:history="1">
        <w:r w:rsidR="0023133B" w:rsidRPr="00B220D1">
          <w:rPr>
            <w:rStyle w:val="a3"/>
            <w:bCs/>
          </w:rPr>
          <w:t>приложению 2</w:t>
        </w:r>
      </w:hyperlink>
      <w:r w:rsidR="00A0728F" w:rsidRPr="00B220D1">
        <w:rPr>
          <w:bCs/>
          <w:color w:val="000000"/>
        </w:rPr>
        <w:t xml:space="preserve"> к Порядку</w:t>
      </w:r>
      <w:r w:rsidR="0023133B" w:rsidRPr="00B220D1">
        <w:rPr>
          <w:bCs/>
          <w:color w:val="000000"/>
        </w:rPr>
        <w:t xml:space="preserve"> (в случае принадлежности к одной из приоритетных групп);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резюме соискателя на получение субсидии по форме согласно </w:t>
      </w:r>
      <w:r w:rsidR="0023133B" w:rsidRPr="00F14F65">
        <w:rPr>
          <w:bCs/>
          <w:color w:val="0070C0"/>
        </w:rPr>
        <w:t>приложен</w:t>
      </w:r>
      <w:r w:rsidR="00A0728F" w:rsidRPr="00F14F65">
        <w:rPr>
          <w:bCs/>
          <w:color w:val="0070C0"/>
        </w:rPr>
        <w:t xml:space="preserve">ию 3 </w:t>
      </w:r>
      <w:r w:rsidR="00A0728F" w:rsidRPr="00B220D1">
        <w:rPr>
          <w:bCs/>
          <w:color w:val="000000"/>
        </w:rPr>
        <w:t>к настоящему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 xml:space="preserve"> документ (или нотариально заверенная копия) о прохождении соискателем краткосрочного курса обучения основам предпринимательства в одной из организаций, образующих инфраструктуру поддержки субъектов малого и среднего предпринимательства, и</w:t>
      </w:r>
      <w:r w:rsidR="00A0728F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В случае наличия диплома о высшем юридическом и (или) экономическом образовании (или документа о профильной переподготовке) предоставить копию данного диплома или документа;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 том, что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>выданную на дату не ранее, чем 30 календарных дней до даты, в которой планируется проведение конкурсного отбора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проведение мероприятий по снижению энергетических издержек (в случае проведения мероприятий по снижению энергетических издержек).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>(согласно приложению 4 Порядка</w:t>
      </w:r>
      <w:r w:rsidR="0023133B" w:rsidRPr="00F14F65">
        <w:rPr>
          <w:bCs/>
          <w:color w:val="000000"/>
        </w:rPr>
        <w:t>);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230D5F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A555E1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 xml:space="preserve"> - 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A0728F" w:rsidRDefault="00230D5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A0728F" w:rsidRPr="00B220D1">
        <w:rPr>
          <w:bCs/>
          <w:color w:val="000000"/>
        </w:rPr>
        <w:t>- ин</w:t>
      </w:r>
      <w:r w:rsidR="00230B5E" w:rsidRPr="00B220D1">
        <w:rPr>
          <w:bCs/>
          <w:color w:val="000000"/>
        </w:rPr>
        <w:t>ые докуме</w:t>
      </w:r>
      <w:r w:rsidR="008C0824">
        <w:rPr>
          <w:bCs/>
          <w:color w:val="000000"/>
        </w:rPr>
        <w:t>нты, предусмотренные Порядком</w:t>
      </w:r>
      <w:r w:rsidR="00230B5E" w:rsidRPr="00B220D1">
        <w:rPr>
          <w:bCs/>
          <w:color w:val="000000"/>
        </w:rPr>
        <w:t>.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154E37" w:rsidRPr="00A43D1B">
        <w:rPr>
          <w:bCs/>
          <w:color w:val="000000"/>
        </w:rPr>
        <w:t>подачи конкурсных 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Основанием для отклонения конкурсной 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-подача участником отбора заявки после даты и (или</w:t>
      </w:r>
      <w:proofErr w:type="gramStart"/>
      <w:r w:rsidRPr="00BB1312">
        <w:rPr>
          <w:bCs/>
          <w:color w:val="000000"/>
        </w:rPr>
        <w:t>)в</w:t>
      </w:r>
      <w:proofErr w:type="gramEnd"/>
      <w:r w:rsidRPr="00BB1312">
        <w:rPr>
          <w:bCs/>
          <w:color w:val="000000"/>
        </w:rPr>
        <w:t>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конкурсного отбора может внести изменения в заявку при условии представления организатору конкурсного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конкурсного отбора, не может быть отозвано соответствующим участником конкурсного отбора.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FA137F">
        <w:rPr>
          <w:bCs/>
          <w:color w:val="000000"/>
        </w:rPr>
        <w:t>Изменения к заявке оформляются в соответствии с требованиями настоящего Порядка с обязательным указанием в сопроводительном письме участника конкурсного отбора текста "Внесение изменений в заявку на участие в конкурсном отборе на право заключения соглашения о предоставлении субсидий субъектам малого предпринимательства на организацию предприним</w:t>
      </w:r>
      <w:r w:rsidR="00230D5F">
        <w:rPr>
          <w:bCs/>
          <w:color w:val="000000"/>
        </w:rPr>
        <w:t xml:space="preserve">ательской деятельности на </w:t>
      </w:r>
      <w:r w:rsidR="00944558">
        <w:rPr>
          <w:bCs/>
          <w:color w:val="000000"/>
        </w:rPr>
        <w:t>2023</w:t>
      </w:r>
      <w:r w:rsidR="00033C6F">
        <w:rPr>
          <w:bCs/>
          <w:color w:val="000000"/>
        </w:rPr>
        <w:t xml:space="preserve"> </w:t>
      </w:r>
      <w:r w:rsidRPr="00FA137F">
        <w:rPr>
          <w:bCs/>
          <w:color w:val="000000"/>
        </w:rPr>
        <w:t>год".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конкурсного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конкурсного отбора по порядку возрастания номера.</w:t>
      </w:r>
    </w:p>
    <w:p w:rsidR="00944558" w:rsidRPr="00A43D1B" w:rsidRDefault="00D30C2C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A43D1B">
        <w:rPr>
          <w:bCs/>
          <w:color w:val="000000"/>
        </w:rPr>
        <w:t xml:space="preserve">            </w:t>
      </w:r>
      <w:r w:rsidR="00A43D1B" w:rsidRPr="00A43D1B">
        <w:rPr>
          <w:bCs/>
          <w:color w:val="000000"/>
        </w:rPr>
        <w:t xml:space="preserve">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Pr="00A43D1B">
        <w:rPr>
          <w:bCs/>
          <w:color w:val="000000"/>
        </w:rPr>
        <w:t xml:space="preserve"> конкурсных заявок.</w:t>
      </w:r>
      <w:r w:rsidR="00944558" w:rsidRPr="00A43D1B">
        <w:rPr>
          <w:bCs/>
          <w:color w:val="000000"/>
        </w:rPr>
        <w:t xml:space="preserve"> </w:t>
      </w:r>
    </w:p>
    <w:p w:rsidR="00D30C2C" w:rsidRP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конкурсного отбора вправе в любой момент отозвать заявку, направив в адрес организатора конкурсного отбора заявление согласно утвержденной форме.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D30C2C">
        <w:rPr>
          <w:bCs/>
          <w:color w:val="000000"/>
        </w:rPr>
        <w:lastRenderedPageBreak/>
        <w:t>Заявка считается отозванной со дня получения организатором конкурсного отбора вышеуказанного уведомления. В случае</w:t>
      </w:r>
      <w:proofErr w:type="gramStart"/>
      <w:r w:rsidRPr="00D30C2C">
        <w:rPr>
          <w:bCs/>
          <w:color w:val="000000"/>
        </w:rPr>
        <w:t>,</w:t>
      </w:r>
      <w:proofErr w:type="gramEnd"/>
      <w:r w:rsidRPr="00D30C2C">
        <w:rPr>
          <w:bCs/>
          <w:color w:val="000000"/>
        </w:rPr>
        <w:t xml:space="preserve"> если отзыв заявки получен организатором конкурсного отбора после ее передачи для рассмотрения членам конкурсной комиссии, отзыв в течение 1 (одного) рабочего дня со дня его получения передается в конкурсную комиссию и является основанием для прекращения работы данной комиссии по этой заявке и исключения ее из числа рассматриваемых.</w:t>
      </w:r>
    </w:p>
    <w:p w:rsidR="00B5539D" w:rsidRDefault="00230D5F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Соискатель вправе направить в конкурсную комиссию в письменной форме запрос о разъяснении условий настоящего Порядка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конкурсную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B5539D" w:rsidRPr="00944558" w:rsidRDefault="006C1DE6" w:rsidP="002951D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Запросы, поступившие после окончания срока приема заявок, конкурсной комиссией не рассматриваются.</w:t>
      </w:r>
    </w:p>
    <w:p w:rsidR="00DC25AB" w:rsidRDefault="00115A8F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 </w:t>
      </w:r>
      <w:r w:rsidR="00E11241">
        <w:rPr>
          <w:bCs/>
          <w:color w:val="000000"/>
        </w:rPr>
        <w:t>10</w:t>
      </w:r>
      <w:r w:rsidRPr="00B220D1">
        <w:rPr>
          <w:bCs/>
          <w:color w:val="000000"/>
        </w:rPr>
        <w:t>.</w:t>
      </w:r>
      <w:r w:rsidR="00DC25AB">
        <w:rPr>
          <w:bCs/>
          <w:color w:val="000000"/>
        </w:rPr>
        <w:t>Критерии отбора получателей субсидии.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 участию в конкурсном отборе допускаются субъекты малого предпринимательства, осуществляющие деятельность на территории Призерского  района Ленинградской области не ранее чем за 2 года до подачи заявки для участия в конкурсном отборе и состоящие на налоговом учете в территориальном налоговом органе  по Призерскому району, претендующие  на получение субсидий. Представление документов, подтверждающих принадлежность на момент подачи заявки на участие в конкурсе индивидуального предпринимателя или юридического лица-субъекта малого предпринимательства к одной из следующих категорий: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-члены многодетной семьи;</w:t>
      </w:r>
    </w:p>
    <w:p w:rsidR="00125525" w:rsidRPr="00B220D1" w:rsidRDefault="000E3D97" w:rsidP="000E3D9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члены семьи, воспитывающей детей инвалидов;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инвалиды;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пенсионеры;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военнослужащие, уволенные в запас;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 xml:space="preserve">- </w:t>
      </w:r>
      <w:proofErr w:type="gramStart"/>
      <w:r w:rsidR="00125525" w:rsidRPr="00B220D1">
        <w:rPr>
          <w:bCs/>
          <w:color w:val="000000"/>
          <w:lang w:val="en-US"/>
        </w:rPr>
        <w:t>c</w:t>
      </w:r>
      <w:proofErr w:type="spellStart"/>
      <w:proofErr w:type="gramEnd"/>
      <w:r w:rsidR="00125525" w:rsidRPr="00B220D1">
        <w:rPr>
          <w:bCs/>
          <w:color w:val="000000"/>
        </w:rPr>
        <w:t>туденты</w:t>
      </w:r>
      <w:proofErr w:type="spellEnd"/>
      <w:r w:rsidR="00125525" w:rsidRPr="00B220D1">
        <w:rPr>
          <w:bCs/>
          <w:color w:val="000000"/>
        </w:rPr>
        <w:t>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граждане трудоспособного возраста, зарегистрированные по месту жительства на территориях депрессивных посе</w:t>
      </w:r>
      <w:r w:rsidR="0092155C">
        <w:rPr>
          <w:bCs/>
          <w:color w:val="000000"/>
        </w:rPr>
        <w:t xml:space="preserve">лений  </w:t>
      </w:r>
      <w:proofErr w:type="spellStart"/>
      <w:r w:rsidR="0092155C">
        <w:rPr>
          <w:bCs/>
          <w:color w:val="000000"/>
        </w:rPr>
        <w:t>Приозерского</w:t>
      </w:r>
      <w:proofErr w:type="spellEnd"/>
      <w:r w:rsidR="0092155C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2155C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другие приоритетные категории, определенные муниципальными программами, содержащие мероприятия, направленные на развитие малого и среднего предпринимательства.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Индивидуальный предприниматель </w:t>
      </w:r>
      <w:r w:rsidR="00125525" w:rsidRPr="00B220D1">
        <w:rPr>
          <w:bCs/>
          <w:color w:val="000000"/>
        </w:rPr>
        <w:t xml:space="preserve">или учредитель (учредители) юридического лица ранее не осуществлял предпринимательскую деятельность в качестве индивидуального </w:t>
      </w:r>
      <w:r w:rsidR="00125525" w:rsidRPr="00B220D1">
        <w:rPr>
          <w:bCs/>
          <w:color w:val="000000"/>
        </w:rPr>
        <w:lastRenderedPageBreak/>
        <w:t>предпринимателя или учред</w:t>
      </w:r>
      <w:r>
        <w:rPr>
          <w:bCs/>
          <w:color w:val="000000"/>
        </w:rPr>
        <w:t xml:space="preserve">ителя коммерческой организации </w:t>
      </w:r>
      <w:r w:rsidR="00125525" w:rsidRPr="00B220D1">
        <w:rPr>
          <w:bCs/>
          <w:color w:val="000000"/>
        </w:rPr>
        <w:t>в течение пяти лет до даты подачи заявки на участие в конкурсном отборе;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Субсидии не предоставляются субъектам малого предпринимательства, осуществляющим финансово-хозяйственную деятельность, перечисленную в частях 3 и 4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являющимся  участниками соглашений о разделе продукции; 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proofErr w:type="gramStart"/>
      <w:r w:rsidRPr="00B220D1">
        <w:rPr>
          <w:bCs/>
          <w:color w:val="000000"/>
        </w:rPr>
        <w:t>осуществляющим</w:t>
      </w:r>
      <w:proofErr w:type="gramEnd"/>
      <w:r w:rsidRPr="00B220D1">
        <w:rPr>
          <w:bCs/>
          <w:color w:val="000000"/>
        </w:rPr>
        <w:t xml:space="preserve"> предпринимательскую деятельность в сфере игорного бизнеса;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осуществляющим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Субсидии субъектам малого предпринимательства предоставляются из расчета не более 80 процентов произведенных </w:t>
      </w:r>
      <w:r w:rsidR="005C4BBD">
        <w:rPr>
          <w:bCs/>
          <w:color w:val="000000"/>
        </w:rPr>
        <w:t xml:space="preserve"> в текущем и /или прошлом году </w:t>
      </w:r>
      <w:r w:rsidRPr="00B220D1">
        <w:rPr>
          <w:bCs/>
          <w:color w:val="000000"/>
        </w:rPr>
        <w:t>затрат, за исключением затрат, указанных в Порядк</w:t>
      </w:r>
      <w:r w:rsidRPr="009C1D9A">
        <w:rPr>
          <w:bCs/>
          <w:color w:val="000000"/>
        </w:rPr>
        <w:t>е</w:t>
      </w:r>
      <w:r w:rsidRPr="00B220D1">
        <w:rPr>
          <w:bCs/>
          <w:color w:val="000000"/>
        </w:rPr>
        <w:t xml:space="preserve">, но не более 700 тысяч рублей на одного соискателя.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Субсидии субъектам малого предпринимательства не предназначены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 проведение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опытно-конструкторских работ, приобретение лицензий, оплату взносов для вступления в саморегулируемые организации, оплату вкладов в качестве уставного капитала, на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B220D1">
        <w:rPr>
          <w:bCs/>
          <w:color w:val="000000"/>
        </w:rPr>
        <w:t xml:space="preserve">, </w:t>
      </w:r>
      <w:proofErr w:type="gramStart"/>
      <w:r w:rsidRPr="00B220D1">
        <w:rPr>
          <w:bCs/>
          <w:color w:val="000000"/>
        </w:rPr>
        <w:t>регулирующими</w:t>
      </w:r>
      <w:proofErr w:type="gramEnd"/>
      <w:r w:rsidRPr="00B220D1">
        <w:rPr>
          <w:bCs/>
          <w:color w:val="000000"/>
        </w:rPr>
        <w:t xml:space="preserve"> предоставление субсидий  указанным юридическим лицам».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конкурсного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конкурсного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не имеют просроченной задолженности по возврату в бюджет администрации 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C2BD5" w:rsidRPr="001C2BD5">
        <w:rPr>
          <w:bCs/>
          <w:color w:val="000000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C2BD5" w:rsidRPr="001C2BD5">
        <w:rPr>
          <w:bCs/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  <w:proofErr w:type="gramEnd"/>
    </w:p>
    <w:p w:rsidR="00F12A0C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12A0C">
        <w:rPr>
          <w:bCs/>
          <w:color w:val="000000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2951D9" w:rsidRDefault="002951D9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</w:p>
    <w:p w:rsidR="002951D9" w:rsidRPr="00B220D1" w:rsidRDefault="002951D9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</w:p>
    <w:p w:rsidR="00EC5629" w:rsidRPr="002B6B06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</w:t>
      </w:r>
      <w:r w:rsidR="003F148F" w:rsidRPr="002B6B06">
        <w:rPr>
          <w:bCs/>
          <w:color w:val="000000"/>
        </w:rPr>
        <w:t>12</w:t>
      </w:r>
      <w:r w:rsidR="00E51F29" w:rsidRPr="002B6B06">
        <w:rPr>
          <w:bCs/>
          <w:color w:val="000000"/>
        </w:rPr>
        <w:t>.</w:t>
      </w:r>
      <w:r w:rsidR="00EC5629" w:rsidRPr="002B6B06">
        <w:rPr>
          <w:bCs/>
          <w:color w:val="000000"/>
        </w:rPr>
        <w:t>Правила рассмотрения конкурсных заявок.</w:t>
      </w:r>
    </w:p>
    <w:p w:rsidR="009A6B51" w:rsidRPr="00B220D1" w:rsidRDefault="009A6B51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t xml:space="preserve"> </w:t>
      </w:r>
      <w:r w:rsidRPr="00B220D1">
        <w:rPr>
          <w:bCs/>
          <w:color w:val="000000"/>
        </w:rPr>
        <w:t>Решение о победителях конкурсного отбора принимается Конкурсной комиссией по системе балльных оценок.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проведённого на заседании конкурсной комиссии) -</w:t>
      </w:r>
      <w:r w:rsidR="00F83F4B" w:rsidRPr="00B220D1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от 0 до 100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высшего образования – 40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Опыт работы в сфере деятельности (по бизнес-плану) – 30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опыта руководящей работы (подтверждается записью в трудовой книжке) – 10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Начисляются дополнительные баллы соискателям, относящимся к приоритетным группам и (или) осуществляющим приоритетные виды деятельности, указанные в Порядке.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также проставляет баллы по следующей системе балльных оценок: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</w:t>
      </w:r>
      <w:proofErr w:type="gramStart"/>
      <w:r w:rsidRPr="00B220D1">
        <w:rPr>
          <w:bCs/>
          <w:color w:val="000000"/>
        </w:rPr>
        <w:t>в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Приозерском</w:t>
      </w:r>
      <w:proofErr w:type="gramEnd"/>
      <w:r w:rsidRPr="00B220D1">
        <w:rPr>
          <w:bCs/>
          <w:color w:val="000000"/>
        </w:rPr>
        <w:t xml:space="preserve"> муниципальном районе: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производственная сфера – 100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</w:t>
      </w:r>
      <w:proofErr w:type="gramStart"/>
      <w:r w:rsidRPr="00B220D1">
        <w:rPr>
          <w:bCs/>
          <w:color w:val="000000"/>
        </w:rPr>
        <w:t>.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ф</w:t>
      </w:r>
      <w:proofErr w:type="gramEnd"/>
      <w:r w:rsidRPr="00B220D1">
        <w:rPr>
          <w:bCs/>
          <w:color w:val="000000"/>
        </w:rPr>
        <w:t>изическая культура, спорт) – 85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с/х, туризм, народные художественные промыслы – 80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жилищно-коммунальное хозяйство – 75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 – 70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развитие информационно-коммуникационных технологий – 65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приоритетные категории -50 баллов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иные сферы деятельности– 30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соискателями, осуществляющими предпринимательскую деятельность, наемных работников - 10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на работу лиц, с ограниченными возможностями (инвалиды) –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 xml:space="preserve">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заявки после устранения причин отказа. 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Далее соискателям, набравшим не менее 50 баллов, конкурсная комиссия проставляет баллы по следующей системе балльных оценок: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9A6B51" w:rsidRPr="00B220D1">
        <w:rPr>
          <w:bCs/>
          <w:color w:val="000000"/>
        </w:rPr>
        <w:t xml:space="preserve">соответствие основного вида деятельности соискателя приоритетным для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 сферам развития малого и среднего предпринимательства-100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основной вид деятельности соискателя, не относящийся к приоритетным сферам развития малого и среднего предпринимательства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района,-0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регистрация соискателя по месту жительства на территории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муниципального района Ленинградской области-50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цели, и размера предоставляемой субсидии, который определяется на основании бизнес-плана соискателя с учетом экономически обоснованных осуществленных и (или) планируемых им расходов.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Субсидии предоставляются всем победителям конкурсного отбора по формуле:</w:t>
      </w:r>
    </w:p>
    <w:p w:rsidR="009A6B51" w:rsidRPr="00B220D1" w:rsidRDefault="004F1ED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i/>
          <w:color w:val="000000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color w:val="000000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  <w:lang w:val="en-US"/>
                    </w:rPr>
                    <m:t>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б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</w:rPr>
                <m:t>у</m:t>
              </m:r>
            </m:sub>
          </m:sSub>
        </m:oMath>
      </m:oMathPara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 </w:t>
      </w:r>
      <w:r w:rsidRPr="00B220D1">
        <w:rPr>
          <w:bCs/>
          <w:color w:val="000000"/>
          <w:lang w:val="en-US"/>
        </w:rPr>
        <w:t>d</w:t>
      </w:r>
      <w:r w:rsidRPr="00B220D1">
        <w:rPr>
          <w:bCs/>
          <w:color w:val="000000"/>
        </w:rPr>
        <w:t xml:space="preserve"> – размер субсидии, предоставляемой победителю </w:t>
      </w:r>
      <w:r w:rsidRPr="00B220D1">
        <w:rPr>
          <w:bCs/>
          <w:color w:val="000000"/>
          <w:lang w:val="en-US"/>
        </w:rPr>
        <w:t>d</w:t>
      </w:r>
    </w:p>
    <w:p w:rsidR="009A6B51" w:rsidRPr="00B220D1" w:rsidRDefault="004F1ED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c</m:t>
            </m:r>
          </m:e>
        </m:nary>
      </m:oMath>
      <w:r w:rsidR="009A6B51" w:rsidRPr="00B220D1">
        <w:rPr>
          <w:bCs/>
          <w:color w:val="000000"/>
        </w:rPr>
        <w:t>–общая сумма средств, предусмотренная на реализацию мероприятия</w:t>
      </w:r>
    </w:p>
    <w:p w:rsidR="009A6B51" w:rsidRPr="00B220D1" w:rsidRDefault="004F1ED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</w:rPr>
              <m:t>б</m:t>
            </m:r>
          </m:e>
        </m:nary>
      </m:oMath>
      <w:r w:rsidR="009A6B51" w:rsidRPr="00B220D1">
        <w:rPr>
          <w:bCs/>
          <w:color w:val="000000"/>
          <w:vertAlign w:val="subscript"/>
        </w:rPr>
        <w:t xml:space="preserve"> –  </w:t>
      </w:r>
      <w:r w:rsidR="009A6B51" w:rsidRPr="00B220D1">
        <w:rPr>
          <w:bCs/>
          <w:color w:val="000000"/>
        </w:rPr>
        <w:t xml:space="preserve"> суммарное  количество баллов всех победителей конкурса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             </m:t>
          </m:r>
          <m:r>
            <w:rPr>
              <w:rFonts w:ascii="Cambria Math" w:hAnsi="Cambria Math"/>
              <w:color w:val="000000"/>
              <w:lang w:val="en-US"/>
            </w:rPr>
            <m:t xml:space="preserve">N </m:t>
          </m:r>
          <m:r>
            <w:rPr>
              <w:rFonts w:ascii="Cambria Math" w:hAnsi="Cambria Math"/>
              <w:color w:val="000000"/>
            </w:rPr>
            <m:t>у-количество баллов конкретного победителя</m:t>
          </m:r>
        </m:oMath>
      </m:oMathPara>
    </w:p>
    <w:p w:rsidR="00967BB7" w:rsidRDefault="00E51F29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признания победителями конкурсного отбора</w:t>
      </w:r>
      <w:r w:rsidR="00A12517" w:rsidRPr="00B220D1">
        <w:rPr>
          <w:bCs/>
          <w:color w:val="000000"/>
        </w:rPr>
        <w:t>.</w:t>
      </w:r>
    </w:p>
    <w:p w:rsidR="003625EF" w:rsidRPr="003625EF" w:rsidRDefault="00BD4342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13</w:t>
      </w:r>
      <w:r w:rsidR="003625EF" w:rsidRPr="003625EF">
        <w:rPr>
          <w:bCs/>
          <w:color w:val="000000"/>
        </w:rPr>
        <w:t>. Срок подписания Соглашения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t xml:space="preserve">           С победителями конкурсного отбора заключается соглашение о предоставлении субсидии из бюджета </w:t>
      </w:r>
      <w:proofErr w:type="spellStart"/>
      <w:r w:rsidRPr="003625EF">
        <w:rPr>
          <w:bCs/>
          <w:color w:val="000000"/>
        </w:rPr>
        <w:t>Приозерского</w:t>
      </w:r>
      <w:proofErr w:type="spellEnd"/>
      <w:r w:rsidRPr="003625EF">
        <w:rPr>
          <w:bCs/>
          <w:color w:val="000000"/>
        </w:rPr>
        <w:t xml:space="preserve"> муниципального района на возм</w:t>
      </w:r>
      <w:r>
        <w:rPr>
          <w:bCs/>
          <w:color w:val="000000"/>
        </w:rPr>
        <w:t xml:space="preserve">ещение затрат на </w:t>
      </w:r>
      <w:r w:rsidRPr="003625EF">
        <w:rPr>
          <w:bCs/>
          <w:color w:val="000000"/>
        </w:rPr>
        <w:t xml:space="preserve">организацию предпринимательской деятельности  (далее - Соглашение) </w:t>
      </w:r>
      <w:r w:rsidR="00CD0AFD" w:rsidRPr="00CA19F1">
        <w:rPr>
          <w:bCs/>
          <w:color w:val="000000"/>
        </w:rPr>
        <w:t>не более (40) календарных</w:t>
      </w:r>
      <w:r w:rsidRPr="00CA19F1">
        <w:rPr>
          <w:bCs/>
          <w:color w:val="000000"/>
        </w:rPr>
        <w:t xml:space="preserve"> дней с даты подписания протокола о результатах конкурного о</w:t>
      </w:r>
      <w:r w:rsidR="00CD0AFD" w:rsidRPr="00CA19F1">
        <w:rPr>
          <w:bCs/>
          <w:color w:val="000000"/>
        </w:rPr>
        <w:t>т</w:t>
      </w:r>
      <w:r w:rsidRPr="00CA19F1">
        <w:rPr>
          <w:bCs/>
          <w:color w:val="000000"/>
        </w:rPr>
        <w:t>бора</w:t>
      </w:r>
      <w:r w:rsidR="00CD0AFD" w:rsidRPr="00CA19F1">
        <w:rPr>
          <w:bCs/>
          <w:color w:val="000000"/>
        </w:rPr>
        <w:t>.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lastRenderedPageBreak/>
        <w:t xml:space="preserve">           В случае, если победитель конкурсного отбора не подписал Соглашение в течени</w:t>
      </w:r>
      <w:proofErr w:type="gramStart"/>
      <w:r w:rsidRPr="003625EF">
        <w:rPr>
          <w:bCs/>
          <w:color w:val="000000"/>
        </w:rPr>
        <w:t>и</w:t>
      </w:r>
      <w:proofErr w:type="gramEnd"/>
      <w:r w:rsidRPr="003625EF">
        <w:rPr>
          <w:bCs/>
          <w:color w:val="000000"/>
        </w:rPr>
        <w:t xml:space="preserve"> 5 рабочих дней с даты получения проекта Соглашения, то такой победитель отбора признается уклонившимся от заключения Соглашения.</w:t>
      </w:r>
    </w:p>
    <w:p w:rsidR="00A12517" w:rsidRDefault="007A1289" w:rsidP="007A128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D4342">
        <w:rPr>
          <w:bCs/>
          <w:color w:val="000000"/>
        </w:rPr>
        <w:t>14</w:t>
      </w:r>
      <w:r w:rsidR="00F83F4B" w:rsidRPr="00B220D1">
        <w:rPr>
          <w:bCs/>
          <w:color w:val="000000"/>
        </w:rPr>
        <w:t>.</w:t>
      </w:r>
      <w:r w:rsidR="00967BB7" w:rsidRPr="00B220D1">
        <w:rPr>
          <w:bCs/>
          <w:color w:val="000000"/>
        </w:rPr>
        <w:t>Размещение результатов отбора осуществляется на официальном сайте Администрации в информационно-телекоммуникационной сети "Ин</w:t>
      </w:r>
      <w:r w:rsidR="0004368E">
        <w:rPr>
          <w:bCs/>
          <w:color w:val="000000"/>
        </w:rPr>
        <w:t xml:space="preserve">тернет" </w:t>
      </w:r>
      <w:r w:rsidR="007A6960">
        <w:rPr>
          <w:bCs/>
          <w:color w:val="000000"/>
        </w:rPr>
        <w:t>до</w:t>
      </w:r>
      <w:r w:rsidR="007A6960" w:rsidRPr="007A6960">
        <w:rPr>
          <w:bCs/>
          <w:color w:val="000000"/>
        </w:rPr>
        <w:t xml:space="preserve"> 19 мая 2023.</w:t>
      </w:r>
    </w:p>
    <w:sectPr w:rsidR="00A12517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C2BD5"/>
    <w:rsid w:val="001E6FD8"/>
    <w:rsid w:val="00230B5E"/>
    <w:rsid w:val="00230D5F"/>
    <w:rsid w:val="0023133B"/>
    <w:rsid w:val="002951D9"/>
    <w:rsid w:val="002A19B4"/>
    <w:rsid w:val="002B6B06"/>
    <w:rsid w:val="002C5D5B"/>
    <w:rsid w:val="002E54EC"/>
    <w:rsid w:val="003625EF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D061D"/>
    <w:rsid w:val="004F096E"/>
    <w:rsid w:val="004F1EDF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D7C01"/>
    <w:rsid w:val="005E388C"/>
    <w:rsid w:val="006063FD"/>
    <w:rsid w:val="006369BC"/>
    <w:rsid w:val="00644E81"/>
    <w:rsid w:val="006C1DE6"/>
    <w:rsid w:val="006E3E0D"/>
    <w:rsid w:val="006E4497"/>
    <w:rsid w:val="006E60DE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229C0"/>
    <w:rsid w:val="00944558"/>
    <w:rsid w:val="00965114"/>
    <w:rsid w:val="00967BB7"/>
    <w:rsid w:val="00987DE8"/>
    <w:rsid w:val="00987DF1"/>
    <w:rsid w:val="00992869"/>
    <w:rsid w:val="009A5B1E"/>
    <w:rsid w:val="009A6B51"/>
    <w:rsid w:val="009C1D9A"/>
    <w:rsid w:val="00A0728F"/>
    <w:rsid w:val="00A12517"/>
    <w:rsid w:val="00A173D9"/>
    <w:rsid w:val="00A43D1B"/>
    <w:rsid w:val="00A555E1"/>
    <w:rsid w:val="00A7471F"/>
    <w:rsid w:val="00A76321"/>
    <w:rsid w:val="00A81648"/>
    <w:rsid w:val="00A90026"/>
    <w:rsid w:val="00AF3E6B"/>
    <w:rsid w:val="00B220D1"/>
    <w:rsid w:val="00B5404F"/>
    <w:rsid w:val="00B5539D"/>
    <w:rsid w:val="00BB1312"/>
    <w:rsid w:val="00BB41ED"/>
    <w:rsid w:val="00BD4342"/>
    <w:rsid w:val="00BD7DC1"/>
    <w:rsid w:val="00BF5D57"/>
    <w:rsid w:val="00C07D60"/>
    <w:rsid w:val="00C25210"/>
    <w:rsid w:val="00C66838"/>
    <w:rsid w:val="00C92A87"/>
    <w:rsid w:val="00CA19F1"/>
    <w:rsid w:val="00CC7A4E"/>
    <w:rsid w:val="00CD0AFD"/>
    <w:rsid w:val="00D16646"/>
    <w:rsid w:val="00D16B81"/>
    <w:rsid w:val="00D30C2C"/>
    <w:rsid w:val="00D311DE"/>
    <w:rsid w:val="00D45F39"/>
    <w:rsid w:val="00D86D79"/>
    <w:rsid w:val="00D910CA"/>
    <w:rsid w:val="00D9425F"/>
    <w:rsid w:val="00DC25AB"/>
    <w:rsid w:val="00DD75E3"/>
    <w:rsid w:val="00E03DA3"/>
    <w:rsid w:val="00E108B6"/>
    <w:rsid w:val="00E11241"/>
    <w:rsid w:val="00E2279A"/>
    <w:rsid w:val="00E278A3"/>
    <w:rsid w:val="00E51F29"/>
    <w:rsid w:val="00E87D42"/>
    <w:rsid w:val="00E9594E"/>
    <w:rsid w:val="00EB67E0"/>
    <w:rsid w:val="00EC5629"/>
    <w:rsid w:val="00EF009C"/>
    <w:rsid w:val="00F12A0C"/>
    <w:rsid w:val="00F14F65"/>
    <w:rsid w:val="00F556C9"/>
    <w:rsid w:val="00F83F4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pv187\Desktop\&#1074;&#1099;&#1073;&#1086;&#1088;&#1075;%20&#1089;&#1090;&#1072;&#1088;&#1090;&#1072;&#108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v187\Desktop\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3695-FFCD-4EF2-9884-573A544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3</cp:revision>
  <cp:lastPrinted>2023-05-22T08:15:00Z</cp:lastPrinted>
  <dcterms:created xsi:type="dcterms:W3CDTF">2023-06-02T09:19:00Z</dcterms:created>
  <dcterms:modified xsi:type="dcterms:W3CDTF">2023-06-22T15:31:00Z</dcterms:modified>
</cp:coreProperties>
</file>