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E" w:rsidRPr="009B230E" w:rsidRDefault="009B230E" w:rsidP="009B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30E" w:rsidRPr="009B230E" w:rsidRDefault="00FC4FBE" w:rsidP="009B230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22 июня 2023   года   №   2354</w:t>
      </w:r>
    </w:p>
    <w:p w:rsidR="009B230E" w:rsidRPr="009B230E" w:rsidRDefault="009B230E" w:rsidP="009B23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B230E" w:rsidRPr="009B230E" w:rsidTr="00EB16CF">
        <w:trPr>
          <w:trHeight w:val="656"/>
        </w:trPr>
        <w:tc>
          <w:tcPr>
            <w:tcW w:w="4503" w:type="dxa"/>
          </w:tcPr>
          <w:p w:rsidR="009B230E" w:rsidRPr="009B230E" w:rsidRDefault="009B230E" w:rsidP="009B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муниципальной программы Приозерского муниципального района Ленинградской области «Развитие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физической </w:t>
            </w:r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спорта</w:t>
            </w:r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Приозерском</w:t>
            </w:r>
            <w:proofErr w:type="gramEnd"/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муниципальном районе Ленинградской области» на 2025-2030 годы</w:t>
            </w:r>
          </w:p>
        </w:tc>
      </w:tr>
    </w:tbl>
    <w:p w:rsidR="009B230E" w:rsidRPr="009B230E" w:rsidRDefault="009B230E" w:rsidP="009B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230E" w:rsidRPr="009B230E" w:rsidRDefault="009B230E" w:rsidP="009B230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Приозерского муниципального района Ленинградской области, в соответствии со ст. 179 Бюджетного кодекса Российской Федерации, решением Совета депутатов Приозерского муниципального района Ленинградской области от 20 декабря 2022 г. № 215 «О бюджете Приозерского муниципального района Ленинградской области на 2023 г. и плановый период 2024 и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2025 годов», в соответствии с Порядком разработки, реализации и оценки эффективности муниципальных программ Приозерского муниципального района Ленинградской области и Приозерского городского поселения Приозерского муниципального района Ленинградской области, утвержденным постановлением администрации Приозерского муниципального района Ленинградской области от 10.11.2021г. № 4008 (в редакции постановления № 3558 от 07.10.2022 г.), и Методическими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указаниями по разработке и реализации муниципальных программ Приозерского городского поселения и Приозерского муниципального района Ленинградской области, утвержденными постановлением администрации муниципального образования Приозерский муниципальный район Ленинградской области от 22.11.2021 г. № 4130 (в редакции постановления № 3559 от 07.10.2022г.), в целях реализации Стратегии социально-экономического развития Приозерского муниципального района Ленинградской области на период до 2030 года, утвержденной решением Совета депутатов Приозерского МР ЛО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от 18 декабря 2018 года № 289 администрация Приозерского муниципального района Ленинградской области ПОСТАНОВЛЯЕТ:</w:t>
      </w: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0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муниципальную программу Приозерского муниципального района Ленинградской области «Развитие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спорта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Ленинградской области» на 2025-2030 годы согласно приложению к настоящему постановлению.</w:t>
      </w: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0E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ab/>
        <w:t>Отделу информационных технологий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230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 01.01.2025 года.</w:t>
      </w:r>
      <w:r w:rsidRPr="009B230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Кириллову И.М.</w:t>
      </w:r>
    </w:p>
    <w:p w:rsidR="009B230E" w:rsidRPr="009B230E" w:rsidRDefault="009B230E" w:rsidP="009B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230E" w:rsidRPr="009B230E" w:rsidRDefault="009B230E" w:rsidP="009B23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230E" w:rsidRPr="009B230E" w:rsidRDefault="009B230E" w:rsidP="009B23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администрации                                               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А.Н. Соклаков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Согласовано: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Кириллова И.М.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spellStart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Кокоулина</w:t>
      </w:r>
      <w:proofErr w:type="spellEnd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О.Г.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spellStart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Бойцова</w:t>
      </w:r>
      <w:proofErr w:type="spellEnd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О.А.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Михалева И.Н.</w:t>
      </w:r>
    </w:p>
    <w:p w:rsidR="009B230E" w:rsidRPr="009B230E" w:rsidRDefault="00984798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Исп. Шевцов И.Л. (33-205</w:t>
      </w:r>
      <w:r w:rsidR="009B230E"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 дело-1, КСО-1, ОЭП-1, комитет финансо</w:t>
      </w:r>
      <w:r w:rsidR="00984798">
        <w:rPr>
          <w:rFonts w:ascii="Times New Roman" w:eastAsia="Times New Roman" w:hAnsi="Times New Roman" w:cs="Times New Roman"/>
          <w:sz w:val="14"/>
          <w:szCs w:val="14"/>
          <w:lang w:eastAsia="ru-RU"/>
        </w:rPr>
        <w:t>в-1, отдел по ФКС и МП</w:t>
      </w:r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-1, ЦБ УК-1, ОИТ (в </w:t>
      </w:r>
      <w:proofErr w:type="spellStart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эл</w:t>
      </w:r>
      <w:proofErr w:type="gramStart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.в</w:t>
      </w:r>
      <w:proofErr w:type="gramEnd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иде</w:t>
      </w:r>
      <w:proofErr w:type="spellEnd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), районная библиотека-1.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9B230E" w:rsidRPr="009B230E" w:rsidSect="00EB16CF">
          <w:headerReference w:type="even" r:id="rId8"/>
          <w:footerReference w:type="first" r:id="rId9"/>
          <w:pgSz w:w="11906" w:h="16838"/>
          <w:pgMar w:top="426" w:right="567" w:bottom="1276" w:left="1701" w:header="425" w:footer="152" w:gutter="0"/>
          <w:pgNumType w:start="1"/>
          <w:cols w:space="708"/>
          <w:titlePg/>
          <w:docGrid w:linePitch="360"/>
        </w:sectPr>
      </w:pP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УтвержденА</w:t>
      </w: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B230E" w:rsidRPr="009B230E" w:rsidRDefault="00FC4FB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июня 2023 года № 2354</w:t>
      </w:r>
      <w:bookmarkStart w:id="0" w:name="_GoBack"/>
      <w:bookmarkEnd w:id="0"/>
    </w:p>
    <w:p w:rsidR="009B230E" w:rsidRPr="009B230E" w:rsidRDefault="009B230E" w:rsidP="009B23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2025-2030 годы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</w:t>
      </w: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84798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физической культуре, спорту и молодежной политике </w:t>
      </w: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B23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="00984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.3</w:t>
      </w:r>
      <w:r w:rsidR="00984798" w:rsidRPr="00984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5-657</w:t>
      </w:r>
      <w:r w:rsidRPr="009B23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</w:p>
    <w:p w:rsidR="009B230E" w:rsidRPr="009B230E" w:rsidRDefault="00984798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molodprioz</w:t>
      </w:r>
      <w:proofErr w:type="spellEnd"/>
      <w:r w:rsidR="009B230E" w:rsidRPr="009B23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@ yandex.ru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Приозерского муниципального района Ленинградской области «Развитие </w:t>
      </w:r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годы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2030 годы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 w:rsidR="0098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="0098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спорту и молодежной политике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Приозерского муниципального района Ленинградской области.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C056EA" w:rsidRPr="00C056EA" w:rsidRDefault="00C056EA" w:rsidP="00C0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капитальног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строительства администрации  Приозерского муниципального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Ленинградской области;</w:t>
            </w:r>
          </w:p>
          <w:p w:rsidR="00C056EA" w:rsidRPr="00C056EA" w:rsidRDefault="00C056EA" w:rsidP="00C0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бюджетное учреждение «Физкультурно-оздоровительный и спортивный комплекс «Ю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ность» (плавательный бассейн); М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униципальное бюджетное учреждение физической культуры и спорта «Центр физической культуры, спорта и молодежной политики»; </w:t>
            </w:r>
          </w:p>
          <w:p w:rsidR="009B230E" w:rsidRPr="009B230E" w:rsidRDefault="00C056EA" w:rsidP="00C05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учреждение «Приозерская спортивная школа «</w:t>
            </w:r>
            <w:proofErr w:type="spellStart"/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C056EA" w:rsidP="00C05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6EA">
              <w:rPr>
                <w:rFonts w:ascii="Times New Roman" w:eastAsia="Calibri" w:hAnsi="Times New Roman" w:cs="Times New Roman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 и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  <w:proofErr w:type="gramEnd"/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6509CC" w:rsidRDefault="006509CC" w:rsidP="0065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509CC">
              <w:rPr>
                <w:rFonts w:ascii="Times New Roman" w:eastAsia="Calibri" w:hAnsi="Times New Roman" w:cs="Times New Roman"/>
                <w:lang w:eastAsia="ru-RU"/>
              </w:rPr>
              <w:t>1. Развитие физической культуры и массового спорта  и внедрение Всероссийского физкультурно-спортивного комплекса «Готов к труду и</w:t>
            </w:r>
            <w:r w:rsidR="009C66EE">
              <w:rPr>
                <w:rFonts w:ascii="Times New Roman" w:eastAsia="Calibri" w:hAnsi="Times New Roman" w:cs="Times New Roman"/>
                <w:lang w:eastAsia="ru-RU"/>
              </w:rPr>
              <w:t xml:space="preserve"> обороне»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6509CC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6509CC">
              <w:rPr>
                <w:rFonts w:ascii="Times New Roman" w:eastAsia="Calibri" w:hAnsi="Times New Roman" w:cs="Times New Roman"/>
                <w:lang w:eastAsia="ru-RU"/>
              </w:rPr>
              <w:t>Приозерском</w:t>
            </w:r>
            <w:proofErr w:type="gramEnd"/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районе и развитие адаптивной физической культуры и спорта для лиц с ограниченными возможностями здоровья и инвалидов.</w:t>
            </w:r>
          </w:p>
          <w:p w:rsidR="009B230E" w:rsidRDefault="009C66EE" w:rsidP="0065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="006509CC" w:rsidRPr="006509CC">
              <w:rPr>
                <w:rFonts w:ascii="Times New Roman" w:eastAsia="Calibri" w:hAnsi="Times New Roman" w:cs="Times New Roman"/>
                <w:lang w:eastAsia="ru-RU"/>
              </w:rPr>
              <w:t xml:space="preserve"> Развитие спорта высших достижений и системы подготовки спортивного резерва.</w:t>
            </w:r>
          </w:p>
          <w:p w:rsidR="004C671F" w:rsidRPr="009B230E" w:rsidRDefault="009C66EE" w:rsidP="009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C671F" w:rsidRPr="006509CC">
              <w:rPr>
                <w:rFonts w:ascii="Times New Roman" w:eastAsia="Calibri" w:hAnsi="Times New Roman" w:cs="Times New Roman"/>
                <w:lang w:eastAsia="ru-RU"/>
              </w:rPr>
              <w:t>. Развитие спортивных объектов Приозерского района.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 программы</w:t>
            </w:r>
          </w:p>
        </w:tc>
        <w:tc>
          <w:tcPr>
            <w:tcW w:w="5528" w:type="dxa"/>
            <w:shd w:val="clear" w:color="auto" w:fill="auto"/>
          </w:tcPr>
          <w:p w:rsidR="006509CC" w:rsidRPr="006509CC" w:rsidRDefault="006509CC" w:rsidP="0065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 2030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году:</w:t>
            </w:r>
          </w:p>
          <w:p w:rsidR="006509CC" w:rsidRPr="006509CC" w:rsidRDefault="006509CC" w:rsidP="0065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509CC">
              <w:rPr>
                <w:rFonts w:ascii="Times New Roman" w:eastAsia="Calibri" w:hAnsi="Times New Roman" w:cs="Times New Roman"/>
                <w:lang w:eastAsia="ru-RU"/>
              </w:rPr>
              <w:t>1. Увеличение  доли населения, систематически занимающегося физич</w:t>
            </w:r>
            <w:r w:rsidR="004C671F">
              <w:rPr>
                <w:rFonts w:ascii="Times New Roman" w:eastAsia="Calibri" w:hAnsi="Times New Roman" w:cs="Times New Roman"/>
                <w:lang w:eastAsia="ru-RU"/>
              </w:rPr>
              <w:t>еской культурой и спортом  до 65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проц.;</w:t>
            </w:r>
          </w:p>
          <w:p w:rsidR="009C66EE" w:rsidRDefault="009C66EE" w:rsidP="009C6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509CC" w:rsidRPr="006509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509CC" w:rsidRPr="006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09CC" w:rsidRPr="006509CC">
              <w:rPr>
                <w:rFonts w:ascii="Times New Roman" w:eastAsia="Calibri" w:hAnsi="Times New Roman" w:cs="Times New Roman"/>
                <w:lang w:eastAsia="ru-RU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спорта до 100 проц. в общем количестве занимающих в организациях ведомственной принадлежности физической культуры и спорта</w:t>
            </w:r>
            <w:r w:rsidR="006509C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End"/>
          </w:p>
          <w:p w:rsidR="009C66EE" w:rsidRPr="006509CC" w:rsidRDefault="009C66EE" w:rsidP="009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6509CC">
              <w:rPr>
                <w:rFonts w:ascii="Times New Roman" w:eastAsia="Times New Roman" w:hAnsi="Times New Roman" w:cs="Times New Roman"/>
                <w:lang w:eastAsia="ru-RU"/>
              </w:rPr>
              <w:t xml:space="preserve">Довести уровень обеспеченности населения спортивными сооружениями исходя из единовременной пропускной способности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 спорта до 84% к 2030</w:t>
            </w:r>
            <w:r w:rsidRPr="006509CC">
              <w:rPr>
                <w:rFonts w:ascii="Times New Roman" w:eastAsia="Times New Roman" w:hAnsi="Times New Roman" w:cs="Times New Roman"/>
                <w:lang w:eastAsia="ru-RU"/>
              </w:rPr>
              <w:t xml:space="preserve"> году;</w:t>
            </w:r>
          </w:p>
          <w:p w:rsidR="009B230E" w:rsidRPr="009B230E" w:rsidRDefault="009B230E" w:rsidP="006509C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реализуемые в рамках 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6509CC" w:rsidP="009B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9CC">
              <w:rPr>
                <w:rFonts w:ascii="Times New Roman" w:eastAsia="Calibri" w:hAnsi="Times New Roman" w:cs="Times New Roman"/>
              </w:rPr>
              <w:lastRenderedPageBreak/>
              <w:t xml:space="preserve">Мероприятия, направленные на достижение целей </w:t>
            </w:r>
            <w:r w:rsidRPr="006509CC">
              <w:rPr>
                <w:rFonts w:ascii="Times New Roman" w:eastAsia="Calibri" w:hAnsi="Times New Roman" w:cs="Times New Roman"/>
              </w:rPr>
              <w:lastRenderedPageBreak/>
              <w:t>федерального проекта «Спорт – норма жизни»</w:t>
            </w:r>
            <w:r w:rsidRPr="006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</w:t>
            </w:r>
            <w:r w:rsidR="00D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ссигнований составляет 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163 801,9 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9B230E" w:rsidRPr="009B230E" w:rsidRDefault="00D63A1A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81 907,0</w:t>
            </w:r>
            <w:r w:rsidR="009B230E"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B230E" w:rsidRPr="009B230E" w:rsidRDefault="00D63A1A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81 894,9</w:t>
            </w:r>
            <w:r w:rsidR="009B230E"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0,0 тыс. рублей;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0,0 тыс. рублей;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0,0 тыс. рублей;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0,0 тыс. рублей.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9B230E" w:rsidRPr="009B230E" w:rsidRDefault="009B230E" w:rsidP="009B23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C671F" w:rsidRDefault="004C671F" w:rsidP="004C67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71F">
        <w:rPr>
          <w:rFonts w:ascii="Times New Roman" w:eastAsia="Calibri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4C671F" w:rsidRPr="004C671F" w:rsidRDefault="004C671F" w:rsidP="004C67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Физическое воспитание, вопросы создания эффективной системы вовлечения граждан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Запрос на здоровый образ жизни, занятия спортом – одна из позитивных тенденций развития современного российского общества.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1 января 2023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года доля населения, систематически занимающегося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культурой и спортом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67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B1ACA">
        <w:rPr>
          <w:rFonts w:ascii="Times New Roman" w:eastAsia="Calibri" w:hAnsi="Times New Roman" w:cs="Times New Roman"/>
          <w:sz w:val="24"/>
          <w:szCs w:val="24"/>
        </w:rPr>
        <w:t>Приозерском</w:t>
      </w:r>
      <w:proofErr w:type="gramEnd"/>
      <w:r w:rsidR="004B1ACA">
        <w:rPr>
          <w:rFonts w:ascii="Times New Roman" w:eastAsia="Calibri" w:hAnsi="Times New Roman" w:cs="Times New Roman"/>
          <w:sz w:val="24"/>
          <w:szCs w:val="24"/>
        </w:rPr>
        <w:t xml:space="preserve"> районе, составила 57,9</w:t>
      </w:r>
      <w:r w:rsidRPr="004C671F">
        <w:rPr>
          <w:rFonts w:ascii="Times New Roman" w:eastAsia="Calibri" w:hAnsi="Times New Roman" w:cs="Times New Roman"/>
          <w:sz w:val="24"/>
          <w:szCs w:val="24"/>
        </w:rPr>
        <w:t>%, обеспеченность населения спортивными сооружениями, исходя из нормативной пропускной способности – 82,13%.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Вместе с тем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низкий охват лиц с ограниченными возможностями здоровья и инвалидов занятиями адаптивной физической культурой;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- 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районе; 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отсутствие возможности для систематического занятия спортом у большинства граждан;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недостаточное количество профессиональных тренерских кадров;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- недостаточность активной пропаганды занятий физической культурой и спортом как составляющей здорового образа жизни. 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Эти проблемы вызывают ряд рисков: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снижение качества спортивной инфраструктуры в районе;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ухудшение физического развития, спортивной подготовки и здоровья населения;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снижение охвата населения, регулярно занимающегося спортом и физической культурой.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lastRenderedPageBreak/>
        <w:t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и подготовка спортивного резерва.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Настоящая муниципальная программ разработана также для выполнения мероприятий на достижении целей федерального проекта «Спорт – норма жизни» в рамках государственной программы Ленинградской области «Развитие физической культуры и спорта в Ленинградской области»</w:t>
      </w:r>
    </w:p>
    <w:p w:rsidR="004C671F" w:rsidRPr="004C671F" w:rsidRDefault="004C671F" w:rsidP="004C67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1F" w:rsidRDefault="004C671F" w:rsidP="004C67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71F">
        <w:rPr>
          <w:rFonts w:ascii="Times New Roman" w:eastAsia="Calibri" w:hAnsi="Times New Roman" w:cs="Times New Roman"/>
          <w:b/>
          <w:sz w:val="24"/>
          <w:szCs w:val="24"/>
        </w:rPr>
        <w:t>2. Приоритеты и цели политики админист</w:t>
      </w:r>
      <w:r>
        <w:rPr>
          <w:rFonts w:ascii="Times New Roman" w:eastAsia="Calibri" w:hAnsi="Times New Roman" w:cs="Times New Roman"/>
          <w:b/>
          <w:sz w:val="24"/>
          <w:szCs w:val="24"/>
        </w:rPr>
        <w:t>рации Приозерского муниципального</w:t>
      </w:r>
      <w:r w:rsidRPr="004C671F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C671F">
        <w:rPr>
          <w:rFonts w:ascii="Times New Roman" w:eastAsia="Calibri" w:hAnsi="Times New Roman" w:cs="Times New Roman"/>
          <w:b/>
          <w:sz w:val="24"/>
          <w:szCs w:val="24"/>
        </w:rPr>
        <w:t xml:space="preserve"> Ленинградской области в сфере реализации муниципальной программы</w:t>
      </w:r>
    </w:p>
    <w:p w:rsidR="004C671F" w:rsidRPr="004C671F" w:rsidRDefault="004C671F" w:rsidP="004C67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Приоритетными задачами и действиями администр</w:t>
      </w:r>
      <w:r>
        <w:rPr>
          <w:rFonts w:ascii="Times New Roman" w:eastAsia="Calibri" w:hAnsi="Times New Roman" w:cs="Times New Roman"/>
          <w:sz w:val="24"/>
          <w:szCs w:val="24"/>
        </w:rPr>
        <w:t>ации Приозерского муниципального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в сфере реализации данной муниципальной программы являются: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1.  Увеличение доли граждан, систематически занимающихся физич</w:t>
      </w:r>
      <w:r>
        <w:rPr>
          <w:rFonts w:ascii="Times New Roman" w:eastAsia="Calibri" w:hAnsi="Times New Roman" w:cs="Times New Roman"/>
          <w:sz w:val="24"/>
          <w:szCs w:val="24"/>
        </w:rPr>
        <w:t>еской культурой и спортом в 2030 году до 65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процентов.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Ключевой приоритет в сфере физической культуры и спорта – укрепление здоровья и увеличение ожидаемой продолжительности здоровой жизни.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Достижение цели будет способствовать формированию культуры и ценностей здорового образа жизни как основы устойчивого развития общества и качества жизни населения.</w:t>
      </w:r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 определяет содержание основных мероприятий по реализации на территории Приозерского района развития физической культуры и спорта, обеспечивает правовые и организационные условия для координации действий органов исполнительной власти, оказывает влияние на управленческие и организационные действия органов местного самоуправления. Программа призвана обеспечить проектный подход к развитию сферы физической культуры и спорта </w:t>
      </w:r>
      <w:proofErr w:type="gramStart"/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>Приозерском</w:t>
      </w:r>
      <w:proofErr w:type="gramEnd"/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районе.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В течени</w:t>
      </w:r>
      <w:proofErr w:type="gramStart"/>
      <w:r w:rsidRPr="004C671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всего срока реализации программы меры правового регулирования в сфере физической культуры и спорта определяются действующим законодательством Российской Федерации, Ленинградской области, нормативно-правовыми актами органов местного самоуправления и локальными актами главного распорядителя бюджетных средств, В течении срока действия программы ведется мониторинг хода ее реализации, на основании которого может уточняться состав мер правового регулирования, необходимых для эффективной реализации программы. </w:t>
      </w:r>
    </w:p>
    <w:p w:rsidR="004C671F" w:rsidRPr="004C671F" w:rsidRDefault="004C671F" w:rsidP="004C67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1F" w:rsidRPr="004C671F" w:rsidRDefault="004C671F" w:rsidP="004C671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Информация о </w:t>
      </w:r>
      <w:r w:rsidRPr="004C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проектах и комплексах процессных мероприятий</w:t>
      </w:r>
    </w:p>
    <w:p w:rsidR="004C671F" w:rsidRDefault="004C671F" w:rsidP="004C671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71F" w:rsidRPr="00E51343" w:rsidRDefault="004C671F" w:rsidP="00EE5FB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236">
        <w:rPr>
          <w:rFonts w:ascii="Times New Roman" w:eastAsia="Calibri" w:hAnsi="Times New Roman" w:cs="Times New Roman"/>
          <w:b/>
          <w:lang w:eastAsia="ru-RU"/>
        </w:rPr>
        <w:t>Задача 1.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509CC">
        <w:rPr>
          <w:rFonts w:ascii="Times New Roman" w:eastAsia="Calibri" w:hAnsi="Times New Roman" w:cs="Times New Roman"/>
          <w:lang w:eastAsia="ru-RU"/>
        </w:rPr>
        <w:t xml:space="preserve"> </w:t>
      </w:r>
      <w:r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физической культуры и массового спорта  и внедрение Всероссийского физкультурно-спортивного комп</w:t>
      </w:r>
      <w:r w:rsidR="004B1ACA"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>лекса «Готов к труду и обороне»</w:t>
      </w:r>
      <w:r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и развитие адаптивной физической культуры и спорта для лиц с ограниченными возможностями здоровья и инвалидов.</w:t>
      </w:r>
    </w:p>
    <w:p w:rsidR="00F17236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</w:t>
      </w: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по р</w:t>
      </w:r>
      <w:r w:rsidRPr="004C671F">
        <w:rPr>
          <w:rFonts w:ascii="Times New Roman" w:eastAsia="Calibri" w:hAnsi="Times New Roman" w:cs="Times New Roman"/>
          <w:sz w:val="24"/>
          <w:szCs w:val="24"/>
        </w:rPr>
        <w:t>азвитию физической культуры и массового спорта, адаптивной физической культуры и спорта для лиц с ограниченными возможностями здоровья и инвалидов</w:t>
      </w: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госпрограммы обеспечивается в рамках структурных элементов, а именно: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спортом;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официальных физкультурных мероприятий среди населения на территории Приозерского района, включая мероприятия по реализации всероссийского физкультурно-спортивного комплекса "Готов к труду и обороне" (ГТО);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официальных физкультурных мероприятий на территории Приозерского района среди обучающихся общеобразовательных организаций, включая физкультурные мероприятия среди инвалидов и лиц с ограниченными возможностями здоровья.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 процессных мероприятий «Развитие физической культуры и спорта»: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деятельности (услуги, работы) муниципальных учреждений;</w:t>
      </w:r>
    </w:p>
    <w:p w:rsidR="00F17236" w:rsidRPr="004C671F" w:rsidRDefault="00F17236" w:rsidP="00EE5F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присвоение спортивных разрядов.</w:t>
      </w:r>
    </w:p>
    <w:p w:rsidR="00F17236" w:rsidRPr="006509CC" w:rsidRDefault="00F17236" w:rsidP="009C66E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9C66EE" w:rsidRDefault="004C671F" w:rsidP="004C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17236">
        <w:rPr>
          <w:rFonts w:ascii="Times New Roman" w:eastAsia="Calibri" w:hAnsi="Times New Roman" w:cs="Times New Roman"/>
          <w:b/>
          <w:lang w:eastAsia="ru-RU"/>
        </w:rPr>
        <w:t xml:space="preserve">Задача </w:t>
      </w:r>
      <w:r w:rsidR="009C66EE" w:rsidRPr="00F17236">
        <w:rPr>
          <w:rFonts w:ascii="Times New Roman" w:eastAsia="Calibri" w:hAnsi="Times New Roman" w:cs="Times New Roman"/>
          <w:b/>
          <w:lang w:eastAsia="ru-RU"/>
        </w:rPr>
        <w:t>2</w:t>
      </w:r>
      <w:r w:rsidRPr="006509CC">
        <w:rPr>
          <w:rFonts w:ascii="Times New Roman" w:eastAsia="Calibri" w:hAnsi="Times New Roman" w:cs="Times New Roman"/>
          <w:b/>
          <w:lang w:eastAsia="ru-RU"/>
        </w:rPr>
        <w:t>.</w:t>
      </w:r>
      <w:r w:rsidRPr="006509CC">
        <w:rPr>
          <w:rFonts w:ascii="Times New Roman" w:eastAsia="Calibri" w:hAnsi="Times New Roman" w:cs="Times New Roman"/>
          <w:lang w:eastAsia="ru-RU"/>
        </w:rPr>
        <w:t xml:space="preserve"> </w:t>
      </w:r>
      <w:r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спорта высших достижений и системы подготовки спортивного резерва.</w:t>
      </w:r>
    </w:p>
    <w:p w:rsidR="00E51343" w:rsidRPr="004C671F" w:rsidRDefault="00F17236" w:rsidP="00E5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5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1343"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Мероприятия, направленные на достижение  целей Федерального проекта "Спорт - норма жизни":</w:t>
      </w:r>
    </w:p>
    <w:p w:rsidR="00E51343" w:rsidRPr="00820CCD" w:rsidRDefault="00E51343" w:rsidP="00E51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82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343" w:rsidRDefault="00E51343" w:rsidP="00F1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4C671F" w:rsidRPr="00E51343" w:rsidRDefault="009C66EE" w:rsidP="00F1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6">
        <w:rPr>
          <w:rFonts w:ascii="Times New Roman" w:eastAsia="Calibri" w:hAnsi="Times New Roman" w:cs="Times New Roman"/>
          <w:b/>
          <w:lang w:eastAsia="ru-RU"/>
        </w:rPr>
        <w:t>Задача 3</w:t>
      </w:r>
      <w:r w:rsidRPr="006509CC">
        <w:rPr>
          <w:rFonts w:ascii="Times New Roman" w:eastAsia="Calibri" w:hAnsi="Times New Roman" w:cs="Times New Roman"/>
          <w:b/>
          <w:lang w:eastAsia="ru-RU"/>
        </w:rPr>
        <w:t>.</w:t>
      </w:r>
      <w:r w:rsidRPr="006509CC">
        <w:rPr>
          <w:rFonts w:ascii="Times New Roman" w:eastAsia="Calibri" w:hAnsi="Times New Roman" w:cs="Times New Roman"/>
          <w:lang w:eastAsia="ru-RU"/>
        </w:rPr>
        <w:t xml:space="preserve"> </w:t>
      </w:r>
      <w:r w:rsidRPr="00E5134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спортивных объектов Приозерского района.</w:t>
      </w:r>
    </w:p>
    <w:p w:rsidR="004C671F" w:rsidRPr="004C671F" w:rsidRDefault="004C671F" w:rsidP="004C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«Укрепление материально-технической базы учреждений физической культуры и спорта»:  </w:t>
      </w:r>
    </w:p>
    <w:p w:rsidR="004C671F" w:rsidRPr="004C671F" w:rsidRDefault="004C671F" w:rsidP="004C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управления и приобретение основных средств, не являющихся объектами недвижимости.                                     </w:t>
      </w:r>
    </w:p>
    <w:p w:rsidR="004C671F" w:rsidRPr="004C671F" w:rsidRDefault="006A7448" w:rsidP="004C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F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тветственным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лицом за реализацию мероприятий программы </w:t>
      </w:r>
      <w:r w:rsidR="00DF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4C671F"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физической культуре, спорту и молодежной политике админист</w:t>
      </w:r>
      <w:r w:rsidR="000A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рации Приозерского муниципального</w:t>
      </w:r>
      <w:r w:rsidR="004C671F"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0A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C671F"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:rsidR="004C671F" w:rsidRPr="004C671F" w:rsidRDefault="004C671F" w:rsidP="004C67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Приложения к муниципальной программе</w:t>
      </w: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на реализацию муниципальной программы Приозерского муниципального района Ленинградской области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г. (Приложение 1); </w:t>
      </w: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 реализации муниципальной программы Приозерского муниципального района Ленинградской области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г. (Приложение 2);</w:t>
      </w: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Целевые показатели (индикаторы) муниципальной программы Приозерского муниципального района Ленинградской области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2025-2023 г. (Приложение 3);</w:t>
      </w: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порядке сбора информации и методике расчета показателей (индикаторов) муниципальной программы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гг. (Приложение 4);</w:t>
      </w:r>
    </w:p>
    <w:p w:rsid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взаимосвязи целей, задач, ожидаемых результатов, показателей и структурных элементов муниципальной программы (Приложение 5).</w:t>
      </w: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441F" w:rsidSect="0091441F">
          <w:headerReference w:type="first" r:id="rId10"/>
          <w:pgSz w:w="11906" w:h="16838"/>
          <w:pgMar w:top="567" w:right="567" w:bottom="1134" w:left="1701" w:header="567" w:footer="851" w:gutter="0"/>
          <w:pgNumType w:start="1"/>
          <w:cols w:space="709"/>
          <w:titlePg/>
          <w:docGrid w:linePitch="326"/>
        </w:sectPr>
      </w:pPr>
    </w:p>
    <w:p w:rsidR="0091441F" w:rsidRP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Приозерского муниципального района Ленинградской области</w:t>
      </w: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физической </w:t>
      </w:r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спорта</w:t>
      </w:r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Приозерском</w:t>
      </w:r>
      <w:proofErr w:type="gramEnd"/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муниципальном районе Лен</w:t>
      </w:r>
      <w:r w:rsidR="00EB4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инградской области» на 2025-2030</w:t>
      </w:r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28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6"/>
        <w:gridCol w:w="3113"/>
        <w:gridCol w:w="1490"/>
        <w:gridCol w:w="1382"/>
        <w:gridCol w:w="1559"/>
        <w:gridCol w:w="1532"/>
        <w:gridCol w:w="1532"/>
        <w:gridCol w:w="1532"/>
        <w:gridCol w:w="1532"/>
      </w:tblGrid>
      <w:tr w:rsidR="0091441F" w:rsidRPr="0091441F" w:rsidTr="00EB16CF">
        <w:trPr>
          <w:jc w:val="center"/>
        </w:trPr>
        <w:tc>
          <w:tcPr>
            <w:tcW w:w="856" w:type="dxa"/>
            <w:vMerge w:val="restart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13" w:type="dxa"/>
            <w:vMerge w:val="restart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90" w:type="dxa"/>
            <w:vMerge w:val="restart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69" w:type="dxa"/>
            <w:gridSpan w:val="6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1441F" w:rsidRPr="0091441F" w:rsidTr="00EB16CF">
        <w:trPr>
          <w:cantSplit/>
          <w:trHeight w:val="1391"/>
          <w:jc w:val="center"/>
        </w:trPr>
        <w:tc>
          <w:tcPr>
            <w:tcW w:w="856" w:type="dxa"/>
            <w:vMerge/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extDirection w:val="btLr"/>
            <w:vAlign w:val="center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32" w:type="dxa"/>
            <w:textDirection w:val="btLr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32" w:type="dxa"/>
            <w:textDirection w:val="btLr"/>
            <w:vAlign w:val="center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532" w:type="dxa"/>
            <w:textDirection w:val="btLr"/>
            <w:vAlign w:val="center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532" w:type="dxa"/>
            <w:textDirection w:val="btLr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41F" w:rsidRPr="0091441F" w:rsidTr="00EB16CF">
        <w:trPr>
          <w:trHeight w:val="165"/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2" w:type="dxa"/>
            <w:gridSpan w:val="8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90" w:type="dxa"/>
          </w:tcPr>
          <w:p w:rsidR="0091441F" w:rsidRPr="0091441F" w:rsidRDefault="0075612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163 801,9</w:t>
            </w:r>
          </w:p>
        </w:tc>
        <w:tc>
          <w:tcPr>
            <w:tcW w:w="1382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81 907,0</w:t>
            </w:r>
          </w:p>
        </w:tc>
        <w:tc>
          <w:tcPr>
            <w:tcW w:w="1559" w:type="dxa"/>
          </w:tcPr>
          <w:p w:rsidR="0091441F" w:rsidRPr="0091441F" w:rsidRDefault="00D63A1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81 894,9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2" w:type="dxa"/>
            <w:gridSpan w:val="8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490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490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1 908,6</w:t>
            </w:r>
            <w:r w:rsidR="0091441F"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2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559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  <w:r w:rsidR="0091441F"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490" w:type="dxa"/>
          </w:tcPr>
          <w:p w:rsidR="0091441F" w:rsidRPr="0091441F" w:rsidRDefault="0075612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161 893,3</w:t>
            </w:r>
          </w:p>
        </w:tc>
        <w:tc>
          <w:tcPr>
            <w:tcW w:w="1382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80 948,4</w:t>
            </w:r>
          </w:p>
        </w:tc>
        <w:tc>
          <w:tcPr>
            <w:tcW w:w="1559" w:type="dxa"/>
          </w:tcPr>
          <w:p w:rsidR="0091441F" w:rsidRPr="0091441F" w:rsidRDefault="00D63A1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80 944,9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490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1441F" w:rsidRP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41F" w:rsidRPr="0091441F" w:rsidRDefault="0091441F" w:rsidP="0091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условии выделения средств областного бюджета Ленинградской области</w:t>
      </w:r>
    </w:p>
    <w:p w:rsidR="0091441F" w:rsidRPr="0091441F" w:rsidRDefault="0091441F" w:rsidP="0091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41F" w:rsidRPr="0091441F" w:rsidRDefault="0091441F" w:rsidP="0091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41F" w:rsidRP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муниципальной программе</w:t>
      </w:r>
    </w:p>
    <w:p w:rsidR="0091441F" w:rsidRPr="0091441F" w:rsidRDefault="0091441F" w:rsidP="00914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75" w:rsidRPr="00F34B75" w:rsidRDefault="00F34B75" w:rsidP="00F34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34B75">
        <w:rPr>
          <w:rFonts w:ascii="Times New Roman" w:eastAsia="Times New Roman" w:hAnsi="Times New Roman" w:cs="Times New Roman"/>
          <w:lang w:eastAsia="ru-RU"/>
        </w:rPr>
        <w:t>План реализации муниципальной программы Приозерского муниципального района Ленинградской области</w:t>
      </w:r>
    </w:p>
    <w:p w:rsidR="00F34B75" w:rsidRPr="00F34B75" w:rsidRDefault="00F34B75" w:rsidP="00F34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34B75">
        <w:rPr>
          <w:rFonts w:ascii="Times New Roman" w:eastAsia="Times New Roman" w:hAnsi="Times New Roman" w:cs="Times New Roman"/>
          <w:lang w:eastAsia="ru-RU"/>
        </w:rPr>
        <w:t xml:space="preserve">«Развитие физической культуры и спорта </w:t>
      </w:r>
      <w:proofErr w:type="gramStart"/>
      <w:r w:rsidRPr="00F34B7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34B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34B75">
        <w:rPr>
          <w:rFonts w:ascii="Times New Roman" w:eastAsia="Times New Roman" w:hAnsi="Times New Roman" w:cs="Times New Roman"/>
          <w:lang w:eastAsia="ru-RU"/>
        </w:rPr>
        <w:t>Приозерском</w:t>
      </w:r>
      <w:proofErr w:type="gramEnd"/>
      <w:r w:rsidRPr="00F34B75">
        <w:rPr>
          <w:rFonts w:ascii="Times New Roman" w:eastAsia="Times New Roman" w:hAnsi="Times New Roman" w:cs="Times New Roman"/>
          <w:lang w:eastAsia="ru-RU"/>
        </w:rPr>
        <w:t xml:space="preserve"> муниципальном районе Ленинградской области» </w:t>
      </w:r>
    </w:p>
    <w:p w:rsidR="00F34B75" w:rsidRPr="00F34B75" w:rsidRDefault="00F34B75" w:rsidP="00633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2025 – 2030</w:t>
      </w:r>
      <w:r w:rsidRPr="00F34B75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91441F" w:rsidRPr="0091441F" w:rsidRDefault="0091441F" w:rsidP="0091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57" w:type="dxa"/>
        <w:jc w:val="center"/>
        <w:tblInd w:w="93" w:type="dxa"/>
        <w:tblLook w:val="04A0" w:firstRow="1" w:lastRow="0" w:firstColumn="1" w:lastColumn="0" w:noHBand="0" w:noVBand="1"/>
      </w:tblPr>
      <w:tblGrid>
        <w:gridCol w:w="3695"/>
        <w:gridCol w:w="2124"/>
        <w:gridCol w:w="1233"/>
        <w:gridCol w:w="1741"/>
        <w:gridCol w:w="1557"/>
        <w:gridCol w:w="1495"/>
        <w:gridCol w:w="1573"/>
        <w:gridCol w:w="1339"/>
      </w:tblGrid>
      <w:tr w:rsidR="0091441F" w:rsidRPr="0091441F" w:rsidTr="00EB16CF">
        <w:trPr>
          <w:trHeight w:val="495"/>
          <w:jc w:val="center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1441F" w:rsidRPr="0091441F" w:rsidTr="00EB16CF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91441F" w:rsidRPr="0091441F" w:rsidRDefault="0091441F" w:rsidP="0091441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4757" w:type="dxa"/>
        <w:jc w:val="center"/>
        <w:tblInd w:w="991" w:type="dxa"/>
        <w:tblLook w:val="04A0" w:firstRow="1" w:lastRow="0" w:firstColumn="1" w:lastColumn="0" w:noHBand="0" w:noVBand="1"/>
      </w:tblPr>
      <w:tblGrid>
        <w:gridCol w:w="3709"/>
        <w:gridCol w:w="2126"/>
        <w:gridCol w:w="1205"/>
        <w:gridCol w:w="1772"/>
        <w:gridCol w:w="1559"/>
        <w:gridCol w:w="1488"/>
        <w:gridCol w:w="1559"/>
        <w:gridCol w:w="1339"/>
      </w:tblGrid>
      <w:tr w:rsidR="0091441F" w:rsidRPr="0091441F" w:rsidTr="00EB16CF">
        <w:trPr>
          <w:trHeight w:val="300"/>
          <w:tblHeader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CF" w:rsidRPr="00F34B75" w:rsidRDefault="00EB16CF" w:rsidP="00EB1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Приозерском</w:t>
            </w:r>
            <w:proofErr w:type="gram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1F" w:rsidRPr="0091441F" w:rsidRDefault="00EB16CF" w:rsidP="00EB16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2025 – 2030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CF" w:rsidRPr="00F34B75" w:rsidRDefault="00EB16CF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физической культуре, спорту и молодежной политике</w:t>
            </w:r>
          </w:p>
          <w:p w:rsidR="0091441F" w:rsidRPr="0091441F" w:rsidRDefault="00EB16CF" w:rsidP="00EB16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 отдела капитального строительства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B16C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B16C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80 948,4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B16C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34A6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34A6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80 944,9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B16C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  <w:r w:rsidR="0091441F"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510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6B78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163 </w:t>
            </w:r>
            <w:r w:rsidR="0053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3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6B78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  <w:r w:rsidR="0053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893,3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6B78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1 908,6</w:t>
            </w:r>
            <w:r w:rsidR="0091441F"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15"/>
          <w:jc w:val="center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A94782" w:rsidRPr="0091441F" w:rsidTr="00AF608C">
        <w:trPr>
          <w:trHeight w:val="34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91441F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Мероприятия, направленные на достижение целей федерального проекта «Спорт – норма жизни»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физической культуре, спорту и молодежной политике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94782" w:rsidRPr="0091441F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 «Приозерская спортивная школа «</w:t>
            </w:r>
            <w:proofErr w:type="spellStart"/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Корела</w:t>
            </w:r>
            <w:proofErr w:type="spellEnd"/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28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31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263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263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,0,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396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083104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083104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2 142,1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083104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083104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1 908,6*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083104">
        <w:trPr>
          <w:trHeight w:val="285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A94782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Default="00083104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Pr="00A94782" w:rsidRDefault="00083104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083104">
        <w:trPr>
          <w:trHeight w:val="43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A94782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Default="00083104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Pr="00A94782" w:rsidRDefault="00083104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42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33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43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24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A448B7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A448B7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A448B7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1 908,6*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450"/>
          <w:jc w:val="center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AD1" w:rsidRDefault="002A6AD1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Комплекс процессных мероприятий «Развит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ие физической культуры и спорта»</w:t>
            </w:r>
          </w:p>
          <w:p w:rsidR="0091441F" w:rsidRPr="002A6AD1" w:rsidRDefault="0091441F" w:rsidP="002A6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AD1" w:rsidRPr="00F34B75" w:rsidRDefault="002A6AD1" w:rsidP="002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физической культуре, спорту и молодежной политике,</w:t>
            </w:r>
          </w:p>
          <w:p w:rsidR="0091441F" w:rsidRPr="0091441F" w:rsidRDefault="002A6AD1" w:rsidP="002A6A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ФКС «Центр ФКС и МП»; директор МБУ «ФО и СК «Юность», директор МУ «Приозерская спортивная школа «</w:t>
            </w:r>
            <w:proofErr w:type="spell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Корела</w:t>
            </w:r>
            <w:proofErr w:type="spell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80 699,9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80 699,9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A44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80 699,9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80 699,9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91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161 399,8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161 399,8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EE0AA6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Организация и проведение официальных физкультурных мероприятий среди насе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включая мероприятия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F131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523AC7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Организация и проведение 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официальных физкультурных мероприятий среди обучающихся общеобразовательных организаций, включая физкультурные мероприятия среди инвалидов</w:t>
            </w:r>
            <w:r w:rsidRPr="0052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лиц с ограниченными возможностями здоровья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лиц с ограниченными возможностями здоровья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  <w:r w:rsidR="0091441F"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91441F"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F34B75" w:rsidRDefault="00F131DA" w:rsidP="00F1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.Обеспечение деятельности муниципальных бюджетных учреждений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31DA" w:rsidRPr="00F131DA" w:rsidRDefault="00F131DA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77 794,9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77 794,9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794,9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77 794,9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AF608C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AF608C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155 589,8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Присвоение спортивных разрядов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физической культуры и спорта»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91441F"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7D4ABA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7D4ABA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7D4ABA" w:rsidRDefault="007D4AB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B252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B25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сохранению и развитию материально-технической </w:t>
            </w:r>
            <w:r w:rsidRPr="00B25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базы муниципальных учреждений: поддержание эксплуатационных характеристик объектов.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337A5" w:rsidRPr="0091441F" w:rsidTr="006337A5">
        <w:trPr>
          <w:trHeight w:val="61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91441F" w:rsidRDefault="006337A5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91441F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1441F" w:rsidRPr="0091441F" w:rsidRDefault="0091441F" w:rsidP="009144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*при условии выделения средств областного бюджета Ленинградской области</w:t>
      </w:r>
    </w:p>
    <w:p w:rsidR="0091441F" w:rsidRPr="0091441F" w:rsidRDefault="0091441F" w:rsidP="0091441F">
      <w:pPr>
        <w:tabs>
          <w:tab w:val="left" w:pos="6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441F" w:rsidRPr="0091441F" w:rsidRDefault="0091441F" w:rsidP="0091441F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441F" w:rsidRPr="0091441F" w:rsidSect="0091441F">
          <w:pgSz w:w="16838" w:h="11906" w:orient="landscape"/>
          <w:pgMar w:top="567" w:right="1134" w:bottom="1701" w:left="567" w:header="567" w:footer="851" w:gutter="0"/>
          <w:pgNumType w:start="1"/>
          <w:cols w:space="709"/>
          <w:titlePg/>
          <w:docGrid w:linePitch="326"/>
        </w:sectPr>
      </w:pPr>
    </w:p>
    <w:p w:rsidR="0091441F" w:rsidRPr="0091441F" w:rsidRDefault="0091441F" w:rsidP="0091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муниципальной программе</w:t>
      </w:r>
    </w:p>
    <w:p w:rsidR="0091441F" w:rsidRPr="0091441F" w:rsidRDefault="0091441F" w:rsidP="0091441F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</w:p>
    <w:p w:rsidR="0091441F" w:rsidRPr="0091441F" w:rsidRDefault="0091441F" w:rsidP="0091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муниципальной программы Приозерского муниципального района Ленинградской области</w:t>
      </w:r>
    </w:p>
    <w:p w:rsidR="0091441F" w:rsidRPr="0091441F" w:rsidRDefault="0091441F" w:rsidP="0091441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</w:t>
      </w:r>
      <w:r w:rsidR="0063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63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г.</w:t>
      </w:r>
    </w:p>
    <w:p w:rsidR="0091441F" w:rsidRPr="0091441F" w:rsidRDefault="0091441F" w:rsidP="0091441F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498" w:type="dxa"/>
        <w:jc w:val="center"/>
        <w:tblInd w:w="-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90"/>
        <w:gridCol w:w="3479"/>
        <w:gridCol w:w="1133"/>
        <w:gridCol w:w="1416"/>
        <w:gridCol w:w="1175"/>
        <w:gridCol w:w="1166"/>
        <w:gridCol w:w="1132"/>
        <w:gridCol w:w="1132"/>
        <w:gridCol w:w="1132"/>
        <w:gridCol w:w="1132"/>
      </w:tblGrid>
      <w:tr w:rsidR="0091441F" w:rsidRPr="0091441F" w:rsidTr="00EB16CF">
        <w:trPr>
          <w:jc w:val="center"/>
        </w:trPr>
        <w:tc>
          <w:tcPr>
            <w:tcW w:w="601" w:type="dxa"/>
            <w:gridSpan w:val="2"/>
            <w:vMerge w:val="restart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441F" w:rsidRPr="0091441F" w:rsidRDefault="00534A6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1441F"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vMerge w:val="restart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муниципальной программы 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целевого показателя </w:t>
            </w:r>
          </w:p>
          <w:p w:rsidR="0091441F" w:rsidRPr="0091441F" w:rsidRDefault="0071032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1441F"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69" w:type="dxa"/>
            <w:gridSpan w:val="6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91441F" w:rsidRPr="0091441F" w:rsidTr="00EB16CF">
        <w:trPr>
          <w:trHeight w:val="516"/>
          <w:jc w:val="center"/>
        </w:trPr>
        <w:tc>
          <w:tcPr>
            <w:tcW w:w="601" w:type="dxa"/>
            <w:gridSpan w:val="2"/>
            <w:vMerge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5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1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1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  <w:shd w:val="clear" w:color="auto" w:fill="auto"/>
          </w:tcPr>
          <w:p w:rsidR="0091441F" w:rsidRPr="00817866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  <w:r w:rsidRPr="00817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787DE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4B1AC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2" w:type="dxa"/>
          </w:tcPr>
          <w:p w:rsidR="0091441F" w:rsidRPr="0091441F" w:rsidRDefault="004B1AC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8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</w:tcPr>
          <w:p w:rsidR="0091441F" w:rsidRPr="0091441F" w:rsidRDefault="004B1AC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2" w:type="dxa"/>
          </w:tcPr>
          <w:p w:rsidR="0091441F" w:rsidRPr="0091441F" w:rsidRDefault="004B1AC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78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</w:tcPr>
          <w:p w:rsidR="0091441F" w:rsidRPr="0091441F" w:rsidRDefault="004B1AC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78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  <w:shd w:val="clear" w:color="auto" w:fill="auto"/>
          </w:tcPr>
          <w:p w:rsidR="0091441F" w:rsidRPr="0091441F" w:rsidRDefault="00817866" w:rsidP="0081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hAnsi="Times New Roman" w:cs="Times New Roman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4B1ACA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79" w:type="dxa"/>
            <w:shd w:val="clear" w:color="auto" w:fill="auto"/>
          </w:tcPr>
          <w:p w:rsidR="0091441F" w:rsidRPr="004B1ACA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1ACA">
              <w:rPr>
                <w:rFonts w:ascii="Times New Roman" w:eastAsia="Calibri" w:hAnsi="Times New Roman" w:cs="Times New Roman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</w:t>
            </w:r>
          </w:p>
        </w:tc>
        <w:tc>
          <w:tcPr>
            <w:tcW w:w="1133" w:type="dxa"/>
            <w:shd w:val="clear" w:color="auto" w:fill="auto"/>
          </w:tcPr>
          <w:p w:rsidR="0091441F" w:rsidRPr="004B1ACA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ACA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4B1ACA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75" w:type="dxa"/>
            <w:shd w:val="clear" w:color="auto" w:fill="auto"/>
          </w:tcPr>
          <w:p w:rsidR="0091441F" w:rsidRPr="004B1ACA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66" w:type="dxa"/>
            <w:shd w:val="clear" w:color="auto" w:fill="auto"/>
          </w:tcPr>
          <w:p w:rsidR="0091441F" w:rsidRPr="004B1ACA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2" w:type="dxa"/>
          </w:tcPr>
          <w:p w:rsidR="0091441F" w:rsidRPr="004B1ACA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2" w:type="dxa"/>
          </w:tcPr>
          <w:p w:rsidR="0091441F" w:rsidRPr="004B1ACA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132" w:type="dxa"/>
          </w:tcPr>
          <w:p w:rsidR="0091441F" w:rsidRPr="004B1ACA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1132" w:type="dxa"/>
          </w:tcPr>
          <w:p w:rsidR="0091441F" w:rsidRPr="004B1ACA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4B1ACA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79" w:type="dxa"/>
            <w:shd w:val="clear" w:color="auto" w:fill="auto"/>
          </w:tcPr>
          <w:p w:rsidR="0091441F" w:rsidRPr="004B1ACA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1ACA">
              <w:rPr>
                <w:rFonts w:ascii="Times New Roman" w:eastAsia="Calibri" w:hAnsi="Times New Roman" w:cs="Times New Roman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133" w:type="dxa"/>
            <w:shd w:val="clear" w:color="auto" w:fill="auto"/>
          </w:tcPr>
          <w:p w:rsidR="0091441F" w:rsidRPr="004B1ACA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ACA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4B1ACA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82,33</w:t>
            </w:r>
          </w:p>
        </w:tc>
        <w:tc>
          <w:tcPr>
            <w:tcW w:w="1175" w:type="dxa"/>
            <w:shd w:val="clear" w:color="auto" w:fill="auto"/>
          </w:tcPr>
          <w:p w:rsidR="0091441F" w:rsidRPr="004B1ACA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166" w:type="dxa"/>
            <w:shd w:val="clear" w:color="auto" w:fill="auto"/>
          </w:tcPr>
          <w:p w:rsidR="0091441F" w:rsidRPr="004B1ACA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1132" w:type="dxa"/>
          </w:tcPr>
          <w:p w:rsidR="0091441F" w:rsidRPr="004B1ACA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132" w:type="dxa"/>
          </w:tcPr>
          <w:p w:rsidR="0091441F" w:rsidRPr="004B1ACA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132" w:type="dxa"/>
          </w:tcPr>
          <w:p w:rsidR="0091441F" w:rsidRPr="004B1ACA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1132" w:type="dxa"/>
          </w:tcPr>
          <w:p w:rsidR="0091441F" w:rsidRPr="004B1ACA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4B1ACA" w:rsidRDefault="004B1AC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1441F" w:rsidRPr="004B1A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79" w:type="dxa"/>
            <w:shd w:val="clear" w:color="auto" w:fill="auto"/>
          </w:tcPr>
          <w:p w:rsidR="0091441F" w:rsidRPr="004B1ACA" w:rsidRDefault="00817866" w:rsidP="009144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организаций, оказывающих услуги по спортивной подготовке </w:t>
            </w: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3" w:type="dxa"/>
            <w:shd w:val="clear" w:color="auto" w:fill="auto"/>
          </w:tcPr>
          <w:p w:rsidR="0091441F" w:rsidRPr="004B1ACA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4B1ACA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91441F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</w:tcPr>
          <w:p w:rsidR="0091441F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17866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817866" w:rsidRPr="004B1ACA" w:rsidRDefault="004B1AC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817866" w:rsidRPr="004B1A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79" w:type="dxa"/>
            <w:shd w:val="clear" w:color="auto" w:fill="auto"/>
          </w:tcPr>
          <w:p w:rsidR="00817866" w:rsidRPr="004B1ACA" w:rsidRDefault="00817866" w:rsidP="009144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3" w:type="dxa"/>
            <w:shd w:val="clear" w:color="auto" w:fill="auto"/>
          </w:tcPr>
          <w:p w:rsidR="00817866" w:rsidRPr="004B1ACA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817866" w:rsidRPr="004B1ACA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175" w:type="dxa"/>
            <w:shd w:val="clear" w:color="auto" w:fill="auto"/>
          </w:tcPr>
          <w:p w:rsidR="00817866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166" w:type="dxa"/>
            <w:shd w:val="clear" w:color="auto" w:fill="auto"/>
          </w:tcPr>
          <w:p w:rsidR="00817866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1132" w:type="dxa"/>
          </w:tcPr>
          <w:p w:rsidR="00817866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132" w:type="dxa"/>
          </w:tcPr>
          <w:p w:rsidR="00817866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132" w:type="dxa"/>
          </w:tcPr>
          <w:p w:rsidR="00817866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32" w:type="dxa"/>
          </w:tcPr>
          <w:p w:rsidR="00817866" w:rsidRPr="004B1ACA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CA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</w:tr>
    </w:tbl>
    <w:p w:rsidR="0091441F" w:rsidRPr="0091441F" w:rsidRDefault="0091441F" w:rsidP="009144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441F" w:rsidRPr="0091441F" w:rsidSect="0091441F">
          <w:pgSz w:w="16838" w:h="11906" w:orient="landscape"/>
          <w:pgMar w:top="567" w:right="1134" w:bottom="1701" w:left="567" w:header="425" w:footer="709" w:gutter="0"/>
          <w:pgNumType w:start="1"/>
          <w:cols w:space="708"/>
          <w:titlePg/>
          <w:docGrid w:linePitch="360"/>
        </w:sectPr>
      </w:pPr>
    </w:p>
    <w:p w:rsidR="0091441F" w:rsidRPr="0091441F" w:rsidRDefault="0091441F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муниципальной программе</w:t>
      </w:r>
    </w:p>
    <w:p w:rsidR="0091441F" w:rsidRPr="0091441F" w:rsidRDefault="0091441F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441F" w:rsidRPr="0091441F" w:rsidRDefault="0091441F" w:rsidP="00914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показателей (индикаторов) муниципальной программы</w:t>
      </w:r>
    </w:p>
    <w:p w:rsidR="0091441F" w:rsidRDefault="0091441F" w:rsidP="00914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62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62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на 2025-2030 гг.</w:t>
      </w:r>
    </w:p>
    <w:p w:rsidR="00AF608C" w:rsidRDefault="00AF608C" w:rsidP="00914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8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622"/>
        <w:gridCol w:w="2411"/>
        <w:gridCol w:w="1220"/>
        <w:gridCol w:w="2551"/>
        <w:gridCol w:w="1276"/>
        <w:gridCol w:w="1559"/>
        <w:gridCol w:w="1284"/>
      </w:tblGrid>
      <w:tr w:rsidR="00AF608C" w:rsidRPr="00AF608C" w:rsidTr="00AF608C">
        <w:trPr>
          <w:tblHeader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Наименование показателя (инди</w:t>
            </w: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softHyphen/>
              <w:t>катора)</w:t>
            </w:r>
          </w:p>
        </w:tc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Ед. 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измер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Определение показателя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Временные характеристики</w:t>
            </w: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Алгоритм формирования (формула) показателя и методические пояснения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Реквизиты акта</w:t>
            </w:r>
          </w:p>
        </w:tc>
      </w:tr>
      <w:tr w:rsidR="00AF608C" w:rsidRPr="00AF608C" w:rsidTr="00AF608C"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AF608C" w:rsidRPr="00AF608C" w:rsidTr="00AF608C">
        <w:trPr>
          <w:trHeight w:val="2130"/>
        </w:trPr>
        <w:tc>
          <w:tcPr>
            <w:tcW w:w="42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0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2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Характеризует вовлеченность граждан в регулярные занятия физической культурой и спортом </w:t>
            </w:r>
          </w:p>
        </w:tc>
        <w:tc>
          <w:tcPr>
            <w:tcW w:w="12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4B1A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25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+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 населения, регулярно занимающееся физической культурой и спортом в возрасте от 3 до 79 лет, 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самостоятельно занимающихся в возрасте от 3 до 79 лет,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общее количество населения в возрасте от 3 до 79 лет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705"/>
        </w:trPr>
        <w:tc>
          <w:tcPr>
            <w:tcW w:w="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Петростата</w:t>
            </w:r>
            <w:proofErr w:type="spellEnd"/>
          </w:p>
        </w:tc>
        <w:tc>
          <w:tcPr>
            <w:tcW w:w="12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</w:t>
            </w:r>
            <w:r w:rsidRPr="00A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Характеризует вовлеченность граждан в регулярные занятия спортом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4B1A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 занимающихся по программам спортивной подготовки,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количество занимающихся в спортивных организациях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1575"/>
        </w:trPr>
        <w:tc>
          <w:tcPr>
            <w:tcW w:w="42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</w:t>
            </w:r>
          </w:p>
        </w:tc>
        <w:tc>
          <w:tcPr>
            <w:tcW w:w="240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62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лиц с ограниченными возможностями здоровья и инвалидов в занятия физической культурой и спортом</w:t>
            </w:r>
          </w:p>
        </w:tc>
        <w:tc>
          <w:tcPr>
            <w:tcW w:w="12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4B1A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25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Чис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Чи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Чис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инвалидов, привлеченных к  систематическим занятиям физической культурой и спортом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Чи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количество инвалидов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315"/>
        </w:trPr>
        <w:tc>
          <w:tcPr>
            <w:tcW w:w="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Петростата</w:t>
            </w:r>
            <w:proofErr w:type="spellEnd"/>
          </w:p>
        </w:tc>
        <w:tc>
          <w:tcPr>
            <w:tcW w:w="12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c>
          <w:tcPr>
            <w:tcW w:w="4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уровень обеспеченности населения спортивными сооружениями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4B1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ЕПСфакт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ЕПСнорм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где ЕПС факт – единовременная пропускная способность имеющихся спортивных сооружений,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ЕПСнорм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нормативная потребность в объектах спортивной инфраструктуры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 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4B1ACA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количество организаций, оказывающих услуги по спортивной подготовке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4B1A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Ко/Кос х 100%, где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 – количество организаций, оказывающих услуги по спортивной подготовке, Кос – общее количество спортивных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4B1ACA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4B1A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выполнившего нормативы 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испытаний (тестов) Всероссийского физкультурно-спортивного комплекса «Готов к труду и обороне» (ГТО) в общей </w:t>
            </w:r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</w:t>
            </w:r>
            <w:r w:rsidRPr="00AF6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проц.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Показывает интенсивность внедрения </w:t>
            </w:r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lastRenderedPageBreak/>
              <w:t xml:space="preserve">ГТО </w:t>
            </w:r>
            <w:proofErr w:type="gramStart"/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в</w:t>
            </w:r>
            <w:proofErr w:type="gramEnd"/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Приозерском</w:t>
            </w:r>
            <w:proofErr w:type="gramEnd"/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районе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4B1A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Ежегодно за отчетный 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Чв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Чв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число жителей, </w:t>
            </w:r>
            <w:r w:rsidRPr="00AF608C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lastRenderedPageBreak/>
              <w:t xml:space="preserve">выполнивших нормативы испытаний (тестов) ГТО 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отчетном периоде,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число жителей</w:t>
            </w:r>
            <w:r w:rsidRPr="00AF608C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>, принявших участие в испытаниях (тестах)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25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администрации района, 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центр тестирования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AF608C" w:rsidRPr="00AF608C" w:rsidRDefault="00AF608C" w:rsidP="00AF608C">
      <w:pPr>
        <w:widowControl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AF608C" w:rsidRPr="00AF608C" w:rsidRDefault="00AF608C" w:rsidP="00AF6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8C" w:rsidRPr="00AF608C" w:rsidRDefault="00AF608C" w:rsidP="00AF6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8C" w:rsidRPr="00AF608C" w:rsidRDefault="00AF608C" w:rsidP="00AF6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8C" w:rsidRPr="00AF608C" w:rsidRDefault="00AF608C" w:rsidP="00AF6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CA" w:rsidRDefault="004B1ACA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CA" w:rsidRDefault="004B1ACA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CA" w:rsidRDefault="004B1ACA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CA" w:rsidRDefault="004B1ACA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CA" w:rsidRDefault="004B1ACA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муниципальной программе</w:t>
      </w:r>
    </w:p>
    <w:p w:rsidR="0091441F" w:rsidRPr="0091441F" w:rsidRDefault="0091441F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441F" w:rsidRDefault="0091441F" w:rsidP="0091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:rsidR="00AF608C" w:rsidRPr="00AF608C" w:rsidRDefault="00874B93" w:rsidP="00874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на 2025-2030 гг.</w:t>
      </w:r>
    </w:p>
    <w:p w:rsidR="00AF608C" w:rsidRPr="00AF608C" w:rsidRDefault="00AF608C" w:rsidP="00AF6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686"/>
        <w:gridCol w:w="4081"/>
        <w:gridCol w:w="3402"/>
      </w:tblGrid>
      <w:tr w:rsidR="00AF608C" w:rsidRPr="00AF608C" w:rsidTr="00AF60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муниципальной программы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муниципальной программы </w:t>
            </w:r>
          </w:p>
        </w:tc>
      </w:tr>
      <w:tr w:rsidR="00AF608C" w:rsidRPr="00AF608C" w:rsidTr="00AF608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муниципальной программы: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 и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  <w:proofErr w:type="gramEnd"/>
          </w:p>
        </w:tc>
      </w:tr>
      <w:tr w:rsidR="00AF608C" w:rsidRPr="00AF608C" w:rsidTr="00AF60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608C" w:rsidRPr="00AF608C" w:rsidTr="00922E77">
        <w:trPr>
          <w:trHeight w:val="25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</w:t>
            </w:r>
            <w:r w:rsidRPr="00AF6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и внедрение Всероссийского физкультурно-спортивного комплекса «Готов к труду и обороне» </w:t>
            </w:r>
            <w:proofErr w:type="gramStart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Приозерском</w:t>
            </w:r>
            <w:proofErr w:type="gramEnd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районе и развитие адаптивной физической культуры и спорта для лиц с ограниченными возможностями здоровья и инвалидов.</w:t>
            </w:r>
          </w:p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</w:t>
            </w:r>
            <w:r w:rsidR="007A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ультурой и спортом до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2030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08C" w:rsidRPr="00AF608C" w:rsidRDefault="00AF608C" w:rsidP="00AF608C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спортом;  </w:t>
            </w:r>
          </w:p>
          <w:p w:rsidR="00B149D8" w:rsidRPr="00AF608C" w:rsidRDefault="00B149D8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08C" w:rsidRPr="00AF608C" w:rsidRDefault="00B149D8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  <w:p w:rsidR="00AF608C" w:rsidRPr="00922E77" w:rsidRDefault="00AF608C" w:rsidP="00922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08C" w:rsidRPr="00AF608C" w:rsidTr="00AF608C">
        <w:trPr>
          <w:trHeight w:val="207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F6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лиц,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спорта до 100% к 2030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достижение целей федерального проекта «Спорт – норма жизни»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08C" w:rsidRPr="00AF608C" w:rsidTr="00AF608C">
        <w:trPr>
          <w:trHeight w:val="207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спортивных объектов Приозерского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Довести уровень обеспеченности населения спортивными сооружениями исходя из единовременной пропускной спос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обности объектов спорта до 84,0% к 2030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«Развитие материально-технической базы»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</w:tr>
    </w:tbl>
    <w:p w:rsidR="00AF608C" w:rsidRPr="00AF608C" w:rsidRDefault="00AF608C" w:rsidP="00AF608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08C" w:rsidRPr="00AF608C" w:rsidRDefault="00AF608C" w:rsidP="00AF60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AF608C" w:rsidRPr="00AF608C" w:rsidSect="0091441F">
      <w:pgSz w:w="16838" w:h="11906" w:orient="landscape"/>
      <w:pgMar w:top="567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19" w:rsidRDefault="002D7719">
      <w:pPr>
        <w:spacing w:after="0" w:line="240" w:lineRule="auto"/>
      </w:pPr>
      <w:r>
        <w:separator/>
      </w:r>
    </w:p>
  </w:endnote>
  <w:endnote w:type="continuationSeparator" w:id="0">
    <w:p w:rsidR="002D7719" w:rsidRDefault="002D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CA" w:rsidRPr="00A71D8A" w:rsidRDefault="004B1ACA">
    <w:pPr>
      <w:pStyle w:val="a5"/>
      <w:rPr>
        <w:sz w:val="10"/>
      </w:rPr>
    </w:pPr>
  </w:p>
  <w:p w:rsidR="004B1ACA" w:rsidRPr="001C6613" w:rsidRDefault="004B1ACA">
    <w:pPr>
      <w:pStyle w:val="a5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19" w:rsidRDefault="002D7719">
      <w:pPr>
        <w:spacing w:after="0" w:line="240" w:lineRule="auto"/>
      </w:pPr>
      <w:r>
        <w:separator/>
      </w:r>
    </w:p>
  </w:footnote>
  <w:footnote w:type="continuationSeparator" w:id="0">
    <w:p w:rsidR="002D7719" w:rsidRDefault="002D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CA" w:rsidRDefault="004B1ACA" w:rsidP="00EB16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ACA" w:rsidRDefault="004B1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CA" w:rsidRPr="00C42D65" w:rsidRDefault="004B1ACA" w:rsidP="00EB1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F2"/>
    <w:multiLevelType w:val="hybridMultilevel"/>
    <w:tmpl w:val="134481DE"/>
    <w:lvl w:ilvl="0" w:tplc="92ECD1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60F2D97"/>
    <w:multiLevelType w:val="hybridMultilevel"/>
    <w:tmpl w:val="B41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F733E0"/>
    <w:multiLevelType w:val="hybridMultilevel"/>
    <w:tmpl w:val="00E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0DBD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C012E8"/>
    <w:multiLevelType w:val="hybridMultilevel"/>
    <w:tmpl w:val="7DE2BBDA"/>
    <w:lvl w:ilvl="0" w:tplc="E20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862506"/>
    <w:multiLevelType w:val="hybridMultilevel"/>
    <w:tmpl w:val="8FD43A6C"/>
    <w:lvl w:ilvl="0" w:tplc="0E38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46623"/>
    <w:multiLevelType w:val="hybridMultilevel"/>
    <w:tmpl w:val="67966762"/>
    <w:lvl w:ilvl="0" w:tplc="B950D1F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31D9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F9303D"/>
    <w:multiLevelType w:val="hybridMultilevel"/>
    <w:tmpl w:val="162CD90E"/>
    <w:lvl w:ilvl="0" w:tplc="67AA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9">
    <w:nsid w:val="40204EE1"/>
    <w:multiLevelType w:val="multilevel"/>
    <w:tmpl w:val="FF7850E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151050A"/>
    <w:multiLevelType w:val="hybridMultilevel"/>
    <w:tmpl w:val="783873DA"/>
    <w:lvl w:ilvl="0" w:tplc="1326E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E5ADE9A">
      <w:start w:val="7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>
    <w:nsid w:val="4820491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E0F68D0"/>
    <w:multiLevelType w:val="hybridMultilevel"/>
    <w:tmpl w:val="762A8F3C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52363589"/>
    <w:multiLevelType w:val="hybridMultilevel"/>
    <w:tmpl w:val="0A2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3255"/>
    <w:multiLevelType w:val="hybridMultilevel"/>
    <w:tmpl w:val="3E6C3D5C"/>
    <w:lvl w:ilvl="0" w:tplc="0D5602FE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2">
    <w:nsid w:val="5A997C22"/>
    <w:multiLevelType w:val="multilevel"/>
    <w:tmpl w:val="26469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E77399B"/>
    <w:multiLevelType w:val="hybridMultilevel"/>
    <w:tmpl w:val="8F7607C8"/>
    <w:lvl w:ilvl="0" w:tplc="015C7C0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0045D2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21AC1"/>
    <w:multiLevelType w:val="hybridMultilevel"/>
    <w:tmpl w:val="A99A0690"/>
    <w:lvl w:ilvl="0" w:tplc="349C909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8360F1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F2923"/>
    <w:multiLevelType w:val="hybridMultilevel"/>
    <w:tmpl w:val="54C0AFD2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BC6529"/>
    <w:multiLevelType w:val="hybridMultilevel"/>
    <w:tmpl w:val="D59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F4EA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7"/>
  </w:num>
  <w:num w:numId="4">
    <w:abstractNumId w:val="15"/>
  </w:num>
  <w:num w:numId="5">
    <w:abstractNumId w:val="41"/>
  </w:num>
  <w:num w:numId="6">
    <w:abstractNumId w:val="14"/>
  </w:num>
  <w:num w:numId="7">
    <w:abstractNumId w:val="25"/>
  </w:num>
  <w:num w:numId="8">
    <w:abstractNumId w:val="27"/>
  </w:num>
  <w:num w:numId="9">
    <w:abstractNumId w:val="37"/>
  </w:num>
  <w:num w:numId="10">
    <w:abstractNumId w:val="7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30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0"/>
  </w:num>
  <w:num w:numId="21">
    <w:abstractNumId w:val="3"/>
  </w:num>
  <w:num w:numId="22">
    <w:abstractNumId w:val="19"/>
  </w:num>
  <w:num w:numId="23">
    <w:abstractNumId w:val="28"/>
  </w:num>
  <w:num w:numId="24">
    <w:abstractNumId w:val="32"/>
  </w:num>
  <w:num w:numId="25">
    <w:abstractNumId w:val="26"/>
  </w:num>
  <w:num w:numId="26">
    <w:abstractNumId w:val="6"/>
  </w:num>
  <w:num w:numId="27">
    <w:abstractNumId w:val="29"/>
  </w:num>
  <w:num w:numId="28">
    <w:abstractNumId w:val="33"/>
  </w:num>
  <w:num w:numId="29">
    <w:abstractNumId w:val="35"/>
  </w:num>
  <w:num w:numId="30">
    <w:abstractNumId w:val="5"/>
  </w:num>
  <w:num w:numId="31">
    <w:abstractNumId w:val="10"/>
  </w:num>
  <w:num w:numId="32">
    <w:abstractNumId w:val="13"/>
  </w:num>
  <w:num w:numId="33">
    <w:abstractNumId w:val="16"/>
  </w:num>
  <w:num w:numId="34">
    <w:abstractNumId w:val="39"/>
  </w:num>
  <w:num w:numId="35">
    <w:abstractNumId w:val="23"/>
  </w:num>
  <w:num w:numId="36">
    <w:abstractNumId w:val="22"/>
  </w:num>
  <w:num w:numId="37">
    <w:abstractNumId w:val="34"/>
  </w:num>
  <w:num w:numId="38">
    <w:abstractNumId w:val="40"/>
  </w:num>
  <w:num w:numId="39">
    <w:abstractNumId w:val="36"/>
  </w:num>
  <w:num w:numId="40">
    <w:abstractNumId w:val="24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87"/>
    <w:rsid w:val="00083104"/>
    <w:rsid w:val="000A1FD9"/>
    <w:rsid w:val="001A1F15"/>
    <w:rsid w:val="0026026A"/>
    <w:rsid w:val="002A44AF"/>
    <w:rsid w:val="002A6AD1"/>
    <w:rsid w:val="002D7719"/>
    <w:rsid w:val="003712A6"/>
    <w:rsid w:val="003A230B"/>
    <w:rsid w:val="003B3083"/>
    <w:rsid w:val="004B1ACA"/>
    <w:rsid w:val="004C671F"/>
    <w:rsid w:val="00523AC7"/>
    <w:rsid w:val="00534A6F"/>
    <w:rsid w:val="005F0526"/>
    <w:rsid w:val="00624868"/>
    <w:rsid w:val="006337A5"/>
    <w:rsid w:val="00640E52"/>
    <w:rsid w:val="006509CC"/>
    <w:rsid w:val="006579A3"/>
    <w:rsid w:val="006A7448"/>
    <w:rsid w:val="00700887"/>
    <w:rsid w:val="0071032B"/>
    <w:rsid w:val="0075612B"/>
    <w:rsid w:val="00787DEB"/>
    <w:rsid w:val="007A4CB9"/>
    <w:rsid w:val="007D4ABA"/>
    <w:rsid w:val="00817866"/>
    <w:rsid w:val="00820CCD"/>
    <w:rsid w:val="00874B93"/>
    <w:rsid w:val="008B6B78"/>
    <w:rsid w:val="0091441F"/>
    <w:rsid w:val="00922E77"/>
    <w:rsid w:val="0096316C"/>
    <w:rsid w:val="00984798"/>
    <w:rsid w:val="009B230E"/>
    <w:rsid w:val="009C66EE"/>
    <w:rsid w:val="00A4298F"/>
    <w:rsid w:val="00A448B7"/>
    <w:rsid w:val="00A94782"/>
    <w:rsid w:val="00AF608C"/>
    <w:rsid w:val="00B149D8"/>
    <w:rsid w:val="00B252EF"/>
    <w:rsid w:val="00B34D9D"/>
    <w:rsid w:val="00B678A2"/>
    <w:rsid w:val="00B67AD9"/>
    <w:rsid w:val="00C056EA"/>
    <w:rsid w:val="00C06513"/>
    <w:rsid w:val="00CA55E9"/>
    <w:rsid w:val="00D63A1A"/>
    <w:rsid w:val="00DF1872"/>
    <w:rsid w:val="00E51343"/>
    <w:rsid w:val="00EB16CF"/>
    <w:rsid w:val="00EB4C6E"/>
    <w:rsid w:val="00EE0AA6"/>
    <w:rsid w:val="00EE5FBC"/>
    <w:rsid w:val="00F131DA"/>
    <w:rsid w:val="00F17236"/>
    <w:rsid w:val="00F34B75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4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4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44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441F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30E"/>
  </w:style>
  <w:style w:type="paragraph" w:styleId="a5">
    <w:name w:val="footer"/>
    <w:basedOn w:val="a"/>
    <w:link w:val="a6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30E"/>
  </w:style>
  <w:style w:type="character" w:styleId="a7">
    <w:name w:val="page number"/>
    <w:basedOn w:val="a0"/>
    <w:uiPriority w:val="99"/>
    <w:rsid w:val="009B230E"/>
  </w:style>
  <w:style w:type="character" w:customStyle="1" w:styleId="10">
    <w:name w:val="Заголовок 1 Знак"/>
    <w:basedOn w:val="a0"/>
    <w:link w:val="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4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41F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41F"/>
  </w:style>
  <w:style w:type="paragraph" w:customStyle="1" w:styleId="12">
    <w:name w:val="заголовок 1"/>
    <w:basedOn w:val="a"/>
    <w:next w:val="a"/>
    <w:rsid w:val="00914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91441F"/>
  </w:style>
  <w:style w:type="paragraph" w:styleId="a9">
    <w:name w:val="Body Text Indent"/>
    <w:basedOn w:val="a"/>
    <w:link w:val="aa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441F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41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текст примечания"/>
    <w:basedOn w:val="a"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1441F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441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91441F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14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1441F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441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91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914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rsid w:val="009144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91441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91441F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91441F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nhideWhenUsed/>
    <w:rsid w:val="009144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1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1441F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144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144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1441F"/>
    <w:rPr>
      <w:color w:val="0000FF"/>
      <w:u w:val="single"/>
    </w:rPr>
  </w:style>
  <w:style w:type="table" w:styleId="af8">
    <w:name w:val="Table Grid"/>
    <w:basedOn w:val="a1"/>
    <w:uiPriority w:val="39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"/>
    <w:basedOn w:val="a"/>
    <w:rsid w:val="009144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1441F"/>
    <w:rPr>
      <w:b/>
      <w:bCs/>
    </w:rPr>
  </w:style>
  <w:style w:type="paragraph" w:customStyle="1" w:styleId="ConsPlusCell">
    <w:name w:val="ConsPlusCell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44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91441F"/>
    <w:rPr>
      <w:rFonts w:ascii="Calibri" w:eastAsia="Calibri" w:hAnsi="Calibri"/>
    </w:rPr>
  </w:style>
  <w:style w:type="paragraph" w:styleId="afd">
    <w:name w:val="No Spacing"/>
    <w:link w:val="afc"/>
    <w:uiPriority w:val="1"/>
    <w:qFormat/>
    <w:rsid w:val="0091441F"/>
    <w:pPr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6">
    <w:name w:val="List Bullet 2"/>
    <w:basedOn w:val="a"/>
    <w:autoRedefine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1441F"/>
  </w:style>
  <w:style w:type="paragraph" w:customStyle="1" w:styleId="Textnew">
    <w:name w:val="_Text_new"/>
    <w:rsid w:val="0091441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91441F"/>
    <w:rPr>
      <w:rFonts w:ascii="Times New Roman" w:eastAsia="Times New Roman" w:hAnsi="Times New Roman" w:cs="Times New Roman" w:hint="default"/>
      <w:sz w:val="16"/>
    </w:rPr>
  </w:style>
  <w:style w:type="numbering" w:customStyle="1" w:styleId="111">
    <w:name w:val="Нет списка111"/>
    <w:next w:val="a2"/>
    <w:semiHidden/>
    <w:unhideWhenUsed/>
    <w:rsid w:val="0091441F"/>
  </w:style>
  <w:style w:type="numbering" w:customStyle="1" w:styleId="27">
    <w:name w:val="Нет списка2"/>
    <w:next w:val="a2"/>
    <w:uiPriority w:val="99"/>
    <w:semiHidden/>
    <w:unhideWhenUsed/>
    <w:rsid w:val="0091441F"/>
  </w:style>
  <w:style w:type="numbering" w:customStyle="1" w:styleId="1111">
    <w:name w:val="Нет списка1111"/>
    <w:next w:val="a2"/>
    <w:semiHidden/>
    <w:unhideWhenUsed/>
    <w:rsid w:val="0091441F"/>
  </w:style>
  <w:style w:type="table" w:customStyle="1" w:styleId="13">
    <w:name w:val="Сетка таблицы1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1441F"/>
  </w:style>
  <w:style w:type="table" w:customStyle="1" w:styleId="112">
    <w:name w:val="Сетка таблицы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semiHidden/>
    <w:unhideWhenUsed/>
    <w:rsid w:val="0091441F"/>
  </w:style>
  <w:style w:type="numbering" w:customStyle="1" w:styleId="35">
    <w:name w:val="Нет списка3"/>
    <w:next w:val="a2"/>
    <w:uiPriority w:val="99"/>
    <w:semiHidden/>
    <w:unhideWhenUsed/>
    <w:rsid w:val="0091441F"/>
  </w:style>
  <w:style w:type="table" w:customStyle="1" w:styleId="28">
    <w:name w:val="Сетка таблицы2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91441F"/>
  </w:style>
  <w:style w:type="numbering" w:customStyle="1" w:styleId="220">
    <w:name w:val="Нет списка22"/>
    <w:next w:val="a2"/>
    <w:uiPriority w:val="99"/>
    <w:semiHidden/>
    <w:unhideWhenUsed/>
    <w:rsid w:val="0091441F"/>
  </w:style>
  <w:style w:type="numbering" w:customStyle="1" w:styleId="1120">
    <w:name w:val="Нет списка112"/>
    <w:next w:val="a2"/>
    <w:semiHidden/>
    <w:unhideWhenUsed/>
    <w:rsid w:val="0091441F"/>
  </w:style>
  <w:style w:type="table" w:customStyle="1" w:styleId="121">
    <w:name w:val="Сетка таблицы12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91441F"/>
  </w:style>
  <w:style w:type="table" w:customStyle="1" w:styleId="1110">
    <w:name w:val="Сетка таблицы1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unhideWhenUsed/>
    <w:rsid w:val="0091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4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4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44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441F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30E"/>
  </w:style>
  <w:style w:type="paragraph" w:styleId="a5">
    <w:name w:val="footer"/>
    <w:basedOn w:val="a"/>
    <w:link w:val="a6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30E"/>
  </w:style>
  <w:style w:type="character" w:styleId="a7">
    <w:name w:val="page number"/>
    <w:basedOn w:val="a0"/>
    <w:uiPriority w:val="99"/>
    <w:rsid w:val="009B230E"/>
  </w:style>
  <w:style w:type="character" w:customStyle="1" w:styleId="10">
    <w:name w:val="Заголовок 1 Знак"/>
    <w:basedOn w:val="a0"/>
    <w:link w:val="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4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41F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41F"/>
  </w:style>
  <w:style w:type="paragraph" w:customStyle="1" w:styleId="12">
    <w:name w:val="заголовок 1"/>
    <w:basedOn w:val="a"/>
    <w:next w:val="a"/>
    <w:rsid w:val="00914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91441F"/>
  </w:style>
  <w:style w:type="paragraph" w:styleId="a9">
    <w:name w:val="Body Text Indent"/>
    <w:basedOn w:val="a"/>
    <w:link w:val="aa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441F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41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текст примечания"/>
    <w:basedOn w:val="a"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1441F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441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91441F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14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1441F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441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91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914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rsid w:val="009144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91441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91441F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91441F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nhideWhenUsed/>
    <w:rsid w:val="009144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1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1441F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144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144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1441F"/>
    <w:rPr>
      <w:color w:val="0000FF"/>
      <w:u w:val="single"/>
    </w:rPr>
  </w:style>
  <w:style w:type="table" w:styleId="af8">
    <w:name w:val="Table Grid"/>
    <w:basedOn w:val="a1"/>
    <w:uiPriority w:val="39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"/>
    <w:basedOn w:val="a"/>
    <w:rsid w:val="009144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1441F"/>
    <w:rPr>
      <w:b/>
      <w:bCs/>
    </w:rPr>
  </w:style>
  <w:style w:type="paragraph" w:customStyle="1" w:styleId="ConsPlusCell">
    <w:name w:val="ConsPlusCell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44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91441F"/>
    <w:rPr>
      <w:rFonts w:ascii="Calibri" w:eastAsia="Calibri" w:hAnsi="Calibri"/>
    </w:rPr>
  </w:style>
  <w:style w:type="paragraph" w:styleId="afd">
    <w:name w:val="No Spacing"/>
    <w:link w:val="afc"/>
    <w:uiPriority w:val="1"/>
    <w:qFormat/>
    <w:rsid w:val="0091441F"/>
    <w:pPr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6">
    <w:name w:val="List Bullet 2"/>
    <w:basedOn w:val="a"/>
    <w:autoRedefine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1441F"/>
  </w:style>
  <w:style w:type="paragraph" w:customStyle="1" w:styleId="Textnew">
    <w:name w:val="_Text_new"/>
    <w:rsid w:val="0091441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91441F"/>
    <w:rPr>
      <w:rFonts w:ascii="Times New Roman" w:eastAsia="Times New Roman" w:hAnsi="Times New Roman" w:cs="Times New Roman" w:hint="default"/>
      <w:sz w:val="16"/>
    </w:rPr>
  </w:style>
  <w:style w:type="numbering" w:customStyle="1" w:styleId="111">
    <w:name w:val="Нет списка111"/>
    <w:next w:val="a2"/>
    <w:semiHidden/>
    <w:unhideWhenUsed/>
    <w:rsid w:val="0091441F"/>
  </w:style>
  <w:style w:type="numbering" w:customStyle="1" w:styleId="27">
    <w:name w:val="Нет списка2"/>
    <w:next w:val="a2"/>
    <w:uiPriority w:val="99"/>
    <w:semiHidden/>
    <w:unhideWhenUsed/>
    <w:rsid w:val="0091441F"/>
  </w:style>
  <w:style w:type="numbering" w:customStyle="1" w:styleId="1111">
    <w:name w:val="Нет списка1111"/>
    <w:next w:val="a2"/>
    <w:semiHidden/>
    <w:unhideWhenUsed/>
    <w:rsid w:val="0091441F"/>
  </w:style>
  <w:style w:type="table" w:customStyle="1" w:styleId="13">
    <w:name w:val="Сетка таблицы1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1441F"/>
  </w:style>
  <w:style w:type="table" w:customStyle="1" w:styleId="112">
    <w:name w:val="Сетка таблицы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semiHidden/>
    <w:unhideWhenUsed/>
    <w:rsid w:val="0091441F"/>
  </w:style>
  <w:style w:type="numbering" w:customStyle="1" w:styleId="35">
    <w:name w:val="Нет списка3"/>
    <w:next w:val="a2"/>
    <w:uiPriority w:val="99"/>
    <w:semiHidden/>
    <w:unhideWhenUsed/>
    <w:rsid w:val="0091441F"/>
  </w:style>
  <w:style w:type="table" w:customStyle="1" w:styleId="28">
    <w:name w:val="Сетка таблицы2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91441F"/>
  </w:style>
  <w:style w:type="numbering" w:customStyle="1" w:styleId="220">
    <w:name w:val="Нет списка22"/>
    <w:next w:val="a2"/>
    <w:uiPriority w:val="99"/>
    <w:semiHidden/>
    <w:unhideWhenUsed/>
    <w:rsid w:val="0091441F"/>
  </w:style>
  <w:style w:type="numbering" w:customStyle="1" w:styleId="1120">
    <w:name w:val="Нет списка112"/>
    <w:next w:val="a2"/>
    <w:semiHidden/>
    <w:unhideWhenUsed/>
    <w:rsid w:val="0091441F"/>
  </w:style>
  <w:style w:type="table" w:customStyle="1" w:styleId="121">
    <w:name w:val="Сетка таблицы12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91441F"/>
  </w:style>
  <w:style w:type="table" w:customStyle="1" w:styleId="1110">
    <w:name w:val="Сетка таблицы1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unhideWhenUsed/>
    <w:rsid w:val="0091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user</cp:lastModifiedBy>
  <cp:revision>45</cp:revision>
  <cp:lastPrinted>2023-06-08T09:08:00Z</cp:lastPrinted>
  <dcterms:created xsi:type="dcterms:W3CDTF">2023-06-08T07:41:00Z</dcterms:created>
  <dcterms:modified xsi:type="dcterms:W3CDTF">2023-12-20T11:56:00Z</dcterms:modified>
</cp:coreProperties>
</file>