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 w:rsidR="007070D9">
        <w:rPr>
          <w:b/>
          <w:bCs/>
          <w:sz w:val="28"/>
          <w:szCs w:val="28"/>
        </w:rPr>
        <w:t>апреля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38786A">
        <w:rPr>
          <w:b/>
          <w:bCs/>
          <w:sz w:val="28"/>
          <w:szCs w:val="28"/>
        </w:rPr>
        <w:t>3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7070D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7070D9" w:rsidP="007070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 квартал </w:t>
            </w:r>
            <w:r w:rsidR="00082CAE"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82CAE" w:rsidRPr="00CA67FC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CA67FC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CA67FC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CA67FC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рйаона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жилищного законодательства, в том числе 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коммунального хозяйства</w:t>
            </w:r>
          </w:p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070D9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64E64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88,9</w:t>
            </w:r>
          </w:p>
        </w:tc>
      </w:tr>
      <w:tr w:rsidR="00082CAE" w:rsidRPr="00CA67FC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CA67FC">
              <w:rPr>
                <w:b/>
              </w:rPr>
              <w:t xml:space="preserve"> </w:t>
            </w:r>
            <w:r w:rsidR="009D3C23" w:rsidRPr="00CA67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CA67FC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CA67FC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  <w:r w:rsidR="00B753B1" w:rsidRPr="00CA67FC">
              <w:rPr>
                <w:b/>
              </w:rPr>
              <w:t xml:space="preserve"> </w:t>
            </w:r>
            <w:r w:rsidR="00B753B1" w:rsidRPr="00CA67FC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CA67FC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CA67FC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pStyle w:val="1"/>
              <w:jc w:val="center"/>
              <w:rPr>
                <w:color w:val="auto"/>
              </w:rPr>
            </w:pPr>
            <w:r w:rsidRPr="00CA67FC">
              <w:rPr>
                <w:color w:val="auto"/>
              </w:rPr>
              <w:t>Выполнение плана мероприятия (дорожной карты) по содействию развитию конкуренции на рынках товаров, работ и услуг</w:t>
            </w:r>
            <w:r w:rsidRPr="00CA67FC">
              <w:rPr>
                <w:b w:val="0"/>
                <w:bCs w:val="0"/>
                <w:color w:val="auto"/>
              </w:rPr>
              <w:t xml:space="preserve">, </w:t>
            </w:r>
            <w:r w:rsidRPr="00CA67FC">
              <w:rPr>
                <w:bCs w:val="0"/>
                <w:color w:val="auto"/>
              </w:rPr>
              <w:t xml:space="preserve">утвержденного </w:t>
            </w:r>
            <w:r w:rsidRPr="00CA67FC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CA67FC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A67FC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CA67FC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1. Проведение конкурсных процедур на право заключения муниципальных контрактов и(или) выдачу свидетельств в порядке, установленном Федеральным </w:t>
            </w:r>
            <w:hyperlink r:id="rId6" w:history="1">
              <w:r w:rsidRPr="00CA67FC">
                <w:t>законом</w:t>
              </w:r>
            </w:hyperlink>
            <w:r w:rsidRPr="00CA67FC"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CA67FC">
              <w:t>Приозерского</w:t>
            </w:r>
            <w:proofErr w:type="spellEnd"/>
            <w:r w:rsidR="00AD7325" w:rsidRPr="00CA67FC">
              <w:t xml:space="preserve"> района</w:t>
            </w:r>
            <w:r w:rsidRPr="00CA67FC">
              <w:t xml:space="preserve"> с учетом </w:t>
            </w:r>
            <w:r w:rsidRPr="00CA67FC">
              <w:lastRenderedPageBreak/>
              <w:t>предложений, изложенных в обращениях негосударственных перевозчиков.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3. Мониторинг пассажиропотока                                  и потребностей </w:t>
            </w:r>
            <w:r w:rsidR="00AD7325" w:rsidRPr="00CA67FC">
              <w:t>района</w:t>
            </w:r>
            <w:r w:rsidRPr="00CA67FC">
              <w:t xml:space="preserve"> в корректировке существующей маршрутной сети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rFonts w:eastAsiaTheme="minorHAnsi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B75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1.В результате конкурсной процедуры 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тарифам по муниципальным маршрутам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2. Постановлением администрации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регулярных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преревозок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3.Мониторинг пассажиропотока и потребностей района в корректировке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сущенствующей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маршрутной сети не проводился.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4. Сеть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регулярных маршрутов утверждена Муниципальным контрактом от 04.07.2022г № 68.</w:t>
            </w:r>
          </w:p>
        </w:tc>
      </w:tr>
      <w:tr w:rsidR="00E754C7" w:rsidRPr="00CA67FC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6416CE" w:rsidP="007204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</w:pPr>
            <w:r w:rsidRPr="00CA67FC"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70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 (Зарегистрировано 10</w:t>
            </w:r>
            <w:r w:rsidR="007070D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хозяйствующих субъектов частной формы собственности (ООО и ИП)</w:t>
            </w:r>
            <w:r w:rsidR="00A95566" w:rsidRPr="00CA67FC">
              <w:rPr>
                <w:rFonts w:eastAsia="Calibri"/>
                <w:sz w:val="22"/>
                <w:szCs w:val="22"/>
                <w:lang w:eastAsia="en-US"/>
              </w:rPr>
              <w:t xml:space="preserve"> по коду ОКВЭД 41.20)</w:t>
            </w:r>
          </w:p>
        </w:tc>
      </w:tr>
    </w:tbl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CA67FC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CA67FC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45"/>
        <w:gridCol w:w="3244"/>
        <w:gridCol w:w="3573"/>
        <w:gridCol w:w="1458"/>
        <w:gridCol w:w="2160"/>
      </w:tblGrid>
      <w:tr w:rsidR="00082CAE" w:rsidRPr="00CA67FC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CA67FC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CA67FC" w:rsidRDefault="00082CAE" w:rsidP="007070D9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7070D9" w:rsidP="00531A8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квартал 2023г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46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</w:t>
            </w:r>
            <w:r w:rsidR="00835A82" w:rsidRPr="00EF2461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EF24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EF246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14,1%</w:t>
            </w:r>
          </w:p>
        </w:tc>
      </w:tr>
      <w:tr w:rsidR="00835A82" w:rsidRPr="00CA67FC" w:rsidTr="00835A82">
        <w:tc>
          <w:tcPr>
            <w:tcW w:w="531" w:type="dxa"/>
            <w:shd w:val="clear" w:color="auto" w:fill="auto"/>
          </w:tcPr>
          <w:p w:rsidR="00835A82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CA67FC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835A82" w:rsidRPr="00CA67FC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B3509D" w:rsidRPr="00CA67FC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82CAE" w:rsidRPr="00CA67FC" w:rsidTr="00835A82">
        <w:tc>
          <w:tcPr>
            <w:tcW w:w="16111" w:type="dxa"/>
            <w:gridSpan w:val="6"/>
            <w:shd w:val="clear" w:color="auto" w:fill="auto"/>
          </w:tcPr>
          <w:p w:rsidR="00082CAE" w:rsidRPr="00CA67FC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бизнес-сообщества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C01315" w:rsidRPr="00CA67FC" w:rsidRDefault="00C01315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Сроки предоставления муниципальных услуг не превышают сроков, установленных административными регламентами</w:t>
            </w:r>
          </w:p>
        </w:tc>
      </w:tr>
      <w:tr w:rsidR="00082CAE" w:rsidRPr="00CA67FC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действующих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577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:rsidR="002722DA" w:rsidRPr="00CA67FC" w:rsidRDefault="00153577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</w:t>
            </w:r>
            <w:r w:rsidRPr="00CA67F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216CFD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="00C253FD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754C7" w:rsidRPr="00CA67FC" w:rsidTr="00835A82">
        <w:tc>
          <w:tcPr>
            <w:tcW w:w="531" w:type="dxa"/>
            <w:shd w:val="clear" w:color="auto" w:fill="auto"/>
          </w:tcPr>
          <w:p w:rsidR="00E754C7" w:rsidRPr="00CA67FC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CA67FC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CA67FC" w:rsidRDefault="00E754C7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E754C7" w:rsidRPr="00CA67FC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t xml:space="preserve"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</w:t>
            </w:r>
            <w:r w:rsidRPr="00CA67FC">
              <w:lastRenderedPageBreak/>
              <w:t>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</w:p>
        </w:tc>
        <w:tc>
          <w:tcPr>
            <w:tcW w:w="1532" w:type="dxa"/>
            <w:shd w:val="clear" w:color="auto" w:fill="auto"/>
          </w:tcPr>
          <w:p w:rsidR="00E754C7" w:rsidRPr="0089201A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44" w:type="dxa"/>
            <w:shd w:val="clear" w:color="auto" w:fill="auto"/>
          </w:tcPr>
          <w:p w:rsidR="00E754C7" w:rsidRPr="0089201A" w:rsidRDefault="00C96D76" w:rsidP="0089201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Проведено </w:t>
            </w:r>
            <w:r w:rsidR="007070D9" w:rsidRP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</w:t>
            </w:r>
            <w:r w:rsid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СОНКО (Общество ветеранов,), выделена субсидия 100,0 </w:t>
            </w:r>
            <w:proofErr w:type="spellStart"/>
            <w:r w:rsidRP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 w:rsidRPr="0089201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424552" w:rsidRPr="00CA67FC" w:rsidTr="007D5EE5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CA67FC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t>муниципально</w:t>
            </w:r>
            <w:proofErr w:type="spellEnd"/>
            <w:r w:rsidRPr="00CA67FC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B037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проектов </w:t>
            </w:r>
            <w:proofErr w:type="spellStart"/>
            <w:r w:rsidR="00B0376D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-частного партнерства на территории </w:t>
            </w:r>
            <w:proofErr w:type="spellStart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CA67FC" w:rsidRDefault="00557E6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F32190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355819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Количество объектов, ед.</w:t>
            </w:r>
          </w:p>
          <w:p w:rsidR="005E7E67" w:rsidRPr="00CA67FC" w:rsidRDefault="005E7E67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E67" w:rsidRPr="00CA67FC" w:rsidRDefault="005E7E67" w:rsidP="005E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24552" w:rsidRPr="00CA67FC" w:rsidRDefault="005E7E6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ед.</w:t>
            </w:r>
          </w:p>
          <w:p w:rsidR="00355819" w:rsidRPr="00CA67FC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74B1" w:rsidRPr="00CA67FC" w:rsidTr="003F53F3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CA67FC" w:rsidRDefault="004A74B1" w:rsidP="004A74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CA67FC" w:rsidTr="00835A82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создание в </w:t>
            </w:r>
            <w:r w:rsidR="00AD7325" w:rsidRPr="00CA67FC">
              <w:rPr>
                <w:rFonts w:eastAsiaTheme="minorHAnsi"/>
                <w:lang w:eastAsia="en-US"/>
              </w:rPr>
              <w:t>Приозерском районе</w:t>
            </w:r>
            <w:r w:rsidRPr="00CA67FC">
              <w:rPr>
                <w:rFonts w:eastAsiaTheme="minorHAnsi"/>
                <w:lang w:eastAsia="en-US"/>
              </w:rPr>
              <w:t xml:space="preserve"> по результатам такой инвентаризации и ведение реестров кладбищ и мест захоронений с размещением указанных реестров на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региональных порталах государственных и муниципальных услуг; 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CA67FC" w:rsidRDefault="00882DBE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Создание и размещение на региональном портале реестра кладбищ и мест захоронений на них, в котором включены сведения о существующих кладбищах и местах захоронений на них: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в отношении 20% общего количества существующих кладбищ до 31 декабря 2023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всех существующих кладбищ до 31 декабря 2025 года, ед.</w:t>
            </w:r>
          </w:p>
        </w:tc>
        <w:tc>
          <w:tcPr>
            <w:tcW w:w="1532" w:type="dxa"/>
            <w:shd w:val="clear" w:color="auto" w:fill="auto"/>
          </w:tcPr>
          <w:p w:rsidR="004A74B1" w:rsidRPr="00CA67FC" w:rsidRDefault="007D47C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44" w:type="dxa"/>
            <w:shd w:val="clear" w:color="auto" w:fill="auto"/>
          </w:tcPr>
          <w:p w:rsidR="004A74B1" w:rsidRPr="00CA67FC" w:rsidRDefault="00882DBE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</w:tbl>
    <w:p w:rsidR="009C4A14" w:rsidRPr="00CA67FC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val="en-US" w:eastAsia="en-US"/>
        </w:rPr>
        <w:lastRenderedPageBreak/>
        <w:t>III</w:t>
      </w:r>
      <w:r w:rsidRPr="00CA67FC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Pr="00CA67FC" w:rsidRDefault="009C4A14" w:rsidP="009C4A14">
      <w:pPr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eastAsia="en-US"/>
        </w:rPr>
        <w:t>целевые показатели по которым не устанавливаются</w:t>
      </w:r>
    </w:p>
    <w:p w:rsidR="009C4A14" w:rsidRPr="00CA67FC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633"/>
        <w:gridCol w:w="2477"/>
        <w:gridCol w:w="4851"/>
        <w:gridCol w:w="2018"/>
        <w:gridCol w:w="2272"/>
      </w:tblGrid>
      <w:tr w:rsidR="009C4A14" w:rsidRPr="00CA67FC" w:rsidTr="003A3DFB">
        <w:trPr>
          <w:trHeight w:val="59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Проблематика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Ключевое событие/результат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9C4A14" w:rsidRPr="00CA67FC" w:rsidTr="003A3DFB">
        <w:trPr>
          <w:trHeight w:val="21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6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области, в информационно-телекоммуникационной сети «Интернет» информации о результатах реализации муниципальной политики по развитию конкуренции, в том числе положений плана ("дорожной карты") развития конкуренции в </w:t>
            </w:r>
            <w:r w:rsidRPr="00CA67FC">
              <w:rPr>
                <w:rFonts w:eastAsia="Calibri"/>
                <w:lang w:eastAsia="en-US"/>
              </w:rPr>
              <w:lastRenderedPageBreak/>
              <w:t xml:space="preserve">Приозерском муниципальном районе Ленинградской области на 2022 - 2025 годы </w:t>
            </w:r>
          </w:p>
        </w:tc>
        <w:tc>
          <w:tcPr>
            <w:tcW w:w="2477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Низкий уровень информированности потребителей о результатах исполнения мероприятий плана ("дорожной карты") развития конкуренции в Приозерском муниципальном районе Ленинградской области на 2022 - 2025 годы</w:t>
            </w:r>
          </w:p>
        </w:tc>
        <w:tc>
          <w:tcPr>
            <w:tcW w:w="4851" w:type="dxa"/>
          </w:tcPr>
          <w:p w:rsidR="003A3DFB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gramStart"/>
            <w:r w:rsidRPr="00CA67FC">
              <w:rPr>
                <w:rFonts w:eastAsia="Calibri"/>
                <w:lang w:eastAsia="en-US"/>
              </w:rPr>
              <w:t>результатов  исполнения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мероприятий плана ("дорожной карты") развития конкуренции в Приозерском районе/ РАЗМЕЩЕНО</w:t>
            </w:r>
          </w:p>
          <w:p w:rsidR="001E39EF" w:rsidRPr="00CA67FC" w:rsidRDefault="001E39EF">
            <w:pPr>
              <w:rPr>
                <w:rFonts w:eastAsia="Calibri"/>
                <w:lang w:eastAsia="en-US"/>
              </w:rPr>
            </w:pPr>
            <w:r w:rsidRPr="001E39EF">
              <w:rPr>
                <w:rFonts w:eastAsia="Calibri"/>
                <w:lang w:eastAsia="en-US"/>
              </w:rPr>
              <w:t>https://admpriozersk.ru/econom/konkurencia</w:t>
            </w:r>
          </w:p>
        </w:tc>
        <w:tc>
          <w:tcPr>
            <w:tcW w:w="2018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экономической политики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проведение инвентаризации муниципального имущества, определение муниципального имущества, не соответствующего </w:t>
            </w:r>
            <w:r w:rsidRPr="00CA67FC">
              <w:rPr>
                <w:rFonts w:eastAsiaTheme="minorHAnsi"/>
                <w:lang w:eastAsia="en-US"/>
              </w:rPr>
              <w:lastRenderedPageBreak/>
              <w:t>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CA67FC">
              <w:rPr>
                <w:rFonts w:eastAsiaTheme="minorHAnsi"/>
                <w:lang w:eastAsia="en-US"/>
              </w:rPr>
              <w:t>ОМСу</w:t>
            </w:r>
            <w:proofErr w:type="spellEnd"/>
            <w:r w:rsidRPr="00CA67FC">
              <w:rPr>
                <w:rFonts w:eastAsiaTheme="minorHAns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план-графин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перепрофилирован один объект муниципального имущества (здание «Детский сад №12» расположенное по адресу: Ленинградская область,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г.п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. Кузнечное, ул. Центральная, д.4, с кадастровым номером 47:03:0000000:11471, изменен на «Административное здание» - основание: постановление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lastRenderedPageBreak/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№285 от 04.02.2022 года);</w:t>
            </w:r>
          </w:p>
          <w:p w:rsidR="003A3DFB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прогнозный план приватизации муниципального имущества на 2022 год утвержден решением Совета Депутатов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Ленинградской области от15.02.2022 №150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организация и проведение публичных торгов по реализации указанного имущества, </w:t>
            </w:r>
            <w:r w:rsidRPr="00CA67FC">
              <w:rPr>
                <w:rFonts w:eastAsiaTheme="minorHAnsi"/>
                <w:lang w:eastAsia="en-US"/>
              </w:rPr>
              <w:lastRenderedPageBreak/>
              <w:t>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Публичные торги по реализации указанного имущества, не проводились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3728"/>
        </w:trPr>
        <w:tc>
          <w:tcPr>
            <w:tcW w:w="535" w:type="dxa"/>
            <w:vMerge w:val="restart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Выполнение комплекса мероприятий по эффективному управлению муниципальными предприятиями, акционерными обществами с участием муниципального образования, с реализацией в указанных целях следующих мероприятий: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исполнение плана мероприятий по реформированию  унитарных предприятий на период до января 2025 года;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сокращение количества хозяйственных обществ с участием муниципальных образований </w:t>
            </w:r>
          </w:p>
        </w:tc>
        <w:tc>
          <w:tcPr>
            <w:tcW w:w="2477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Влияние муниципальных предприятий и хозяйственных обществ с  муниципальным участием на развитие конкуренции</w:t>
            </w:r>
          </w:p>
        </w:tc>
        <w:tc>
          <w:tcPr>
            <w:tcW w:w="4851" w:type="dxa"/>
          </w:tcPr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Исполнение плана мероприятий по реформированию  унитарных предприятий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</w:t>
            </w:r>
            <w:r w:rsidR="007D47C8" w:rsidRPr="00CA67FC">
              <w:rPr>
                <w:rFonts w:eastAsia="Calibri"/>
                <w:lang w:eastAsia="en-US"/>
              </w:rPr>
              <w:t xml:space="preserve">          - принято решение о реорганизации МП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(ИНН</w:t>
            </w:r>
            <w:r w:rsidR="00B4165F">
              <w:rPr>
                <w:rFonts w:eastAsia="Calibri"/>
                <w:lang w:eastAsia="en-US"/>
              </w:rPr>
              <w:t xml:space="preserve"> </w:t>
            </w:r>
            <w:r w:rsidR="007D47C8" w:rsidRPr="00CA67FC">
              <w:rPr>
                <w:rFonts w:eastAsia="Calibri"/>
                <w:lang w:eastAsia="en-US"/>
              </w:rPr>
              <w:t xml:space="preserve">4712022890) в форме преобразования в муниципальное бюджетное учреждение (постановление администрации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01.08.2022 года №2552 «О реорганизации муниципального предприятия муниципального образования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Приозерский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муниципальный район Ленинградской области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в форме преобразования в муниципальное бюджетное учреждение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телерадиокомпания») процедура завершена 11.01.2023 года;</w:t>
            </w:r>
          </w:p>
          <w:p w:rsidR="007D47C8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ЖКХ «Комфорт» (ИНН</w:t>
            </w:r>
            <w:r w:rsidR="00B4165F">
              <w:rPr>
                <w:rFonts w:eastAsia="Calibri"/>
                <w:lang w:eastAsia="en-US"/>
              </w:rPr>
              <w:t xml:space="preserve"> </w:t>
            </w:r>
            <w:r w:rsidR="00B4165F" w:rsidRPr="00B4165F">
              <w:rPr>
                <w:rFonts w:eastAsia="Calibri"/>
                <w:lang w:eastAsia="en-US"/>
              </w:rPr>
              <w:t>4712027169</w:t>
            </w:r>
            <w:r w:rsidRPr="00CA67FC">
              <w:rPr>
                <w:rFonts w:eastAsia="Calibri"/>
                <w:lang w:eastAsia="en-US"/>
              </w:rPr>
              <w:t xml:space="preserve">)   -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20.12.2021 года №4497 «О ликвидации МУП ЖКХ «Комфорт</w:t>
            </w:r>
            <w:proofErr w:type="gramStart"/>
            <w:r w:rsidRPr="00CA67FC">
              <w:rPr>
                <w:rFonts w:eastAsia="Calibri"/>
                <w:lang w:eastAsia="en-US"/>
              </w:rPr>
              <w:t>» )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- процедура ликвидации не завершена;</w:t>
            </w:r>
          </w:p>
          <w:p w:rsidR="003A3DFB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«Комбинат школьного питания» (ИНН</w:t>
            </w:r>
            <w:r w:rsidR="00B4165F">
              <w:rPr>
                <w:rFonts w:eastAsia="Calibri"/>
                <w:lang w:eastAsia="en-US"/>
              </w:rPr>
              <w:t xml:space="preserve"> </w:t>
            </w:r>
            <w:r w:rsidRPr="00CA67FC">
              <w:rPr>
                <w:rFonts w:eastAsia="Calibri"/>
                <w:lang w:eastAsia="en-US"/>
              </w:rPr>
              <w:t xml:space="preserve">4712000375)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29.03.2021 года №1016 «О ликвидации МУП «Комбинат </w:t>
            </w:r>
            <w:r w:rsidRPr="00CA67FC">
              <w:rPr>
                <w:rFonts w:eastAsia="Calibri"/>
                <w:lang w:eastAsia="en-US"/>
              </w:rPr>
              <w:lastRenderedPageBreak/>
              <w:t>школьного питания») - процедура ликвидации не завершена.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31.12.2024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3A3DFB" w:rsidRPr="00CA67FC" w:rsidRDefault="00B263E5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УГЗМИ администрации</w:t>
            </w:r>
            <w:r w:rsidR="003A3DFB" w:rsidRPr="00CA67FC">
              <w:rPr>
                <w:rFonts w:eastAsia="Calibri"/>
                <w:lang w:eastAsia="en-US"/>
              </w:rPr>
              <w:t>, администрации поселений</w:t>
            </w:r>
          </w:p>
        </w:tc>
      </w:tr>
      <w:tr w:rsidR="003A3DFB" w:rsidRPr="00CA67FC" w:rsidTr="003A3DFB">
        <w:trPr>
          <w:trHeight w:val="3727"/>
        </w:trPr>
        <w:tc>
          <w:tcPr>
            <w:tcW w:w="535" w:type="dxa"/>
            <w:vMerge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33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Ликвидация или исполнение плана приватизации  хозяйственных обществ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C83804" w:rsidP="00C83804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УГЗМИ администрации 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единым принципам учета государственного и муниципального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имущества, а также 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Необходимость приведения в соответствие с федеральным законодательством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Правовые акты</w:t>
            </w:r>
            <w:r w:rsidRPr="00CA67FC">
              <w:rPr>
                <w:rFonts w:eastAsiaTheme="minorHAnsi"/>
                <w:lang w:eastAsia="en-US"/>
              </w:rPr>
              <w:br/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483385" w:rsidRPr="00CA67FC">
              <w:rPr>
                <w:rFonts w:eastAsiaTheme="minorHAnsi"/>
                <w:lang w:eastAsia="en-US"/>
              </w:rPr>
              <w:t>:</w:t>
            </w:r>
          </w:p>
          <w:p w:rsidR="00483385" w:rsidRPr="00CA67FC" w:rsidRDefault="00483385" w:rsidP="009C4A14">
            <w:pPr>
              <w:jc w:val="both"/>
              <w:rPr>
                <w:rFonts w:eastAsiaTheme="minorHAnsi"/>
                <w:lang w:eastAsia="en-US"/>
              </w:rPr>
            </w:pP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- № 3518 от 26.10.2016 года «Об утверждении Положения об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организации учета 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В течение 6 месяцев с даты опубликования соответствующих изменений федерального законодательства  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(плановая дата – </w:t>
            </w:r>
            <w:r w:rsidRPr="00CA67FC">
              <w:rPr>
                <w:rFonts w:eastAsiaTheme="minorHAnsi"/>
                <w:lang w:eastAsia="en-US"/>
              </w:rPr>
              <w:lastRenderedPageBreak/>
              <w:t>01.01.2024)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УГЗМИ администрации</w:t>
            </w:r>
            <w:r w:rsidR="009C4A14" w:rsidRPr="00CA67FC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6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</w:t>
            </w:r>
            <w:r w:rsidRPr="00CA67FC">
              <w:rPr>
                <w:rFonts w:eastAsiaTheme="minorHAnsi"/>
                <w:lang w:eastAsia="en-US"/>
              </w:rPr>
              <w:lastRenderedPageBreak/>
              <w:t>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4851" w:type="dxa"/>
          </w:tcPr>
          <w:p w:rsidR="007044EF" w:rsidRPr="00CA67FC" w:rsidRDefault="009C4A14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Правовые акты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7044EF" w:rsidRPr="00CA67FC">
              <w:rPr>
                <w:rFonts w:eastAsiaTheme="minorHAnsi"/>
                <w:lang w:eastAsia="en-US"/>
              </w:rPr>
              <w:t>:</w:t>
            </w:r>
          </w:p>
          <w:p w:rsidR="007044EF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</w:p>
          <w:p w:rsidR="009C4A14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не издавались</w:t>
            </w:r>
            <w:r w:rsidR="009C4A14" w:rsidRPr="00CA67F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В течение 6 месяцев с даты опубликования соответствующих изменений федерального законодательства (плановая </w:t>
            </w:r>
            <w:proofErr w:type="gramStart"/>
            <w:r w:rsidRPr="00CA67FC">
              <w:rPr>
                <w:rFonts w:eastAsiaTheme="minorHAnsi"/>
                <w:lang w:eastAsia="en-US"/>
              </w:rPr>
              <w:t>дата  –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01.07.2023)  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8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</w:t>
            </w:r>
            <w:r w:rsidRPr="00CA67FC">
              <w:rPr>
                <w:rFonts w:eastAsia="Calibri"/>
                <w:lang w:eastAsia="en-US"/>
              </w:rPr>
              <w:lastRenderedPageBreak/>
              <w:t>реализации функций и полномочий органов местного самоуправления: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  <w:p w:rsidR="007D47C8" w:rsidRPr="00CA67FC" w:rsidRDefault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Торги не проводились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B5186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9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Предоставление муниципальной поддержки на развитие крестьянских (фермерских) хозяйств 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Низкая активность субъектов малого и среднего предпринимательства, включая крестьянских (фермерских) хозяйств в наращивании </w:t>
            </w:r>
          </w:p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объемов производства сельскохозяйственной продукции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Сохранение поголовья скота в малых формах хозяйствования</w:t>
            </w: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В 2022г предоставлены субсидии </w:t>
            </w:r>
            <w:r w:rsidR="00C303D4" w:rsidRPr="00CA67FC">
              <w:rPr>
                <w:rFonts w:eastAsia="Calibri"/>
                <w:lang w:eastAsia="en-US"/>
              </w:rPr>
              <w:t xml:space="preserve">из местного бюджета </w:t>
            </w:r>
            <w:r w:rsidRPr="00CA67FC">
              <w:rPr>
                <w:rFonts w:eastAsia="Calibri"/>
                <w:lang w:eastAsia="en-US"/>
              </w:rPr>
              <w:t>82 субъектам КФХ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по аграрной политике администрации</w:t>
            </w:r>
          </w:p>
        </w:tc>
      </w:tr>
    </w:tbl>
    <w:p w:rsidR="009C4A14" w:rsidRDefault="009C4A14" w:rsidP="009C4A14"/>
    <w:sectPr w:rsidR="009C4A14" w:rsidSect="001E4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153577"/>
    <w:rsid w:val="00174CF6"/>
    <w:rsid w:val="001B19AF"/>
    <w:rsid w:val="001B6338"/>
    <w:rsid w:val="001E39EF"/>
    <w:rsid w:val="001E499A"/>
    <w:rsid w:val="00214FDE"/>
    <w:rsid w:val="00216CFD"/>
    <w:rsid w:val="0024329B"/>
    <w:rsid w:val="002722DA"/>
    <w:rsid w:val="00291B24"/>
    <w:rsid w:val="00327C4E"/>
    <w:rsid w:val="00350906"/>
    <w:rsid w:val="00355819"/>
    <w:rsid w:val="00365610"/>
    <w:rsid w:val="0038786A"/>
    <w:rsid w:val="003A3DFB"/>
    <w:rsid w:val="00424552"/>
    <w:rsid w:val="00483385"/>
    <w:rsid w:val="0048466B"/>
    <w:rsid w:val="004A5DCE"/>
    <w:rsid w:val="004A74B1"/>
    <w:rsid w:val="004B3CFE"/>
    <w:rsid w:val="004B5462"/>
    <w:rsid w:val="004C3BF4"/>
    <w:rsid w:val="00531A83"/>
    <w:rsid w:val="00557E64"/>
    <w:rsid w:val="005715E5"/>
    <w:rsid w:val="005E149F"/>
    <w:rsid w:val="005E7E67"/>
    <w:rsid w:val="005F274E"/>
    <w:rsid w:val="006416CE"/>
    <w:rsid w:val="00652B8F"/>
    <w:rsid w:val="0068426B"/>
    <w:rsid w:val="007044EF"/>
    <w:rsid w:val="007070D9"/>
    <w:rsid w:val="007103D5"/>
    <w:rsid w:val="007204FC"/>
    <w:rsid w:val="00760670"/>
    <w:rsid w:val="00764E64"/>
    <w:rsid w:val="007D47C8"/>
    <w:rsid w:val="007F2C08"/>
    <w:rsid w:val="00815382"/>
    <w:rsid w:val="00831BCD"/>
    <w:rsid w:val="00835A82"/>
    <w:rsid w:val="00837234"/>
    <w:rsid w:val="00882DBE"/>
    <w:rsid w:val="0089201A"/>
    <w:rsid w:val="00947CB9"/>
    <w:rsid w:val="00954062"/>
    <w:rsid w:val="009A6EA9"/>
    <w:rsid w:val="009C4A14"/>
    <w:rsid w:val="009D3C23"/>
    <w:rsid w:val="00A45E0F"/>
    <w:rsid w:val="00A54179"/>
    <w:rsid w:val="00A932CD"/>
    <w:rsid w:val="00A95566"/>
    <w:rsid w:val="00AA01E4"/>
    <w:rsid w:val="00AD7325"/>
    <w:rsid w:val="00AE5622"/>
    <w:rsid w:val="00B0376D"/>
    <w:rsid w:val="00B07608"/>
    <w:rsid w:val="00B263E5"/>
    <w:rsid w:val="00B26C05"/>
    <w:rsid w:val="00B3509D"/>
    <w:rsid w:val="00B4165F"/>
    <w:rsid w:val="00B5186C"/>
    <w:rsid w:val="00B753B1"/>
    <w:rsid w:val="00B82D60"/>
    <w:rsid w:val="00B83168"/>
    <w:rsid w:val="00BB1085"/>
    <w:rsid w:val="00BE44E0"/>
    <w:rsid w:val="00C01315"/>
    <w:rsid w:val="00C06DE4"/>
    <w:rsid w:val="00C169D4"/>
    <w:rsid w:val="00C253FD"/>
    <w:rsid w:val="00C303D4"/>
    <w:rsid w:val="00C40A43"/>
    <w:rsid w:val="00C540E7"/>
    <w:rsid w:val="00C71A7D"/>
    <w:rsid w:val="00C83804"/>
    <w:rsid w:val="00C96D76"/>
    <w:rsid w:val="00CA67FC"/>
    <w:rsid w:val="00D321B0"/>
    <w:rsid w:val="00D610C7"/>
    <w:rsid w:val="00DD1010"/>
    <w:rsid w:val="00E1415C"/>
    <w:rsid w:val="00E16695"/>
    <w:rsid w:val="00E754C7"/>
    <w:rsid w:val="00EF2461"/>
    <w:rsid w:val="00F32190"/>
    <w:rsid w:val="00F622C7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BAC4-A02E-4602-BA1C-0D52B8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B3A11107FCE11D5CC9E5E6A47D4302EF99401848B2185CDB861E0165EC04BEF50125D110A984F25777B9BFF1JD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0614-4504-4645-8F92-B284CE28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nachotd</dc:creator>
  <cp:lastModifiedBy>Пользователь Windows</cp:lastModifiedBy>
  <cp:revision>100</cp:revision>
  <dcterms:created xsi:type="dcterms:W3CDTF">2021-01-14T06:18:00Z</dcterms:created>
  <dcterms:modified xsi:type="dcterms:W3CDTF">2023-04-25T07:40:00Z</dcterms:modified>
</cp:coreProperties>
</file>