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 w:rsidR="00D31BC4">
        <w:rPr>
          <w:rFonts w:ascii="Times New Roman" w:hAnsi="Times New Roman" w:cs="Times New Roman"/>
          <w:b/>
          <w:sz w:val="24"/>
          <w:szCs w:val="24"/>
        </w:rPr>
        <w:t xml:space="preserve">Приозерское 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</w:t>
      </w:r>
    </w:p>
    <w:p w:rsidR="00783316" w:rsidRDefault="00D31BC4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Приозерского 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2020 год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31BC4">
        <w:rPr>
          <w:rFonts w:ascii="Times New Roman" w:hAnsi="Times New Roman" w:cs="Times New Roman"/>
          <w:sz w:val="24"/>
          <w:szCs w:val="24"/>
        </w:rPr>
        <w:t>Приозерское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>
        <w:rPr>
          <w:rFonts w:ascii="Times New Roman" w:hAnsi="Times New Roman" w:cs="Times New Roman"/>
          <w:sz w:val="24"/>
          <w:szCs w:val="24"/>
        </w:rPr>
        <w:t>Приозерског</w:t>
      </w:r>
      <w:r>
        <w:rPr>
          <w:rFonts w:ascii="Times New Roman" w:hAnsi="Times New Roman" w:cs="Times New Roman"/>
          <w:sz w:val="24"/>
          <w:szCs w:val="24"/>
        </w:rPr>
        <w:t xml:space="preserve">о муниципального района Ленинградской области проведена в соответствии с Порядком </w:t>
      </w:r>
      <w:r w:rsidR="00D31BC4" w:rsidRPr="00D31BC4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осуществления оценки налоговых расходов в муниципальном образовании Приозерский муниципальный район Ленинградской области и муниципальном образовании Приозерское городское поселение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D31BC4">
        <w:rPr>
          <w:rFonts w:ascii="Times New Roman" w:hAnsi="Times New Roman" w:cs="Times New Roman"/>
          <w:sz w:val="24"/>
          <w:szCs w:val="24"/>
        </w:rPr>
        <w:t>Приозерский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31BC4">
        <w:rPr>
          <w:rFonts w:ascii="Times New Roman" w:hAnsi="Times New Roman" w:cs="Times New Roman"/>
          <w:sz w:val="24"/>
          <w:szCs w:val="24"/>
        </w:rPr>
        <w:t>28 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31B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1BC4">
        <w:rPr>
          <w:rFonts w:ascii="Times New Roman" w:hAnsi="Times New Roman" w:cs="Times New Roman"/>
          <w:sz w:val="24"/>
          <w:szCs w:val="24"/>
        </w:rPr>
        <w:t xml:space="preserve"> 644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31BC4">
        <w:rPr>
          <w:rFonts w:ascii="Times New Roman" w:hAnsi="Times New Roman" w:cs="Times New Roman"/>
          <w:sz w:val="24"/>
          <w:szCs w:val="24"/>
        </w:rPr>
        <w:t>Отделом экономической политики</w:t>
      </w:r>
      <w:r w:rsidR="00F0044C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31BC4" w:rsidRPr="00D31BC4">
        <w:rPr>
          <w:rFonts w:ascii="Times New Roman" w:hAnsi="Times New Roman" w:cs="Times New Roman"/>
          <w:sz w:val="24"/>
          <w:szCs w:val="24"/>
        </w:rPr>
        <w:t>Приозерское городское поселение Приозерского муниципального района</w:t>
      </w:r>
      <w:r w:rsidRPr="00F51018">
        <w:rPr>
          <w:rFonts w:ascii="Times New Roman" w:hAnsi="Times New Roman" w:cs="Times New Roman"/>
          <w:sz w:val="24"/>
          <w:szCs w:val="24"/>
        </w:rPr>
        <w:t xml:space="preserve"> Ленинградской области на 2021 год и плановый период 2022-2023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r w:rsidR="00D31BC4">
        <w:rPr>
          <w:rFonts w:ascii="Times New Roman" w:hAnsi="Times New Roman" w:cs="Times New Roman"/>
          <w:sz w:val="24"/>
          <w:szCs w:val="24"/>
        </w:rPr>
        <w:t>Приозерского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31BC4" w:rsidRPr="00D31BC4">
        <w:rPr>
          <w:rFonts w:ascii="Times New Roman" w:hAnsi="Times New Roman" w:cs="Times New Roman"/>
          <w:sz w:val="24"/>
          <w:szCs w:val="24"/>
        </w:rPr>
        <w:t>от  14 мая 2021   года   №  1624</w:t>
      </w:r>
      <w:r w:rsidR="00F0044C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1BC4">
        <w:rPr>
          <w:rFonts w:ascii="Times New Roman" w:hAnsi="Times New Roman" w:cs="Times New Roman"/>
          <w:sz w:val="24"/>
          <w:szCs w:val="24"/>
        </w:rPr>
        <w:t xml:space="preserve">Приозерское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31BC4">
        <w:rPr>
          <w:rFonts w:ascii="Times New Roman" w:hAnsi="Times New Roman" w:cs="Times New Roman"/>
          <w:sz w:val="24"/>
          <w:szCs w:val="24"/>
        </w:rPr>
        <w:t>Приозерского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D31BC4">
        <w:rPr>
          <w:rFonts w:ascii="Times New Roman" w:hAnsi="Times New Roman" w:cs="Times New Roman"/>
          <w:sz w:val="24"/>
          <w:szCs w:val="24"/>
        </w:rPr>
        <w:t>Приозерское</w:t>
      </w:r>
      <w:r w:rsidRPr="00485FE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  <w:r w:rsidRPr="00485FE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1BC4">
        <w:rPr>
          <w:rFonts w:ascii="Times New Roman" w:hAnsi="Times New Roman" w:cs="Times New Roman"/>
          <w:sz w:val="24"/>
          <w:szCs w:val="24"/>
        </w:rPr>
        <w:t>ый</w:t>
      </w:r>
      <w:r w:rsidRPr="00485FEA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31BC4" w:rsidRPr="00D31BC4">
        <w:rPr>
          <w:rFonts w:ascii="Times New Roman" w:hAnsi="Times New Roman" w:cs="Times New Roman"/>
          <w:sz w:val="24"/>
          <w:szCs w:val="24"/>
        </w:rPr>
        <w:t xml:space="preserve">19 ноября 2019 года № 7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1BC4" w:rsidRPr="00D31BC4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485FEA" w:rsidRP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485FEA" w:rsidRP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 xml:space="preserve">1) </w:t>
      </w:r>
      <w:r w:rsidR="00D31BC4" w:rsidRPr="00D31BC4">
        <w:rPr>
          <w:rFonts w:ascii="Times New Roman" w:hAnsi="Times New Roman" w:cs="Times New Roman"/>
          <w:sz w:val="24"/>
          <w:szCs w:val="24"/>
        </w:rPr>
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</w:r>
      <w:r w:rsidRPr="00485FEA">
        <w:rPr>
          <w:rFonts w:ascii="Times New Roman" w:hAnsi="Times New Roman" w:cs="Times New Roman"/>
          <w:sz w:val="24"/>
          <w:szCs w:val="24"/>
        </w:rPr>
        <w:t>;</w:t>
      </w:r>
    </w:p>
    <w:p w:rsidR="00485FEA" w:rsidRP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 xml:space="preserve">2) </w:t>
      </w:r>
      <w:r w:rsidR="00D31BC4" w:rsidRPr="00D31BC4">
        <w:rPr>
          <w:rFonts w:ascii="Times New Roman" w:hAnsi="Times New Roman" w:cs="Times New Roman"/>
          <w:sz w:val="24"/>
          <w:szCs w:val="24"/>
        </w:rPr>
        <w:t>органы местного самоуправления, в том числе администрация муниципального образования, обладающая правом юридического лица</w:t>
      </w:r>
      <w:r w:rsidRPr="00485FEA">
        <w:rPr>
          <w:rFonts w:ascii="Times New Roman" w:hAnsi="Times New Roman" w:cs="Times New Roman"/>
          <w:sz w:val="24"/>
          <w:szCs w:val="24"/>
        </w:rPr>
        <w:t>;</w:t>
      </w:r>
    </w:p>
    <w:p w:rsidR="00485FEA" w:rsidRP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 xml:space="preserve">3) </w:t>
      </w:r>
      <w:r w:rsidR="00D31BC4" w:rsidRPr="00D31BC4">
        <w:rPr>
          <w:rFonts w:ascii="Times New Roman" w:hAnsi="Times New Roman" w:cs="Times New Roman"/>
          <w:sz w:val="24"/>
          <w:szCs w:val="24"/>
        </w:rPr>
        <w:t>юридические лица в отношении земельных участков, на которых расположены выявленные объекты культурного наследия регионального значения</w:t>
      </w:r>
      <w:r w:rsidRPr="00485FEA">
        <w:rPr>
          <w:rFonts w:ascii="Times New Roman" w:hAnsi="Times New Roman" w:cs="Times New Roman"/>
          <w:sz w:val="24"/>
          <w:szCs w:val="24"/>
        </w:rPr>
        <w:t>;</w:t>
      </w:r>
    </w:p>
    <w:p w:rsid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4) 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A51814" w:rsidRDefault="00A51814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Пониженная налоговая ставка:</w:t>
      </w:r>
    </w:p>
    <w:p w:rsidR="00A51814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14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для размещения гаражных кооперативов</w:t>
      </w:r>
      <w:r>
        <w:rPr>
          <w:rFonts w:ascii="Times New Roman" w:hAnsi="Times New Roman" w:cs="Times New Roman"/>
          <w:sz w:val="24"/>
          <w:szCs w:val="24"/>
        </w:rPr>
        <w:t>-0,4%;</w:t>
      </w:r>
    </w:p>
    <w:p w:rsidR="00A51814" w:rsidRPr="00A51814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14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под организацию приюта для бездомных животных</w:t>
      </w:r>
      <w:r>
        <w:rPr>
          <w:rFonts w:ascii="Times New Roman" w:hAnsi="Times New Roman" w:cs="Times New Roman"/>
          <w:sz w:val="24"/>
          <w:szCs w:val="24"/>
        </w:rPr>
        <w:t>-0,3%.</w:t>
      </w:r>
    </w:p>
    <w:p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444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D31BC4" w:rsidRPr="00054444">
        <w:rPr>
          <w:rFonts w:ascii="Times New Roman" w:hAnsi="Times New Roman" w:cs="Times New Roman"/>
          <w:sz w:val="24"/>
          <w:szCs w:val="24"/>
        </w:rPr>
        <w:t>20</w:t>
      </w:r>
      <w:r w:rsidRPr="00054444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D542F1">
        <w:rPr>
          <w:rFonts w:ascii="Times New Roman" w:hAnsi="Times New Roman" w:cs="Times New Roman"/>
          <w:sz w:val="24"/>
          <w:szCs w:val="24"/>
        </w:rPr>
        <w:t>2635,0</w:t>
      </w:r>
      <w:r w:rsidRPr="0005444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7762">
        <w:rPr>
          <w:rFonts w:ascii="Times New Roman" w:hAnsi="Times New Roman" w:cs="Times New Roman"/>
          <w:sz w:val="24"/>
          <w:szCs w:val="24"/>
        </w:rPr>
        <w:t>бъем налоговых расходов бюджета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51814">
        <w:rPr>
          <w:rFonts w:ascii="Times New Roman" w:hAnsi="Times New Roman" w:cs="Times New Roman"/>
          <w:sz w:val="24"/>
          <w:szCs w:val="24"/>
        </w:rPr>
        <w:t>Приозерское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A51814">
        <w:rPr>
          <w:rFonts w:ascii="Times New Roman" w:hAnsi="Times New Roman" w:cs="Times New Roman"/>
          <w:sz w:val="24"/>
          <w:szCs w:val="24"/>
        </w:rPr>
        <w:t>Приозерского</w:t>
      </w:r>
      <w:r w:rsidRPr="0050776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A5181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07762" w:rsidTr="00507762">
        <w:tc>
          <w:tcPr>
            <w:tcW w:w="9767" w:type="dxa"/>
            <w:gridSpan w:val="3"/>
          </w:tcPr>
          <w:p w:rsidR="00507762" w:rsidRPr="00507762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429" w:type="dxa"/>
          </w:tcPr>
          <w:p w:rsidR="00507762" w:rsidRPr="00A51814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1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  <w:tc>
          <w:tcPr>
            <w:tcW w:w="2429" w:type="dxa"/>
          </w:tcPr>
          <w:p w:rsidR="00507762" w:rsidRPr="00F408FB" w:rsidRDefault="00E026F3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1462,2</w:t>
            </w:r>
          </w:p>
        </w:tc>
      </w:tr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1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  <w:tc>
          <w:tcPr>
            <w:tcW w:w="2429" w:type="dxa"/>
          </w:tcPr>
          <w:p w:rsidR="00507762" w:rsidRPr="00F408FB" w:rsidRDefault="00F408F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21" w:type="dxa"/>
          </w:tcPr>
          <w:p w:rsidR="00507762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1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2429" w:type="dxa"/>
          </w:tcPr>
          <w:p w:rsidR="00507762" w:rsidRPr="00F408FB" w:rsidRDefault="00F408F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F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507762" w:rsidTr="00507762">
        <w:tc>
          <w:tcPr>
            <w:tcW w:w="9767" w:type="dxa"/>
            <w:gridSpan w:val="3"/>
          </w:tcPr>
          <w:p w:rsidR="00507762" w:rsidRPr="00507762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507762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14">
              <w:rPr>
                <w:rFonts w:ascii="Times New Roman" w:hAnsi="Times New Roman" w:cs="Times New Roman"/>
                <w:sz w:val="24"/>
                <w:szCs w:val="24"/>
              </w:rPr>
              <w:t>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2429" w:type="dxa"/>
          </w:tcPr>
          <w:p w:rsidR="00507762" w:rsidRPr="00507762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814" w:rsidTr="00091BC3">
        <w:tc>
          <w:tcPr>
            <w:tcW w:w="9767" w:type="dxa"/>
            <w:gridSpan w:val="3"/>
          </w:tcPr>
          <w:p w:rsidR="00A51814" w:rsidRPr="00FC4416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4416" w:rsidRPr="00FC4416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</w:t>
            </w:r>
            <w:r w:rsidR="00FC4416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</w:t>
            </w:r>
            <w:proofErr w:type="gramStart"/>
            <w:r w:rsidR="00FC4416">
              <w:rPr>
                <w:rFonts w:ascii="Times New Roman" w:hAnsi="Times New Roman" w:cs="Times New Roman"/>
                <w:sz w:val="24"/>
                <w:szCs w:val="24"/>
              </w:rPr>
              <w:t>бюджет)</w:t>
            </w:r>
            <w:r w:rsidR="00FC4416" w:rsidRPr="00FC4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4416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</w:t>
            </w:r>
          </w:p>
        </w:tc>
      </w:tr>
      <w:tr w:rsidR="00A51814" w:rsidTr="00507762">
        <w:tc>
          <w:tcPr>
            <w:tcW w:w="817" w:type="dxa"/>
          </w:tcPr>
          <w:p w:rsidR="00A51814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51814" w:rsidRPr="00A51814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14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размещения гаражных кооперативов</w:t>
            </w:r>
          </w:p>
        </w:tc>
        <w:tc>
          <w:tcPr>
            <w:tcW w:w="2429" w:type="dxa"/>
          </w:tcPr>
          <w:p w:rsidR="00A51814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1068,9</w:t>
            </w:r>
          </w:p>
        </w:tc>
      </w:tr>
      <w:tr w:rsidR="00A51814" w:rsidTr="00507762">
        <w:tc>
          <w:tcPr>
            <w:tcW w:w="817" w:type="dxa"/>
          </w:tcPr>
          <w:p w:rsidR="00A51814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A51814" w:rsidRPr="00A51814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14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под организацию приюта для бездомных животных</w:t>
            </w:r>
          </w:p>
        </w:tc>
        <w:tc>
          <w:tcPr>
            <w:tcW w:w="2429" w:type="dxa"/>
          </w:tcPr>
          <w:p w:rsidR="00A51814" w:rsidRDefault="00F408F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FC4416" w:rsidTr="00507762">
        <w:tc>
          <w:tcPr>
            <w:tcW w:w="817" w:type="dxa"/>
          </w:tcPr>
          <w:p w:rsidR="00FC4416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4416" w:rsidRPr="00A51814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29" w:type="dxa"/>
          </w:tcPr>
          <w:p w:rsidR="00FC4416" w:rsidRDefault="00E026F3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</w:tr>
    </w:tbl>
    <w:p w:rsid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044C"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>
        <w:rPr>
          <w:rFonts w:ascii="Times New Roman" w:hAnsi="Times New Roman" w:cs="Times New Roman"/>
          <w:sz w:val="24"/>
          <w:szCs w:val="24"/>
        </w:rPr>
        <w:t>.</w:t>
      </w:r>
    </w:p>
    <w:p w:rsidR="003D2153" w:rsidRPr="00E60E89" w:rsidRDefault="003D215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44C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C97A03" w:rsidTr="00066727">
        <w:tc>
          <w:tcPr>
            <w:tcW w:w="2150" w:type="dxa"/>
          </w:tcPr>
          <w:p w:rsidR="00C97A03" w:rsidRPr="00EC04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EC04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066727" w:rsidRPr="00C97A03" w:rsidTr="00066727">
        <w:tc>
          <w:tcPr>
            <w:tcW w:w="2150" w:type="dxa"/>
            <w:vMerge w:val="restart"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86" w:type="dxa"/>
          </w:tcPr>
          <w:p w:rsidR="00066727" w:rsidRPr="00066727" w:rsidRDefault="00066727" w:rsidP="0083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66727">
              <w:rPr>
                <w:rFonts w:ascii="Times New Roman" w:hAnsi="Times New Roman" w:cs="Times New Roman"/>
              </w:rPr>
              <w:t>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  <w:tc>
          <w:tcPr>
            <w:tcW w:w="2408" w:type="dxa"/>
            <w:vMerge w:val="restart"/>
          </w:tcPr>
          <w:p w:rsidR="00066727" w:rsidRPr="00C97A03" w:rsidRDefault="00066727" w:rsidP="0006672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r w:rsidRPr="00C97A03">
              <w:rPr>
                <w:rFonts w:ascii="Times New Roman" w:hAnsi="Times New Roman" w:cs="Times New Roman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Cs w:val="24"/>
              </w:rPr>
              <w:t xml:space="preserve">Приозерский </w:t>
            </w:r>
            <w:r w:rsidRPr="00C97A03">
              <w:rPr>
                <w:rFonts w:ascii="Times New Roman" w:hAnsi="Times New Roman" w:cs="Times New Roman"/>
                <w:szCs w:val="24"/>
              </w:rPr>
              <w:t>муниципальный район Ленингр</w:t>
            </w:r>
            <w:r>
              <w:rPr>
                <w:rFonts w:ascii="Times New Roman" w:hAnsi="Times New Roman" w:cs="Times New Roman"/>
                <w:szCs w:val="24"/>
              </w:rPr>
              <w:t xml:space="preserve">адской области на 2019-2030 гг., утвержденная Советом депутатов муниципального образования Приозерский муниципальный район Ленинградской области </w:t>
            </w:r>
            <w:r w:rsidRPr="00F53B33">
              <w:rPr>
                <w:rFonts w:ascii="Times New Roman" w:hAnsi="Times New Roman" w:cs="Times New Roman"/>
                <w:szCs w:val="24"/>
              </w:rPr>
              <w:t>от 18 декабря 2018 года N 289</w:t>
            </w:r>
          </w:p>
        </w:tc>
        <w:tc>
          <w:tcPr>
            <w:tcW w:w="2413" w:type="dxa"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5DCF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066727" w:rsidRPr="00C97A03" w:rsidTr="00066727">
        <w:tc>
          <w:tcPr>
            <w:tcW w:w="2150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066727" w:rsidRDefault="00066727" w:rsidP="00836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6727">
              <w:rPr>
                <w:rFonts w:ascii="Times New Roman" w:hAnsi="Times New Roman" w:cs="Times New Roman"/>
              </w:rPr>
              <w:t>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  <w:tc>
          <w:tcPr>
            <w:tcW w:w="2408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5DCF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066727" w:rsidRPr="00C97A03" w:rsidTr="00066727">
        <w:tc>
          <w:tcPr>
            <w:tcW w:w="2150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066727" w:rsidRDefault="00066727" w:rsidP="00066727">
            <w:pPr>
              <w:rPr>
                <w:rFonts w:ascii="Times New Roman" w:hAnsi="Times New Roman" w:cs="Times New Roman"/>
              </w:rPr>
            </w:pPr>
            <w:r w:rsidRPr="000667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</w:t>
            </w:r>
            <w:r w:rsidRPr="00066727">
              <w:rPr>
                <w:rFonts w:ascii="Times New Roman" w:hAnsi="Times New Roman" w:cs="Times New Roman"/>
              </w:rPr>
              <w:t>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2408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C97A03" w:rsidRDefault="00066727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36B6B">
              <w:rPr>
                <w:rFonts w:ascii="Times New Roman" w:hAnsi="Times New Roman" w:cs="Times New Roman"/>
                <w:szCs w:val="24"/>
              </w:rPr>
              <w:t>Создание и развитие поддержки деятельности в сфере промышленности</w:t>
            </w:r>
            <w:r w:rsidR="00B36B6B" w:rsidRPr="00B36B6B">
              <w:rPr>
                <w:rFonts w:ascii="Times New Roman" w:hAnsi="Times New Roman" w:cs="Times New Roman"/>
                <w:szCs w:val="24"/>
              </w:rPr>
              <w:t xml:space="preserve"> и туризма</w:t>
            </w:r>
          </w:p>
        </w:tc>
      </w:tr>
      <w:tr w:rsidR="00066727" w:rsidRPr="00C97A03" w:rsidTr="00066727">
        <w:tc>
          <w:tcPr>
            <w:tcW w:w="2150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55DCF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066727" w:rsidRPr="00C97A03" w:rsidTr="00066727">
        <w:tc>
          <w:tcPr>
            <w:tcW w:w="2150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066727" w:rsidRDefault="00066727" w:rsidP="00066727">
            <w:pPr>
              <w:jc w:val="both"/>
              <w:rPr>
                <w:rFonts w:ascii="Times New Roman" w:hAnsi="Times New Roman" w:cs="Times New Roman"/>
              </w:rPr>
            </w:pPr>
            <w:r w:rsidRPr="00066727">
              <w:rPr>
                <w:rFonts w:ascii="Times New Roman" w:hAnsi="Times New Roman" w:cs="Times New Roman"/>
              </w:rPr>
              <w:t>Гаражные кооперативы</w:t>
            </w:r>
          </w:p>
        </w:tc>
        <w:tc>
          <w:tcPr>
            <w:tcW w:w="2408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555DCF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</w:p>
        </w:tc>
      </w:tr>
      <w:tr w:rsidR="00066727" w:rsidRPr="00C97A03" w:rsidTr="00066727">
        <w:tc>
          <w:tcPr>
            <w:tcW w:w="2150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066727" w:rsidRDefault="00066727" w:rsidP="004F4FF9">
            <w:pPr>
              <w:jc w:val="both"/>
              <w:rPr>
                <w:rFonts w:ascii="Times New Roman" w:hAnsi="Times New Roman" w:cs="Times New Roman"/>
              </w:rPr>
            </w:pPr>
            <w:r w:rsidRPr="00066727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2408" w:type="dxa"/>
            <w:vMerge/>
          </w:tcPr>
          <w:p w:rsidR="00066727" w:rsidRPr="00C97A03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555DCF" w:rsidRDefault="003B1F06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="003850F6">
              <w:rPr>
                <w:rFonts w:ascii="Times New Roman" w:hAnsi="Times New Roman" w:cs="Times New Roman"/>
                <w:szCs w:val="24"/>
              </w:rPr>
              <w:t>бездомных</w:t>
            </w:r>
            <w:r>
              <w:rPr>
                <w:rFonts w:ascii="Times New Roman" w:hAnsi="Times New Roman" w:cs="Times New Roman"/>
                <w:szCs w:val="24"/>
              </w:rPr>
              <w:t xml:space="preserve"> ж</w:t>
            </w:r>
            <w:r w:rsidR="00FA5078">
              <w:rPr>
                <w:rFonts w:ascii="Times New Roman" w:hAnsi="Times New Roman" w:cs="Times New Roman"/>
                <w:szCs w:val="24"/>
              </w:rPr>
              <w:t>ивотных</w:t>
            </w:r>
          </w:p>
        </w:tc>
      </w:tr>
    </w:tbl>
    <w:p w:rsidR="00C97A0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040E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>
        <w:rPr>
          <w:rFonts w:ascii="Times New Roman" w:hAnsi="Times New Roman" w:cs="Times New Roman"/>
          <w:sz w:val="24"/>
          <w:szCs w:val="24"/>
        </w:rPr>
        <w:t>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EC040E" w:rsidTr="00EC040E">
        <w:tc>
          <w:tcPr>
            <w:tcW w:w="3403" w:type="dxa"/>
          </w:tcPr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EC040E">
        <w:tc>
          <w:tcPr>
            <w:tcW w:w="3403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C040E" w:rsidRPr="00EC040E" w:rsidRDefault="003B1F06" w:rsidP="003B1F06">
            <w:pPr>
              <w:jc w:val="both"/>
              <w:rPr>
                <w:rFonts w:ascii="Times New Roman" w:hAnsi="Times New Roman" w:cs="Times New Roman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 </w:t>
            </w:r>
          </w:p>
        </w:tc>
        <w:tc>
          <w:tcPr>
            <w:tcW w:w="1740" w:type="dxa"/>
          </w:tcPr>
          <w:p w:rsidR="00EC040E" w:rsidRPr="00EC040E" w:rsidRDefault="00DE5D18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05" w:type="dxa"/>
          </w:tcPr>
          <w:p w:rsidR="00EC040E" w:rsidRPr="00EC040E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C040E" w:rsidRPr="00EC040E" w:rsidTr="00EC040E">
        <w:tc>
          <w:tcPr>
            <w:tcW w:w="3403" w:type="dxa"/>
          </w:tcPr>
          <w:p w:rsidR="00EC040E" w:rsidRPr="00EC040E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</w:t>
            </w:r>
            <w:r w:rsidR="003B1F06">
              <w:rPr>
                <w:rFonts w:ascii="Times New Roman" w:hAnsi="Times New Roman" w:cs="Times New Roman"/>
              </w:rPr>
              <w:t xml:space="preserve"> по земельному налогу</w:t>
            </w:r>
          </w:p>
        </w:tc>
        <w:tc>
          <w:tcPr>
            <w:tcW w:w="3260" w:type="dxa"/>
          </w:tcPr>
          <w:p w:rsidR="00EC040E" w:rsidRPr="00C97A03" w:rsidRDefault="003B1F06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 xml:space="preserve">Органы местного самоуправления, в том числе администрация муниципального образования, обладающая правом юридического лица </w:t>
            </w:r>
          </w:p>
        </w:tc>
        <w:tc>
          <w:tcPr>
            <w:tcW w:w="1740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D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5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EC040E" w:rsidTr="00FA5078">
        <w:trPr>
          <w:trHeight w:val="1662"/>
        </w:trPr>
        <w:tc>
          <w:tcPr>
            <w:tcW w:w="3403" w:type="dxa"/>
          </w:tcPr>
          <w:p w:rsidR="00EC040E" w:rsidRPr="00EC040E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lastRenderedPageBreak/>
              <w:t>Освобождаются от налогообложения</w:t>
            </w:r>
            <w:r>
              <w:rPr>
                <w:rFonts w:ascii="Times New Roman" w:hAnsi="Times New Roman" w:cs="Times New Roman"/>
              </w:rPr>
              <w:t xml:space="preserve"> по земельному налогу</w:t>
            </w:r>
          </w:p>
        </w:tc>
        <w:tc>
          <w:tcPr>
            <w:tcW w:w="3260" w:type="dxa"/>
          </w:tcPr>
          <w:p w:rsidR="00EC040E" w:rsidRPr="00EC040E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>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1740" w:type="dxa"/>
          </w:tcPr>
          <w:p w:rsidR="00EC040E" w:rsidRPr="00EC040E" w:rsidRDefault="00DE5D18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bookmarkStart w:id="0" w:name="_GoBack"/>
            <w:bookmarkEnd w:id="0"/>
          </w:p>
        </w:tc>
        <w:tc>
          <w:tcPr>
            <w:tcW w:w="2205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EC040E" w:rsidTr="00DE5D18">
        <w:trPr>
          <w:trHeight w:val="2577"/>
        </w:trPr>
        <w:tc>
          <w:tcPr>
            <w:tcW w:w="3403" w:type="dxa"/>
          </w:tcPr>
          <w:p w:rsidR="00EC040E" w:rsidRPr="00EC040E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C040E" w:rsidRPr="00EC040E">
              <w:rPr>
                <w:rFonts w:ascii="Times New Roman" w:hAnsi="Times New Roman" w:cs="Times New Roman"/>
              </w:rPr>
              <w:t xml:space="preserve">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EC040E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в собственности, постоянном (бессрочном) пользовании или по</w:t>
            </w:r>
            <w:r w:rsidR="003B1F06">
              <w:rPr>
                <w:rFonts w:ascii="Times New Roman" w:hAnsi="Times New Roman" w:cs="Times New Roman"/>
              </w:rPr>
              <w:t>жизненном наследуемом владении.</w:t>
            </w:r>
          </w:p>
        </w:tc>
        <w:tc>
          <w:tcPr>
            <w:tcW w:w="3260" w:type="dxa"/>
          </w:tcPr>
          <w:p w:rsidR="00EC040E" w:rsidRPr="00AB170D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AB170D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C040E" w:rsidRPr="00AB170D" w:rsidRDefault="00DE5D18" w:rsidP="00F0044C">
            <w:pPr>
              <w:jc w:val="both"/>
              <w:rPr>
                <w:rFonts w:ascii="Times New Roman" w:hAnsi="Times New Roman" w:cs="Times New Roman"/>
              </w:rPr>
            </w:pPr>
            <w:r w:rsidRPr="00DE5D18">
              <w:rPr>
                <w:rFonts w:ascii="Times New Roman" w:hAnsi="Times New Roman" w:cs="Times New Roman"/>
              </w:rPr>
              <w:t>3351</w:t>
            </w:r>
          </w:p>
        </w:tc>
        <w:tc>
          <w:tcPr>
            <w:tcW w:w="2205" w:type="dxa"/>
          </w:tcPr>
          <w:p w:rsidR="00EC040E" w:rsidRPr="00AB170D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AB170D">
              <w:rPr>
                <w:rFonts w:ascii="Times New Roman" w:hAnsi="Times New Roman" w:cs="Times New Roman"/>
              </w:rPr>
              <w:t>0</w:t>
            </w:r>
          </w:p>
        </w:tc>
      </w:tr>
      <w:tr w:rsidR="003B1F06" w:rsidRPr="00EC040E" w:rsidTr="00EC040E">
        <w:tc>
          <w:tcPr>
            <w:tcW w:w="3403" w:type="dxa"/>
          </w:tcPr>
          <w:p w:rsidR="003B1F06" w:rsidRPr="00EC040E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3B1F06" w:rsidRPr="00C97A03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>Гаражные кооперативы</w:t>
            </w:r>
          </w:p>
        </w:tc>
        <w:tc>
          <w:tcPr>
            <w:tcW w:w="1740" w:type="dxa"/>
          </w:tcPr>
          <w:p w:rsidR="003B1F06" w:rsidRDefault="00DE5D18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05" w:type="dxa"/>
          </w:tcPr>
          <w:p w:rsidR="003B1F06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1F06" w:rsidRPr="00EC040E" w:rsidTr="00EC040E">
        <w:tc>
          <w:tcPr>
            <w:tcW w:w="3403" w:type="dxa"/>
          </w:tcPr>
          <w:p w:rsidR="003B1F06" w:rsidRPr="00EC040E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3B1F06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3B1F06" w:rsidRPr="00C97A03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B1F06">
              <w:rPr>
                <w:rFonts w:ascii="Times New Roman" w:hAnsi="Times New Roman" w:cs="Times New Roman"/>
                <w:szCs w:val="24"/>
              </w:rPr>
              <w:t>Приют для бездомных животных</w:t>
            </w:r>
          </w:p>
        </w:tc>
        <w:tc>
          <w:tcPr>
            <w:tcW w:w="1740" w:type="dxa"/>
          </w:tcPr>
          <w:p w:rsidR="003B1F06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D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5" w:type="dxa"/>
          </w:tcPr>
          <w:p w:rsidR="003B1F06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A5078">
        <w:rPr>
          <w:rFonts w:ascii="Times New Roman" w:hAnsi="Times New Roman" w:cs="Times New Roman"/>
          <w:sz w:val="24"/>
          <w:szCs w:val="24"/>
        </w:rPr>
        <w:t>Приозерский</w:t>
      </w:r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</w:t>
      </w:r>
      <w:r w:rsidR="00FA5078">
        <w:rPr>
          <w:rFonts w:ascii="Times New Roman" w:hAnsi="Times New Roman" w:cs="Times New Roman"/>
          <w:sz w:val="24"/>
          <w:szCs w:val="24"/>
        </w:rPr>
        <w:t>9</w:t>
      </w:r>
      <w:r w:rsidRPr="007A4CAC">
        <w:rPr>
          <w:rFonts w:ascii="Times New Roman" w:hAnsi="Times New Roman" w:cs="Times New Roman"/>
          <w:sz w:val="24"/>
          <w:szCs w:val="24"/>
        </w:rPr>
        <w:t>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A5078">
        <w:rPr>
          <w:rFonts w:ascii="Times New Roman" w:hAnsi="Times New Roman" w:cs="Times New Roman"/>
          <w:sz w:val="24"/>
          <w:szCs w:val="24"/>
        </w:rPr>
        <w:t>Приозерское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FA5078">
        <w:rPr>
          <w:rFonts w:ascii="Times New Roman" w:hAnsi="Times New Roman" w:cs="Times New Roman"/>
          <w:sz w:val="24"/>
          <w:szCs w:val="24"/>
        </w:rPr>
        <w:t>Приозерского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54AA4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E0E7F">
        <w:rPr>
          <w:rFonts w:ascii="Times New Roman" w:hAnsi="Times New Roman" w:cs="Times New Roman"/>
          <w:sz w:val="24"/>
          <w:szCs w:val="24"/>
        </w:rPr>
        <w:t>Потенциально возможный альтернативный</w:t>
      </w:r>
      <w:r>
        <w:rPr>
          <w:rFonts w:ascii="Times New Roman" w:hAnsi="Times New Roman" w:cs="Times New Roman"/>
          <w:sz w:val="24"/>
          <w:szCs w:val="24"/>
        </w:rPr>
        <w:t xml:space="preserve"> механизм достижения целей</w:t>
      </w:r>
      <w:r w:rsidRPr="007E0E7F">
        <w:t xml:space="preserve"> </w:t>
      </w:r>
      <w:r w:rsidRPr="007E0E7F">
        <w:rPr>
          <w:rFonts w:ascii="Times New Roman" w:hAnsi="Times New Roman" w:cs="Times New Roman"/>
          <w:sz w:val="24"/>
          <w:szCs w:val="24"/>
        </w:rPr>
        <w:t xml:space="preserve">социально-экономической политики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–предоставление субсидий плательщикам, имеющим право на получение льготы за счет средств бюджета поселения.</w:t>
      </w:r>
    </w:p>
    <w:p w:rsidR="007E0E7F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Предоставление субсидий не является более результативным (менее затратным) мероприятием для бюджета поселения альтернативным механизмом достижения целей</w:t>
      </w:r>
      <w:r w:rsidRPr="007E0E7F">
        <w:t xml:space="preserve"> </w:t>
      </w:r>
      <w:r w:rsidRPr="007E0E7F">
        <w:rPr>
          <w:rFonts w:ascii="Times New Roman" w:hAnsi="Times New Roman" w:cs="Times New Roman"/>
          <w:sz w:val="24"/>
          <w:szCs w:val="24"/>
        </w:rPr>
        <w:t>социально-экономической политики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так как кроме субсидий равной сумме налоговой льготы из бюджета поселения </w:t>
      </w:r>
      <w:r w:rsidR="003473FB">
        <w:rPr>
          <w:rFonts w:ascii="Times New Roman" w:hAnsi="Times New Roman" w:cs="Times New Roman"/>
          <w:sz w:val="24"/>
          <w:szCs w:val="24"/>
        </w:rPr>
        <w:t xml:space="preserve">должны быть понесены расходы организационно-административного характера: организация работы по предоставлению </w:t>
      </w:r>
      <w:proofErr w:type="gramStart"/>
      <w:r w:rsidR="003473FB">
        <w:rPr>
          <w:rFonts w:ascii="Times New Roman" w:hAnsi="Times New Roman" w:cs="Times New Roman"/>
          <w:sz w:val="24"/>
          <w:szCs w:val="24"/>
        </w:rPr>
        <w:t>субсидий ,</w:t>
      </w:r>
      <w:proofErr w:type="gramEnd"/>
      <w:r w:rsidR="003473FB">
        <w:rPr>
          <w:rFonts w:ascii="Times New Roman" w:hAnsi="Times New Roman" w:cs="Times New Roman"/>
          <w:sz w:val="24"/>
          <w:szCs w:val="24"/>
        </w:rPr>
        <w:t xml:space="preserve"> администрирование, почтовые расходы и т.д.</w:t>
      </w:r>
    </w:p>
    <w:p w:rsidR="003473FB" w:rsidRPr="007E0E7F" w:rsidRDefault="003473FB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Предоставление налоговых льгот </w:t>
      </w:r>
      <w:r w:rsidR="008905BE">
        <w:rPr>
          <w:rFonts w:ascii="Times New Roman" w:hAnsi="Times New Roman" w:cs="Times New Roman"/>
          <w:sz w:val="24"/>
          <w:szCs w:val="24"/>
        </w:rPr>
        <w:t>имеет более результативный эффект</w:t>
      </w:r>
      <w:r>
        <w:rPr>
          <w:rFonts w:ascii="Times New Roman" w:hAnsi="Times New Roman" w:cs="Times New Roman"/>
          <w:sz w:val="24"/>
          <w:szCs w:val="24"/>
        </w:rPr>
        <w:t xml:space="preserve"> для поселения.</w:t>
      </w:r>
    </w:p>
    <w:p w:rsidR="007E0E7F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E7F" w:rsidRPr="00D50471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FA5078">
        <w:rPr>
          <w:rFonts w:ascii="Times New Roman" w:hAnsi="Times New Roman" w:cs="Times New Roman"/>
          <w:sz w:val="24"/>
          <w:szCs w:val="24"/>
        </w:rPr>
        <w:t>Приозерское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FA5078">
        <w:rPr>
          <w:rFonts w:ascii="Times New Roman" w:hAnsi="Times New Roman" w:cs="Times New Roman"/>
          <w:sz w:val="24"/>
          <w:szCs w:val="24"/>
        </w:rPr>
        <w:t>Приозерского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AC171E">
        <w:rPr>
          <w:rFonts w:ascii="Times New Roman" w:hAnsi="Times New Roman" w:cs="Times New Roman"/>
          <w:sz w:val="24"/>
          <w:szCs w:val="24"/>
        </w:rPr>
        <w:t>на соответствие</w:t>
      </w:r>
      <w:r w:rsidR="0061628F">
        <w:rPr>
          <w:rFonts w:ascii="Times New Roman" w:hAnsi="Times New Roman" w:cs="Times New Roman"/>
          <w:sz w:val="24"/>
          <w:szCs w:val="24"/>
        </w:rPr>
        <w:t xml:space="preserve">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D50471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AC171E" w:rsidRPr="00D50471">
        <w:rPr>
          <w:rFonts w:ascii="Times New Roman" w:hAnsi="Times New Roman" w:cs="Times New Roman"/>
          <w:sz w:val="24"/>
          <w:szCs w:val="24"/>
        </w:rPr>
        <w:t xml:space="preserve"> сделаны следующие выводы:</w:t>
      </w:r>
    </w:p>
    <w:p w:rsidR="00AC171E" w:rsidRPr="00D50471" w:rsidRDefault="00AC171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 xml:space="preserve">А) </w:t>
      </w:r>
      <w:r w:rsidR="007E0E7F" w:rsidRPr="00D50471">
        <w:rPr>
          <w:rFonts w:ascii="Times New Roman" w:hAnsi="Times New Roman" w:cs="Times New Roman"/>
          <w:sz w:val="24"/>
          <w:szCs w:val="24"/>
        </w:rPr>
        <w:t>Налоговый расход по освобождению от уплаты земельного налога</w:t>
      </w:r>
      <w:r w:rsidRPr="00D50471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участков, на которых расположены выявленные объекты культурного наследия регионального значения)</w:t>
      </w:r>
      <w:r w:rsidR="00D50471" w:rsidRPr="00D50471">
        <w:t xml:space="preserve"> </w:t>
      </w:r>
      <w:r w:rsidR="00D50471" w:rsidRPr="00D50471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2021 году.</w:t>
      </w:r>
    </w:p>
    <w:p w:rsidR="00FA5FA7" w:rsidRPr="00D50471" w:rsidRDefault="00FA5F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 xml:space="preserve">Б) Налоговый расход </w:t>
      </w:r>
      <w:r w:rsidR="00D50471" w:rsidRPr="00D50471">
        <w:rPr>
          <w:rFonts w:ascii="Times New Roman" w:hAnsi="Times New Roman" w:cs="Times New Roman"/>
          <w:sz w:val="24"/>
          <w:szCs w:val="24"/>
        </w:rPr>
        <w:t xml:space="preserve">по </w:t>
      </w:r>
      <w:r w:rsidRPr="00D50471">
        <w:rPr>
          <w:rFonts w:ascii="Times New Roman" w:hAnsi="Times New Roman" w:cs="Times New Roman"/>
          <w:sz w:val="24"/>
          <w:szCs w:val="24"/>
        </w:rPr>
        <w:t xml:space="preserve">юридическим лицам в отношении земельных участков, на которых расположены выявленные объекты культурного наследия регионального значения, признан неэффективным ввиду </w:t>
      </w:r>
      <w:proofErr w:type="spellStart"/>
      <w:r w:rsidRPr="00D50471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D50471">
        <w:rPr>
          <w:rFonts w:ascii="Times New Roman" w:hAnsi="Times New Roman" w:cs="Times New Roman"/>
          <w:sz w:val="24"/>
          <w:szCs w:val="24"/>
        </w:rPr>
        <w:t>. Отделом экономической политики внесено предложение сохранить на 2021 год, проанализировать востребованность данного налогового расхода.</w:t>
      </w:r>
    </w:p>
    <w:p w:rsidR="007E0E7F" w:rsidRPr="00D50471" w:rsidRDefault="00FA5F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>В</w:t>
      </w:r>
      <w:r w:rsidR="00AC171E" w:rsidRPr="00D50471">
        <w:rPr>
          <w:rFonts w:ascii="Times New Roman" w:hAnsi="Times New Roman" w:cs="Times New Roman"/>
          <w:sz w:val="24"/>
          <w:szCs w:val="24"/>
        </w:rPr>
        <w:t>) Н</w:t>
      </w:r>
      <w:r w:rsidR="007E0E7F" w:rsidRPr="00D50471">
        <w:rPr>
          <w:rFonts w:ascii="Times New Roman" w:hAnsi="Times New Roman" w:cs="Times New Roman"/>
          <w:sz w:val="24"/>
          <w:szCs w:val="24"/>
        </w:rPr>
        <w:t>алоговый расход по пониженной ставке земельного налога</w:t>
      </w:r>
      <w:r w:rsidR="00AC171E" w:rsidRPr="00D50471">
        <w:rPr>
          <w:rFonts w:ascii="Times New Roman" w:hAnsi="Times New Roman" w:cs="Times New Roman"/>
          <w:sz w:val="24"/>
          <w:szCs w:val="24"/>
        </w:rPr>
        <w:t xml:space="preserve"> </w:t>
      </w:r>
      <w:r w:rsidR="00CB54AC" w:rsidRPr="00D50471">
        <w:rPr>
          <w:rFonts w:ascii="Times New Roman" w:hAnsi="Times New Roman" w:cs="Times New Roman"/>
          <w:sz w:val="24"/>
          <w:szCs w:val="24"/>
        </w:rPr>
        <w:t>явля</w:t>
      </w:r>
      <w:r w:rsidR="00AC171E" w:rsidRPr="00D50471">
        <w:rPr>
          <w:rFonts w:ascii="Times New Roman" w:hAnsi="Times New Roman" w:cs="Times New Roman"/>
          <w:sz w:val="24"/>
          <w:szCs w:val="24"/>
        </w:rPr>
        <w:t>е</w:t>
      </w:r>
      <w:r w:rsidR="00CB54AC" w:rsidRPr="00D50471">
        <w:rPr>
          <w:rFonts w:ascii="Times New Roman" w:hAnsi="Times New Roman" w:cs="Times New Roman"/>
          <w:sz w:val="24"/>
          <w:szCs w:val="24"/>
        </w:rPr>
        <w:t>тся эффективным и подлеж</w:t>
      </w:r>
      <w:r w:rsidR="00AC171E" w:rsidRPr="00D50471">
        <w:rPr>
          <w:rFonts w:ascii="Times New Roman" w:hAnsi="Times New Roman" w:cs="Times New Roman"/>
          <w:sz w:val="24"/>
          <w:szCs w:val="24"/>
        </w:rPr>
        <w:t>и</w:t>
      </w:r>
      <w:r w:rsidR="00CB54AC" w:rsidRPr="00D50471">
        <w:rPr>
          <w:rFonts w:ascii="Times New Roman" w:hAnsi="Times New Roman" w:cs="Times New Roman"/>
          <w:sz w:val="24"/>
          <w:szCs w:val="24"/>
        </w:rPr>
        <w:t>т сохранению и применению в 202</w:t>
      </w:r>
      <w:r w:rsidR="00AC171E" w:rsidRPr="00D50471">
        <w:rPr>
          <w:rFonts w:ascii="Times New Roman" w:hAnsi="Times New Roman" w:cs="Times New Roman"/>
          <w:sz w:val="24"/>
          <w:szCs w:val="24"/>
        </w:rPr>
        <w:t>1</w:t>
      </w:r>
      <w:r w:rsidR="00CB54AC" w:rsidRPr="00D5047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85FEA" w:rsidRDefault="00FA5F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 xml:space="preserve">Г) </w:t>
      </w:r>
      <w:r w:rsidR="007E0E7F" w:rsidRPr="00D50471">
        <w:rPr>
          <w:rFonts w:ascii="Times New Roman" w:hAnsi="Times New Roman" w:cs="Times New Roman"/>
          <w:sz w:val="24"/>
          <w:szCs w:val="24"/>
        </w:rPr>
        <w:t>Налоговый расход по</w:t>
      </w:r>
      <w:r w:rsidR="00CB54AC" w:rsidRPr="00D50471">
        <w:rPr>
          <w:rFonts w:ascii="Times New Roman" w:hAnsi="Times New Roman" w:cs="Times New Roman"/>
          <w:sz w:val="24"/>
          <w:szCs w:val="24"/>
        </w:rPr>
        <w:t xml:space="preserve"> </w:t>
      </w:r>
      <w:r w:rsidR="007E0E7F" w:rsidRPr="00D50471">
        <w:rPr>
          <w:rFonts w:ascii="Times New Roman" w:hAnsi="Times New Roman" w:cs="Times New Roman"/>
          <w:sz w:val="24"/>
          <w:szCs w:val="24"/>
        </w:rPr>
        <w:t>налоговому вычету на необлагаемую</w:t>
      </w:r>
      <w:r w:rsidR="007E0E7F" w:rsidRPr="007E0E7F">
        <w:rPr>
          <w:rFonts w:ascii="Times New Roman" w:hAnsi="Times New Roman" w:cs="Times New Roman"/>
          <w:sz w:val="24"/>
          <w:szCs w:val="24"/>
        </w:rPr>
        <w:t xml:space="preserve"> налогом площадь земельного участка в размере 600 </w:t>
      </w:r>
      <w:proofErr w:type="spellStart"/>
      <w:r w:rsidR="007E0E7F" w:rsidRPr="007E0E7F">
        <w:rPr>
          <w:rFonts w:ascii="Times New Roman" w:hAnsi="Times New Roman" w:cs="Times New Roman"/>
          <w:sz w:val="24"/>
          <w:szCs w:val="24"/>
        </w:rPr>
        <w:t>кв</w:t>
      </w:r>
      <w:r w:rsidR="0051202A">
        <w:rPr>
          <w:rFonts w:ascii="Times New Roman" w:hAnsi="Times New Roman" w:cs="Times New Roman"/>
          <w:sz w:val="24"/>
          <w:szCs w:val="24"/>
        </w:rPr>
        <w:t>.</w:t>
      </w:r>
      <w:r w:rsidR="007E0E7F" w:rsidRPr="007E0E7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E0E7F" w:rsidRPr="007E0E7F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</w:r>
      <w:r w:rsidR="007E0E7F">
        <w:rPr>
          <w:rFonts w:ascii="Times New Roman" w:hAnsi="Times New Roman" w:cs="Times New Roman"/>
          <w:sz w:val="24"/>
          <w:szCs w:val="24"/>
        </w:rPr>
        <w:t>, признан не эффективным</w:t>
      </w:r>
      <w:r w:rsidR="007E0E7F" w:rsidRPr="007E0E7F">
        <w:rPr>
          <w:rFonts w:ascii="Times New Roman" w:hAnsi="Times New Roman" w:cs="Times New Roman"/>
          <w:sz w:val="24"/>
          <w:szCs w:val="24"/>
        </w:rPr>
        <w:t>.</w:t>
      </w:r>
      <w:r w:rsidR="0051202A">
        <w:rPr>
          <w:rFonts w:ascii="Times New Roman" w:hAnsi="Times New Roman" w:cs="Times New Roman"/>
          <w:sz w:val="24"/>
          <w:szCs w:val="24"/>
        </w:rPr>
        <w:t xml:space="preserve"> Предоставление данной налоговой льготы носит заявительный характер. </w:t>
      </w:r>
      <w:r w:rsidR="00E371A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1202A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E371A9">
        <w:rPr>
          <w:rFonts w:ascii="Times New Roman" w:hAnsi="Times New Roman" w:cs="Times New Roman"/>
          <w:sz w:val="24"/>
          <w:szCs w:val="24"/>
        </w:rPr>
        <w:t>ем</w:t>
      </w:r>
      <w:r w:rsidR="0051202A">
        <w:rPr>
          <w:rFonts w:ascii="Times New Roman" w:hAnsi="Times New Roman" w:cs="Times New Roman"/>
          <w:sz w:val="24"/>
          <w:szCs w:val="24"/>
        </w:rPr>
        <w:t xml:space="preserve"> обращений граждан налоговой </w:t>
      </w:r>
      <w:r w:rsidR="00E371A9">
        <w:rPr>
          <w:rFonts w:ascii="Times New Roman" w:hAnsi="Times New Roman" w:cs="Times New Roman"/>
          <w:sz w:val="24"/>
          <w:szCs w:val="24"/>
        </w:rPr>
        <w:t>вычет</w:t>
      </w:r>
      <w:r w:rsidR="0051202A">
        <w:rPr>
          <w:rFonts w:ascii="Times New Roman" w:hAnsi="Times New Roman" w:cs="Times New Roman"/>
          <w:sz w:val="24"/>
          <w:szCs w:val="24"/>
        </w:rPr>
        <w:t xml:space="preserve"> </w:t>
      </w:r>
      <w:r w:rsidR="00E371A9">
        <w:rPr>
          <w:rFonts w:ascii="Times New Roman" w:hAnsi="Times New Roman" w:cs="Times New Roman"/>
          <w:sz w:val="24"/>
          <w:szCs w:val="24"/>
        </w:rPr>
        <w:t xml:space="preserve">на </w:t>
      </w:r>
      <w:r w:rsidR="00E371A9" w:rsidRPr="00E371A9">
        <w:rPr>
          <w:rFonts w:ascii="Times New Roman" w:hAnsi="Times New Roman" w:cs="Times New Roman"/>
          <w:sz w:val="24"/>
          <w:szCs w:val="24"/>
        </w:rPr>
        <w:t>земельн</w:t>
      </w:r>
      <w:r w:rsidR="00E371A9">
        <w:rPr>
          <w:rFonts w:ascii="Times New Roman" w:hAnsi="Times New Roman" w:cs="Times New Roman"/>
          <w:sz w:val="24"/>
          <w:szCs w:val="24"/>
        </w:rPr>
        <w:t>ый</w:t>
      </w:r>
      <w:r w:rsidR="00E371A9" w:rsidRPr="00E371A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371A9">
        <w:rPr>
          <w:rFonts w:ascii="Times New Roman" w:hAnsi="Times New Roman" w:cs="Times New Roman"/>
          <w:sz w:val="24"/>
          <w:szCs w:val="24"/>
        </w:rPr>
        <w:t>о</w:t>
      </w:r>
      <w:r w:rsidR="00E371A9" w:rsidRPr="00E371A9">
        <w:rPr>
          <w:rFonts w:ascii="Times New Roman" w:hAnsi="Times New Roman" w:cs="Times New Roman"/>
          <w:sz w:val="24"/>
          <w:szCs w:val="24"/>
        </w:rPr>
        <w:t xml:space="preserve">к в размере 600 </w:t>
      </w:r>
      <w:proofErr w:type="spellStart"/>
      <w:r w:rsidR="00E371A9" w:rsidRPr="00E371A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371A9">
        <w:rPr>
          <w:rFonts w:ascii="Times New Roman" w:hAnsi="Times New Roman" w:cs="Times New Roman"/>
          <w:sz w:val="24"/>
          <w:szCs w:val="24"/>
        </w:rPr>
        <w:t>. ф</w:t>
      </w:r>
      <w:r w:rsidR="00E371A9" w:rsidRPr="00E371A9">
        <w:rPr>
          <w:rFonts w:ascii="Times New Roman" w:hAnsi="Times New Roman" w:cs="Times New Roman"/>
          <w:sz w:val="24"/>
          <w:szCs w:val="24"/>
        </w:rPr>
        <w:t>изически</w:t>
      </w:r>
      <w:r w:rsidR="00E371A9">
        <w:rPr>
          <w:rFonts w:ascii="Times New Roman" w:hAnsi="Times New Roman" w:cs="Times New Roman"/>
          <w:sz w:val="24"/>
          <w:szCs w:val="24"/>
        </w:rPr>
        <w:t>м</w:t>
      </w:r>
      <w:r w:rsidR="00E371A9" w:rsidRPr="00E371A9">
        <w:rPr>
          <w:rFonts w:ascii="Times New Roman" w:hAnsi="Times New Roman" w:cs="Times New Roman"/>
          <w:sz w:val="24"/>
          <w:szCs w:val="24"/>
        </w:rPr>
        <w:t xml:space="preserve"> лица</w:t>
      </w:r>
      <w:r w:rsidR="00E371A9">
        <w:rPr>
          <w:rFonts w:ascii="Times New Roman" w:hAnsi="Times New Roman" w:cs="Times New Roman"/>
          <w:sz w:val="24"/>
          <w:szCs w:val="24"/>
        </w:rPr>
        <w:t>м</w:t>
      </w:r>
      <w:r w:rsidR="00E371A9" w:rsidRPr="00E371A9">
        <w:rPr>
          <w:rFonts w:ascii="Times New Roman" w:hAnsi="Times New Roman" w:cs="Times New Roman"/>
          <w:sz w:val="24"/>
          <w:szCs w:val="24"/>
        </w:rPr>
        <w:t>, имеющи</w:t>
      </w:r>
      <w:r w:rsidR="00E371A9">
        <w:rPr>
          <w:rFonts w:ascii="Times New Roman" w:hAnsi="Times New Roman" w:cs="Times New Roman"/>
          <w:sz w:val="24"/>
          <w:szCs w:val="24"/>
        </w:rPr>
        <w:t>м</w:t>
      </w:r>
      <w:r w:rsidR="00E371A9" w:rsidRPr="00E371A9">
        <w:rPr>
          <w:rFonts w:ascii="Times New Roman" w:hAnsi="Times New Roman" w:cs="Times New Roman"/>
          <w:sz w:val="24"/>
          <w:szCs w:val="24"/>
        </w:rPr>
        <w:t xml:space="preserve"> трех и более несовершеннолетних детей</w:t>
      </w:r>
      <w:r w:rsidR="00E371A9">
        <w:rPr>
          <w:rFonts w:ascii="Times New Roman" w:hAnsi="Times New Roman" w:cs="Times New Roman"/>
          <w:sz w:val="24"/>
          <w:szCs w:val="24"/>
        </w:rPr>
        <w:t>, не предоставлялся в 2020 году. Отделом экономической политики внесено предложение сохранить и примен</w:t>
      </w:r>
      <w:r w:rsidR="00960B26">
        <w:rPr>
          <w:rFonts w:ascii="Times New Roman" w:hAnsi="Times New Roman" w:cs="Times New Roman"/>
          <w:sz w:val="24"/>
          <w:szCs w:val="24"/>
        </w:rPr>
        <w:t>и</w:t>
      </w:r>
      <w:r w:rsidR="00E371A9">
        <w:rPr>
          <w:rFonts w:ascii="Times New Roman" w:hAnsi="Times New Roman" w:cs="Times New Roman"/>
          <w:sz w:val="24"/>
          <w:szCs w:val="24"/>
        </w:rPr>
        <w:t>ть данный налоговый расход в 202</w:t>
      </w:r>
      <w:r w:rsidR="00AC171E">
        <w:rPr>
          <w:rFonts w:ascii="Times New Roman" w:hAnsi="Times New Roman" w:cs="Times New Roman"/>
          <w:sz w:val="24"/>
          <w:szCs w:val="24"/>
        </w:rPr>
        <w:t>1</w:t>
      </w:r>
      <w:r w:rsidR="00E371A9">
        <w:rPr>
          <w:rFonts w:ascii="Times New Roman" w:hAnsi="Times New Roman" w:cs="Times New Roman"/>
          <w:sz w:val="24"/>
          <w:szCs w:val="24"/>
        </w:rPr>
        <w:t xml:space="preserve"> году, с целью повышения социальной защищенности отдельных категорий граждан.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экономического развития-</w:t>
      </w: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8C6"/>
    <w:multiLevelType w:val="hybridMultilevel"/>
    <w:tmpl w:val="4FCCAD5E"/>
    <w:lvl w:ilvl="0" w:tplc="F4169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54444"/>
    <w:rsid w:val="00066727"/>
    <w:rsid w:val="000B1FEC"/>
    <w:rsid w:val="00161DC8"/>
    <w:rsid w:val="00195D4D"/>
    <w:rsid w:val="001A6C45"/>
    <w:rsid w:val="001F7D43"/>
    <w:rsid w:val="002B0A5D"/>
    <w:rsid w:val="002B5D9A"/>
    <w:rsid w:val="003024ED"/>
    <w:rsid w:val="003473FB"/>
    <w:rsid w:val="003850F6"/>
    <w:rsid w:val="003B1F06"/>
    <w:rsid w:val="003C1F5F"/>
    <w:rsid w:val="003D2153"/>
    <w:rsid w:val="00485FEA"/>
    <w:rsid w:val="004C7D6E"/>
    <w:rsid w:val="004E03E2"/>
    <w:rsid w:val="004F37B8"/>
    <w:rsid w:val="00507762"/>
    <w:rsid w:val="0051202A"/>
    <w:rsid w:val="0053139F"/>
    <w:rsid w:val="00555DCF"/>
    <w:rsid w:val="0061628F"/>
    <w:rsid w:val="00766D9F"/>
    <w:rsid w:val="00783316"/>
    <w:rsid w:val="007A4CAC"/>
    <w:rsid w:val="007E0E7F"/>
    <w:rsid w:val="00854AA4"/>
    <w:rsid w:val="00861AA0"/>
    <w:rsid w:val="00880C72"/>
    <w:rsid w:val="008905BE"/>
    <w:rsid w:val="009350CD"/>
    <w:rsid w:val="00960B26"/>
    <w:rsid w:val="009B0E0A"/>
    <w:rsid w:val="00A51814"/>
    <w:rsid w:val="00AB170D"/>
    <w:rsid w:val="00AC171E"/>
    <w:rsid w:val="00AF5CA0"/>
    <w:rsid w:val="00B36B6B"/>
    <w:rsid w:val="00C97425"/>
    <w:rsid w:val="00C97A03"/>
    <w:rsid w:val="00CB54AC"/>
    <w:rsid w:val="00D31BC4"/>
    <w:rsid w:val="00D50471"/>
    <w:rsid w:val="00D542F1"/>
    <w:rsid w:val="00DE5D18"/>
    <w:rsid w:val="00E026F3"/>
    <w:rsid w:val="00E371A9"/>
    <w:rsid w:val="00E60E89"/>
    <w:rsid w:val="00EB1B36"/>
    <w:rsid w:val="00EC040E"/>
    <w:rsid w:val="00F0044C"/>
    <w:rsid w:val="00F408FB"/>
    <w:rsid w:val="00F51018"/>
    <w:rsid w:val="00F53B33"/>
    <w:rsid w:val="00F666C0"/>
    <w:rsid w:val="00FA5078"/>
    <w:rsid w:val="00FA5FA7"/>
    <w:rsid w:val="00FC4416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6FF96-4E98-423D-BA25-A45E849A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B52C-AE1D-4119-8BB1-692E31F4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Николаевич Чувашев</dc:creator>
  <cp:lastModifiedBy>Пользователь Windows</cp:lastModifiedBy>
  <cp:revision>34</cp:revision>
  <cp:lastPrinted>2021-09-07T08:27:00Z</cp:lastPrinted>
  <dcterms:created xsi:type="dcterms:W3CDTF">2021-08-18T10:00:00Z</dcterms:created>
  <dcterms:modified xsi:type="dcterms:W3CDTF">2025-09-08T10:47:00Z</dcterms:modified>
</cp:coreProperties>
</file>