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D1" w:rsidRPr="006B78D6" w:rsidRDefault="000B67D1" w:rsidP="000B67D1">
      <w:pPr>
        <w:jc w:val="center"/>
        <w:rPr>
          <w:rFonts w:eastAsia="Batang"/>
          <w:b/>
          <w:bCs/>
          <w:sz w:val="24"/>
          <w:szCs w:val="24"/>
        </w:rPr>
      </w:pPr>
      <w:r w:rsidRPr="006B78D6">
        <w:rPr>
          <w:rFonts w:eastAsia="Batang"/>
          <w:b/>
          <w:bCs/>
          <w:sz w:val="24"/>
          <w:szCs w:val="24"/>
        </w:rPr>
        <w:t xml:space="preserve">СОВЕТ ДЕПУТАТОВ </w:t>
      </w:r>
    </w:p>
    <w:p w:rsidR="000B67D1" w:rsidRPr="006B78D6" w:rsidRDefault="000B67D1" w:rsidP="000B67D1">
      <w:pPr>
        <w:jc w:val="center"/>
        <w:rPr>
          <w:rFonts w:eastAsia="Batang"/>
          <w:b/>
          <w:bCs/>
          <w:sz w:val="24"/>
          <w:szCs w:val="24"/>
        </w:rPr>
      </w:pPr>
      <w:r w:rsidRPr="006B78D6">
        <w:rPr>
          <w:rFonts w:eastAsia="Batang"/>
          <w:b/>
          <w:bCs/>
          <w:sz w:val="24"/>
          <w:szCs w:val="24"/>
        </w:rPr>
        <w:t>МУНИЦИПАЛЬНОГО ОБРАЗОВАНИЯ</w:t>
      </w:r>
    </w:p>
    <w:p w:rsidR="000B67D1" w:rsidRPr="006B78D6" w:rsidRDefault="000B67D1" w:rsidP="000B67D1">
      <w:pPr>
        <w:jc w:val="center"/>
        <w:rPr>
          <w:rFonts w:eastAsia="Batang"/>
          <w:b/>
          <w:bCs/>
          <w:sz w:val="24"/>
          <w:szCs w:val="24"/>
        </w:rPr>
      </w:pPr>
      <w:r w:rsidRPr="006B78D6">
        <w:rPr>
          <w:rFonts w:eastAsia="Batang"/>
          <w:b/>
          <w:bCs/>
          <w:sz w:val="24"/>
          <w:szCs w:val="24"/>
        </w:rPr>
        <w:t>ПРИОЗЕРСКИЙ МУНИЦИПАЛЬНЫЙ РАЙОН</w:t>
      </w:r>
    </w:p>
    <w:p w:rsidR="000B67D1" w:rsidRPr="006B78D6" w:rsidRDefault="000B67D1" w:rsidP="000B67D1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6B78D6">
        <w:rPr>
          <w:rFonts w:eastAsia="Batang"/>
          <w:b/>
          <w:bCs/>
          <w:sz w:val="24"/>
          <w:szCs w:val="24"/>
        </w:rPr>
        <w:t>ЛЕНИНГРАДСКОЙ ОБЛАСТИ</w:t>
      </w:r>
    </w:p>
    <w:p w:rsidR="000B67D1" w:rsidRPr="006B78D6" w:rsidRDefault="000B67D1" w:rsidP="000B67D1">
      <w:pPr>
        <w:rPr>
          <w:sz w:val="24"/>
          <w:szCs w:val="24"/>
        </w:rPr>
      </w:pPr>
    </w:p>
    <w:p w:rsidR="000B67D1" w:rsidRPr="006B78D6" w:rsidRDefault="000B67D1" w:rsidP="00D74AE9">
      <w:pPr>
        <w:jc w:val="center"/>
        <w:rPr>
          <w:b/>
          <w:bCs/>
          <w:sz w:val="24"/>
          <w:szCs w:val="24"/>
        </w:rPr>
      </w:pPr>
      <w:r w:rsidRPr="006B78D6">
        <w:rPr>
          <w:b/>
          <w:bCs/>
          <w:sz w:val="24"/>
          <w:szCs w:val="24"/>
        </w:rPr>
        <w:t>РЕШЕНИЕ</w:t>
      </w:r>
    </w:p>
    <w:p w:rsidR="000B67D1" w:rsidRPr="00317828" w:rsidRDefault="000B67D1" w:rsidP="000B67D1">
      <w:pPr>
        <w:ind w:right="5102"/>
        <w:rPr>
          <w:bCs/>
          <w:sz w:val="24"/>
          <w:szCs w:val="24"/>
        </w:rPr>
      </w:pPr>
    </w:p>
    <w:p w:rsidR="000B67D1" w:rsidRPr="006B78D6" w:rsidRDefault="000B67D1" w:rsidP="000B67D1">
      <w:pPr>
        <w:ind w:right="5102"/>
        <w:rPr>
          <w:sz w:val="24"/>
          <w:szCs w:val="24"/>
        </w:rPr>
      </w:pPr>
      <w:r w:rsidRPr="006B78D6"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 w:rsidRPr="006B78D6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8</w:t>
      </w:r>
      <w:r w:rsidRPr="006B78D6">
        <w:rPr>
          <w:sz w:val="24"/>
          <w:szCs w:val="24"/>
        </w:rPr>
        <w:t xml:space="preserve"> года № </w:t>
      </w:r>
      <w:r w:rsidR="00D74AE9">
        <w:rPr>
          <w:sz w:val="24"/>
          <w:szCs w:val="24"/>
        </w:rPr>
        <w:t>247</w:t>
      </w:r>
    </w:p>
    <w:p w:rsidR="000B67D1" w:rsidRPr="006B78D6" w:rsidRDefault="000B67D1" w:rsidP="000B67D1">
      <w:pPr>
        <w:ind w:right="601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</w:tblGrid>
      <w:tr w:rsidR="000B67D1" w:rsidRPr="006B78D6" w:rsidTr="005E07D4">
        <w:trPr>
          <w:trHeight w:val="1243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7D1" w:rsidRPr="006B78D6" w:rsidRDefault="000B67D1" w:rsidP="005E07D4">
            <w:pPr>
              <w:jc w:val="both"/>
              <w:rPr>
                <w:sz w:val="24"/>
                <w:szCs w:val="24"/>
              </w:rPr>
            </w:pPr>
            <w:r w:rsidRPr="006B78D6">
              <w:rPr>
                <w:sz w:val="24"/>
                <w:szCs w:val="24"/>
              </w:rPr>
              <w:t>Об отчете главы администрации муниципального образования Приозерский муниципальный район Ленинградской области об итогах социально-экономического развития МО Приозерский муниципальный район Ленинградской области за 201</w:t>
            </w:r>
            <w:r>
              <w:rPr>
                <w:sz w:val="24"/>
                <w:szCs w:val="24"/>
              </w:rPr>
              <w:t>7</w:t>
            </w:r>
            <w:r w:rsidRPr="006B78D6">
              <w:rPr>
                <w:sz w:val="24"/>
                <w:szCs w:val="24"/>
              </w:rPr>
              <w:t xml:space="preserve"> год и задачах на 201</w:t>
            </w:r>
            <w:r>
              <w:rPr>
                <w:sz w:val="24"/>
                <w:szCs w:val="24"/>
              </w:rPr>
              <w:t>8</w:t>
            </w:r>
            <w:r w:rsidRPr="006B78D6">
              <w:rPr>
                <w:sz w:val="24"/>
                <w:szCs w:val="24"/>
              </w:rPr>
              <w:t xml:space="preserve"> год</w:t>
            </w:r>
          </w:p>
          <w:p w:rsidR="000B67D1" w:rsidRPr="006B78D6" w:rsidRDefault="000B67D1" w:rsidP="005E07D4">
            <w:pPr>
              <w:jc w:val="both"/>
              <w:rPr>
                <w:sz w:val="24"/>
                <w:szCs w:val="24"/>
              </w:rPr>
            </w:pPr>
          </w:p>
        </w:tc>
      </w:tr>
    </w:tbl>
    <w:p w:rsidR="000B67D1" w:rsidRPr="006B78D6" w:rsidRDefault="000B67D1" w:rsidP="000B67D1">
      <w:pPr>
        <w:rPr>
          <w:sz w:val="24"/>
          <w:szCs w:val="24"/>
        </w:rPr>
      </w:pPr>
    </w:p>
    <w:p w:rsidR="000B67D1" w:rsidRPr="006B78D6" w:rsidRDefault="000B67D1" w:rsidP="000B67D1">
      <w:pPr>
        <w:rPr>
          <w:sz w:val="24"/>
          <w:szCs w:val="24"/>
        </w:rPr>
      </w:pPr>
    </w:p>
    <w:p w:rsidR="000B67D1" w:rsidRPr="006B78D6" w:rsidRDefault="000B67D1" w:rsidP="000B67D1">
      <w:pPr>
        <w:ind w:firstLine="720"/>
        <w:jc w:val="both"/>
        <w:rPr>
          <w:b/>
          <w:sz w:val="24"/>
          <w:szCs w:val="24"/>
        </w:rPr>
      </w:pPr>
      <w:r w:rsidRPr="006B78D6">
        <w:rPr>
          <w:sz w:val="24"/>
          <w:szCs w:val="24"/>
        </w:rPr>
        <w:t>Заслушав отчет главы администрации муниципального образования Приозерский муниципальный район Ленинградской области об итогах социально-экономического развития МО Приозерский муниципальный район Ленинградской области за 201</w:t>
      </w:r>
      <w:r>
        <w:rPr>
          <w:sz w:val="24"/>
          <w:szCs w:val="24"/>
        </w:rPr>
        <w:t>7</w:t>
      </w:r>
      <w:r w:rsidRPr="006B78D6">
        <w:rPr>
          <w:sz w:val="24"/>
          <w:szCs w:val="24"/>
        </w:rPr>
        <w:t xml:space="preserve"> год и задачах на 201</w:t>
      </w:r>
      <w:r>
        <w:rPr>
          <w:sz w:val="24"/>
          <w:szCs w:val="24"/>
        </w:rPr>
        <w:t>8</w:t>
      </w:r>
      <w:r w:rsidRPr="006B78D6">
        <w:rPr>
          <w:sz w:val="24"/>
          <w:szCs w:val="24"/>
        </w:rPr>
        <w:t xml:space="preserve"> год, Совет депутатов муниципального образования Приозерский муниципальный район Ленинградской области РЕШИЛ:</w:t>
      </w:r>
    </w:p>
    <w:p w:rsidR="000B67D1" w:rsidRPr="006B78D6" w:rsidRDefault="000B67D1" w:rsidP="000B67D1">
      <w:pPr>
        <w:ind w:firstLine="720"/>
        <w:jc w:val="both"/>
        <w:rPr>
          <w:sz w:val="24"/>
          <w:szCs w:val="24"/>
        </w:rPr>
      </w:pPr>
    </w:p>
    <w:p w:rsidR="000B67D1" w:rsidRPr="006B78D6" w:rsidRDefault="000B67D1" w:rsidP="000B67D1">
      <w:pPr>
        <w:ind w:firstLine="720"/>
        <w:jc w:val="both"/>
        <w:rPr>
          <w:b/>
          <w:sz w:val="24"/>
          <w:szCs w:val="24"/>
        </w:rPr>
      </w:pPr>
      <w:r w:rsidRPr="006B78D6">
        <w:rPr>
          <w:sz w:val="24"/>
          <w:szCs w:val="24"/>
        </w:rPr>
        <w:t>Утвердить отчёт главы администрации муниципального образования Приозерский муниципальный район Ленинградской области об итогах социально-экономического развития МО Приозерский муниципальный район Ленинградской области за 201</w:t>
      </w:r>
      <w:r>
        <w:rPr>
          <w:sz w:val="24"/>
          <w:szCs w:val="24"/>
        </w:rPr>
        <w:t>7</w:t>
      </w:r>
      <w:r w:rsidRPr="006B78D6">
        <w:rPr>
          <w:sz w:val="24"/>
          <w:szCs w:val="24"/>
        </w:rPr>
        <w:t xml:space="preserve"> год и задачах на 201</w:t>
      </w:r>
      <w:r>
        <w:rPr>
          <w:sz w:val="24"/>
          <w:szCs w:val="24"/>
        </w:rPr>
        <w:t>8</w:t>
      </w:r>
      <w:r w:rsidRPr="006B78D6">
        <w:rPr>
          <w:sz w:val="24"/>
          <w:szCs w:val="24"/>
        </w:rPr>
        <w:t xml:space="preserve"> год согласно приложению 1.</w:t>
      </w:r>
    </w:p>
    <w:p w:rsidR="000B67D1" w:rsidRPr="006B78D6" w:rsidRDefault="000B67D1" w:rsidP="000B67D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Глава муниципального образования</w:t>
      </w:r>
    </w:p>
    <w:p w:rsidR="000B67D1" w:rsidRPr="006B78D6" w:rsidRDefault="000B67D1" w:rsidP="000B67D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Приозерский муниципальный район</w:t>
      </w:r>
    </w:p>
    <w:p w:rsidR="000B67D1" w:rsidRPr="006B78D6" w:rsidRDefault="000B67D1" w:rsidP="000B67D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Ленинградской области                                                                   В. Ю. Мыльников</w:t>
      </w: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jc w:val="both"/>
        <w:rPr>
          <w:sz w:val="24"/>
          <w:szCs w:val="24"/>
        </w:rPr>
      </w:pPr>
    </w:p>
    <w:p w:rsidR="000B67D1" w:rsidRDefault="000B67D1" w:rsidP="000B67D1">
      <w:pPr>
        <w:tabs>
          <w:tab w:val="left" w:pos="709"/>
        </w:tabs>
        <w:jc w:val="both"/>
        <w:rPr>
          <w:sz w:val="24"/>
          <w:szCs w:val="24"/>
        </w:rPr>
      </w:pPr>
    </w:p>
    <w:p w:rsidR="008A15DD" w:rsidRPr="006B78D6" w:rsidRDefault="008A15DD" w:rsidP="000B67D1">
      <w:pPr>
        <w:tabs>
          <w:tab w:val="left" w:pos="709"/>
        </w:tabs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Согласовано:</w:t>
      </w: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Соклаков А.Н.</w:t>
      </w:r>
    </w:p>
    <w:p w:rsidR="000B67D1" w:rsidRPr="006B78D6" w:rsidRDefault="000B67D1" w:rsidP="000B67D1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Исполнитель: Кузьмина Е. Ю. т. 8(81379)37-745</w:t>
      </w:r>
    </w:p>
    <w:p w:rsidR="000B67D1" w:rsidRPr="006B78D6" w:rsidRDefault="000B67D1" w:rsidP="000B67D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B67D1" w:rsidRPr="006B78D6" w:rsidRDefault="000B67D1" w:rsidP="000B67D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B78D6">
        <w:rPr>
          <w:sz w:val="24"/>
          <w:szCs w:val="24"/>
        </w:rPr>
        <w:t>Разослано: дело – 3.</w:t>
      </w:r>
    </w:p>
    <w:p w:rsidR="000B67D1" w:rsidRDefault="000B67D1" w:rsidP="000B67D1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0B67D1" w:rsidRPr="006B78D6" w:rsidRDefault="000B67D1" w:rsidP="000B67D1">
      <w:pPr>
        <w:shd w:val="clear" w:color="auto" w:fill="FFFFFF"/>
        <w:ind w:left="142" w:firstLine="72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lastRenderedPageBreak/>
        <w:t>Приложение 1</w:t>
      </w:r>
    </w:p>
    <w:p w:rsidR="000B67D1" w:rsidRPr="006B78D6" w:rsidRDefault="000B67D1" w:rsidP="000B67D1">
      <w:pPr>
        <w:shd w:val="clear" w:color="auto" w:fill="FFFFFF"/>
        <w:ind w:left="142" w:firstLine="72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t>к решению Совета депутатов</w:t>
      </w:r>
    </w:p>
    <w:p w:rsidR="000B67D1" w:rsidRPr="006B78D6" w:rsidRDefault="000B67D1" w:rsidP="000B67D1">
      <w:pPr>
        <w:shd w:val="clear" w:color="auto" w:fill="FFFFFF"/>
        <w:ind w:left="142" w:firstLine="72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t>муниципального образования</w:t>
      </w:r>
    </w:p>
    <w:p w:rsidR="000B67D1" w:rsidRPr="006B78D6" w:rsidRDefault="000B67D1" w:rsidP="000B67D1">
      <w:pPr>
        <w:shd w:val="clear" w:color="auto" w:fill="FFFFFF"/>
        <w:ind w:left="142" w:firstLine="72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t>Приозерский муниципальный район</w:t>
      </w:r>
    </w:p>
    <w:p w:rsidR="000B67D1" w:rsidRPr="006B78D6" w:rsidRDefault="000B67D1" w:rsidP="000B67D1">
      <w:pPr>
        <w:shd w:val="clear" w:color="auto" w:fill="FFFFFF"/>
        <w:ind w:left="142" w:firstLine="72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t>Ленинградской области</w:t>
      </w:r>
    </w:p>
    <w:p w:rsidR="000B67D1" w:rsidRPr="006B78D6" w:rsidRDefault="000B67D1" w:rsidP="000B67D1">
      <w:pPr>
        <w:autoSpaceDE w:val="0"/>
        <w:jc w:val="right"/>
        <w:rPr>
          <w:color w:val="000000"/>
          <w:sz w:val="24"/>
          <w:szCs w:val="24"/>
        </w:rPr>
      </w:pPr>
      <w:r w:rsidRPr="006B78D6">
        <w:rPr>
          <w:color w:val="000000"/>
          <w:sz w:val="24"/>
          <w:szCs w:val="24"/>
        </w:rPr>
        <w:t>от 1</w:t>
      </w:r>
      <w:r>
        <w:rPr>
          <w:color w:val="000000"/>
          <w:sz w:val="24"/>
          <w:szCs w:val="24"/>
        </w:rPr>
        <w:t>7</w:t>
      </w:r>
      <w:r w:rsidRPr="006B78D6">
        <w:rPr>
          <w:color w:val="000000"/>
          <w:sz w:val="24"/>
          <w:szCs w:val="24"/>
        </w:rPr>
        <w:t>.04.201</w:t>
      </w:r>
      <w:r w:rsidR="00BC3412">
        <w:rPr>
          <w:color w:val="000000"/>
          <w:sz w:val="24"/>
          <w:szCs w:val="24"/>
        </w:rPr>
        <w:t>8 г. № 247</w:t>
      </w:r>
      <w:bookmarkStart w:id="0" w:name="_GoBack"/>
      <w:bookmarkEnd w:id="0"/>
    </w:p>
    <w:p w:rsidR="000B67D1" w:rsidRDefault="000B67D1" w:rsidP="00D124B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FA024C" w:rsidRPr="00D124B9" w:rsidRDefault="00FA024C" w:rsidP="00D124B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D124B9">
        <w:rPr>
          <w:b/>
          <w:color w:val="000000"/>
          <w:sz w:val="24"/>
          <w:szCs w:val="24"/>
        </w:rPr>
        <w:t xml:space="preserve">Отчет главы администрации </w:t>
      </w:r>
    </w:p>
    <w:p w:rsidR="00FA024C" w:rsidRPr="00D124B9" w:rsidRDefault="00FA024C" w:rsidP="00D124B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D124B9">
        <w:rPr>
          <w:b/>
          <w:color w:val="000000"/>
          <w:sz w:val="24"/>
          <w:szCs w:val="24"/>
        </w:rPr>
        <w:t>об итогах социально-экономического развития МО Приозерский муниципальный рай</w:t>
      </w:r>
      <w:r w:rsidR="00D124B9" w:rsidRPr="00D124B9">
        <w:rPr>
          <w:b/>
          <w:color w:val="000000"/>
          <w:sz w:val="24"/>
          <w:szCs w:val="24"/>
        </w:rPr>
        <w:t xml:space="preserve">он Ленинградской области за </w:t>
      </w:r>
      <w:r w:rsidR="000E4FF0" w:rsidRPr="00D124B9">
        <w:rPr>
          <w:b/>
          <w:color w:val="000000"/>
          <w:sz w:val="24"/>
          <w:szCs w:val="24"/>
        </w:rPr>
        <w:t>2017</w:t>
      </w:r>
      <w:r w:rsidR="00D124B9" w:rsidRPr="00D124B9">
        <w:rPr>
          <w:b/>
          <w:color w:val="000000"/>
          <w:sz w:val="24"/>
          <w:szCs w:val="24"/>
        </w:rPr>
        <w:t xml:space="preserve"> год и </w:t>
      </w:r>
      <w:r w:rsidRPr="00D124B9">
        <w:rPr>
          <w:b/>
          <w:color w:val="000000"/>
          <w:sz w:val="24"/>
          <w:szCs w:val="24"/>
        </w:rPr>
        <w:t>задачах</w:t>
      </w:r>
      <w:r w:rsidR="00491630" w:rsidRPr="00D124B9">
        <w:rPr>
          <w:b/>
          <w:color w:val="000000"/>
          <w:sz w:val="24"/>
          <w:szCs w:val="24"/>
        </w:rPr>
        <w:t xml:space="preserve"> </w:t>
      </w:r>
      <w:r w:rsidR="00D124B9" w:rsidRPr="00D124B9">
        <w:rPr>
          <w:b/>
          <w:color w:val="000000"/>
          <w:sz w:val="24"/>
          <w:szCs w:val="24"/>
        </w:rPr>
        <w:t xml:space="preserve">на </w:t>
      </w:r>
      <w:r w:rsidR="000E4FF0" w:rsidRPr="00D124B9">
        <w:rPr>
          <w:b/>
          <w:color w:val="000000"/>
          <w:sz w:val="24"/>
          <w:szCs w:val="24"/>
        </w:rPr>
        <w:t>2018</w:t>
      </w:r>
      <w:r w:rsidR="00461006" w:rsidRPr="00D124B9">
        <w:rPr>
          <w:b/>
          <w:color w:val="000000"/>
          <w:sz w:val="24"/>
          <w:szCs w:val="24"/>
        </w:rPr>
        <w:t xml:space="preserve"> </w:t>
      </w:r>
      <w:r w:rsidRPr="00D124B9">
        <w:rPr>
          <w:b/>
          <w:color w:val="000000"/>
          <w:sz w:val="24"/>
          <w:szCs w:val="24"/>
        </w:rPr>
        <w:t>год</w:t>
      </w:r>
    </w:p>
    <w:p w:rsidR="0089206F" w:rsidRPr="00EA78F3" w:rsidRDefault="0089206F" w:rsidP="00D124B9">
      <w:pPr>
        <w:shd w:val="clear" w:color="auto" w:fill="FFFFFF"/>
        <w:tabs>
          <w:tab w:val="left" w:pos="0"/>
        </w:tabs>
        <w:ind w:firstLine="720"/>
        <w:jc w:val="center"/>
        <w:rPr>
          <w:b/>
          <w:color w:val="000000"/>
          <w:sz w:val="24"/>
          <w:szCs w:val="24"/>
        </w:rPr>
      </w:pPr>
    </w:p>
    <w:p w:rsidR="008164C1" w:rsidRPr="00EA78F3" w:rsidRDefault="00D124B9" w:rsidP="00D124B9">
      <w:pPr>
        <w:ind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 xml:space="preserve">Основным </w:t>
      </w:r>
      <w:r w:rsidR="008164C1" w:rsidRPr="00EA78F3">
        <w:rPr>
          <w:color w:val="000000"/>
          <w:sz w:val="24"/>
          <w:szCs w:val="24"/>
        </w:rPr>
        <w:t>резу</w:t>
      </w:r>
      <w:r w:rsidRPr="00EA78F3">
        <w:rPr>
          <w:color w:val="000000"/>
          <w:sz w:val="24"/>
          <w:szCs w:val="24"/>
        </w:rPr>
        <w:t>льтатом года стало сохранение</w:t>
      </w:r>
      <w:r w:rsidR="008164C1" w:rsidRPr="00EA78F3">
        <w:rPr>
          <w:color w:val="000000"/>
          <w:sz w:val="24"/>
          <w:szCs w:val="24"/>
        </w:rPr>
        <w:t xml:space="preserve"> значимых социал</w:t>
      </w:r>
      <w:r w:rsidR="00491630" w:rsidRPr="00EA78F3">
        <w:rPr>
          <w:color w:val="000000"/>
          <w:sz w:val="24"/>
          <w:szCs w:val="24"/>
        </w:rPr>
        <w:t>ьно-экономических показателей и стабиль</w:t>
      </w:r>
      <w:r w:rsidRPr="00EA78F3">
        <w:rPr>
          <w:color w:val="000000"/>
          <w:sz w:val="24"/>
          <w:szCs w:val="24"/>
        </w:rPr>
        <w:t>ность развития социальной сферы</w:t>
      </w:r>
      <w:r w:rsidR="00491630" w:rsidRPr="00EA78F3">
        <w:rPr>
          <w:color w:val="000000"/>
          <w:sz w:val="24"/>
          <w:szCs w:val="24"/>
        </w:rPr>
        <w:t>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>Численность населения</w:t>
      </w:r>
      <w:r w:rsidR="00D124B9" w:rsidRPr="00EA78F3">
        <w:rPr>
          <w:sz w:val="24"/>
          <w:szCs w:val="24"/>
        </w:rPr>
        <w:t xml:space="preserve"> Приозерского района составляет 62 тыс. 039 жителей или 99.1 % к уровню прошлого года. </w:t>
      </w:r>
      <w:r w:rsidRPr="00EA78F3">
        <w:rPr>
          <w:sz w:val="24"/>
          <w:szCs w:val="24"/>
        </w:rPr>
        <w:t>Из них экономически активна почти половина - 30 тыс. 458 человек</w:t>
      </w:r>
      <w:r w:rsidR="00D124B9" w:rsidRPr="00EA78F3">
        <w:rPr>
          <w:sz w:val="24"/>
          <w:szCs w:val="24"/>
        </w:rPr>
        <w:t>.</w:t>
      </w:r>
    </w:p>
    <w:p w:rsidR="0089206F" w:rsidRPr="00EA78F3" w:rsidRDefault="00D124B9" w:rsidP="00D124B9">
      <w:pPr>
        <w:ind w:firstLine="720"/>
        <w:jc w:val="both"/>
        <w:rPr>
          <w:bCs/>
          <w:iCs/>
          <w:sz w:val="24"/>
          <w:szCs w:val="24"/>
        </w:rPr>
      </w:pPr>
      <w:r w:rsidRPr="00EA78F3">
        <w:rPr>
          <w:sz w:val="24"/>
          <w:szCs w:val="24"/>
        </w:rPr>
        <w:t>Тенденция</w:t>
      </w:r>
      <w:r w:rsidR="0089206F" w:rsidRPr="00EA78F3">
        <w:rPr>
          <w:sz w:val="24"/>
          <w:szCs w:val="24"/>
        </w:rPr>
        <w:t xml:space="preserve"> убыли</w:t>
      </w:r>
      <w:r w:rsidRPr="00EA78F3">
        <w:rPr>
          <w:sz w:val="24"/>
          <w:szCs w:val="24"/>
        </w:rPr>
        <w:t xml:space="preserve"> </w:t>
      </w:r>
      <w:r w:rsidR="0089206F" w:rsidRPr="00EA78F3">
        <w:rPr>
          <w:sz w:val="24"/>
          <w:szCs w:val="24"/>
        </w:rPr>
        <w:t>населения сохран</w:t>
      </w:r>
      <w:r w:rsidRPr="00EA78F3">
        <w:rPr>
          <w:sz w:val="24"/>
          <w:szCs w:val="24"/>
        </w:rPr>
        <w:t xml:space="preserve">яется в течение последних лет, в </w:t>
      </w:r>
      <w:r w:rsidR="0089206F" w:rsidRPr="00EA78F3">
        <w:rPr>
          <w:sz w:val="24"/>
          <w:szCs w:val="24"/>
        </w:rPr>
        <w:t>т</w:t>
      </w:r>
      <w:r w:rsidRPr="00EA78F3">
        <w:rPr>
          <w:sz w:val="24"/>
          <w:szCs w:val="24"/>
        </w:rPr>
        <w:t xml:space="preserve">ом числе за счет неустойчивого </w:t>
      </w:r>
      <w:r w:rsidR="0089206F" w:rsidRPr="00EA78F3">
        <w:rPr>
          <w:sz w:val="24"/>
          <w:szCs w:val="24"/>
        </w:rPr>
        <w:t>показателя рождаемости и снижения миграционного прироста. 2017 год не стал исключен</w:t>
      </w:r>
      <w:r w:rsidRPr="00EA78F3">
        <w:rPr>
          <w:sz w:val="24"/>
          <w:szCs w:val="24"/>
        </w:rPr>
        <w:t>ием. Число зарегистрированных рождений по сравнению</w:t>
      </w:r>
      <w:r w:rsidR="0089206F" w:rsidRPr="00EA78F3">
        <w:rPr>
          <w:sz w:val="24"/>
          <w:szCs w:val="24"/>
        </w:rPr>
        <w:t xml:space="preserve"> с 2016 годом сократилось на 87 малышей </w:t>
      </w:r>
      <w:r w:rsidRPr="00EA78F3">
        <w:rPr>
          <w:sz w:val="24"/>
          <w:szCs w:val="24"/>
        </w:rPr>
        <w:t>и составило 473 ребенка. Вместе</w:t>
      </w:r>
      <w:r w:rsidR="0089206F" w:rsidRPr="00EA78F3">
        <w:rPr>
          <w:sz w:val="24"/>
          <w:szCs w:val="24"/>
        </w:rPr>
        <w:t xml:space="preserve"> с тем</w:t>
      </w:r>
      <w:r w:rsidRPr="00EA78F3">
        <w:rPr>
          <w:sz w:val="24"/>
          <w:szCs w:val="24"/>
        </w:rPr>
        <w:t>,</w:t>
      </w:r>
      <w:r w:rsidRPr="00EA78F3">
        <w:rPr>
          <w:bCs/>
          <w:iCs/>
          <w:sz w:val="24"/>
          <w:szCs w:val="24"/>
        </w:rPr>
        <w:t xml:space="preserve"> уменьшилось и число </w:t>
      </w:r>
      <w:r w:rsidR="0089206F" w:rsidRPr="00EA78F3">
        <w:rPr>
          <w:bCs/>
          <w:iCs/>
          <w:sz w:val="24"/>
          <w:szCs w:val="24"/>
        </w:rPr>
        <w:t>умерших,</w:t>
      </w:r>
      <w:r w:rsidR="0089206F" w:rsidRPr="00EA78F3">
        <w:rPr>
          <w:bCs/>
          <w:i/>
          <w:iCs/>
          <w:sz w:val="24"/>
          <w:szCs w:val="24"/>
        </w:rPr>
        <w:t xml:space="preserve"> </w:t>
      </w:r>
      <w:r w:rsidR="0089206F" w:rsidRPr="00EA78F3">
        <w:rPr>
          <w:bCs/>
          <w:iCs/>
          <w:sz w:val="24"/>
          <w:szCs w:val="24"/>
        </w:rPr>
        <w:t>зарегистрированных</w:t>
      </w:r>
      <w:r w:rsidRPr="00EA78F3">
        <w:rPr>
          <w:bCs/>
          <w:iCs/>
          <w:sz w:val="24"/>
          <w:szCs w:val="24"/>
        </w:rPr>
        <w:t xml:space="preserve"> в отчетном году отделом ЗАГС, </w:t>
      </w:r>
      <w:r w:rsidRPr="00EA78F3">
        <w:rPr>
          <w:sz w:val="24"/>
          <w:szCs w:val="24"/>
        </w:rPr>
        <w:t>составив 817 чел.</w:t>
      </w:r>
    </w:p>
    <w:p w:rsidR="0089206F" w:rsidRPr="00EA78F3" w:rsidRDefault="0089206F" w:rsidP="00D124B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b/>
          <w:sz w:val="24"/>
          <w:szCs w:val="24"/>
        </w:rPr>
        <w:t>Показатели рынка труда</w:t>
      </w:r>
      <w:r w:rsidRPr="00EA78F3">
        <w:rPr>
          <w:rFonts w:ascii="Times New Roman" w:hAnsi="Times New Roman" w:cs="Times New Roman"/>
          <w:sz w:val="24"/>
          <w:szCs w:val="24"/>
        </w:rPr>
        <w:t xml:space="preserve"> были относительно устойчивы, </w:t>
      </w:r>
      <w:r w:rsidR="00D124B9" w:rsidRPr="00EA78F3">
        <w:rPr>
          <w:rFonts w:ascii="Times New Roman" w:hAnsi="Times New Roman" w:cs="Times New Roman"/>
          <w:sz w:val="24"/>
          <w:szCs w:val="24"/>
        </w:rPr>
        <w:t>безработица имеет значение ниже</w:t>
      </w:r>
      <w:r w:rsidRPr="00EA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F3">
        <w:rPr>
          <w:rFonts w:ascii="Times New Roman" w:hAnsi="Times New Roman" w:cs="Times New Roman"/>
          <w:sz w:val="24"/>
          <w:szCs w:val="24"/>
        </w:rPr>
        <w:t>среднеобластног</w:t>
      </w:r>
      <w:r w:rsidR="00D124B9" w:rsidRPr="00EA78F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24B9" w:rsidRPr="00EA78F3">
        <w:rPr>
          <w:rFonts w:ascii="Times New Roman" w:hAnsi="Times New Roman" w:cs="Times New Roman"/>
          <w:sz w:val="24"/>
          <w:szCs w:val="24"/>
        </w:rPr>
        <w:t xml:space="preserve"> показателя (0,29 % при 0,49 %</w:t>
      </w:r>
      <w:r w:rsidRPr="00EA78F3">
        <w:rPr>
          <w:rFonts w:ascii="Times New Roman" w:hAnsi="Times New Roman" w:cs="Times New Roman"/>
          <w:sz w:val="24"/>
          <w:szCs w:val="24"/>
        </w:rPr>
        <w:t>).</w:t>
      </w:r>
      <w:r w:rsidRPr="00EA78F3">
        <w:rPr>
          <w:rFonts w:ascii="Times New Roman" w:hAnsi="Times New Roman" w:cs="Times New Roman"/>
          <w:bCs/>
          <w:iCs/>
          <w:sz w:val="24"/>
          <w:szCs w:val="24"/>
        </w:rPr>
        <w:t xml:space="preserve"> За отчетный период было </w:t>
      </w:r>
      <w:r w:rsidRPr="00EA78F3">
        <w:rPr>
          <w:rFonts w:ascii="Times New Roman" w:hAnsi="Times New Roman" w:cs="Times New Roman"/>
          <w:bCs/>
          <w:sz w:val="24"/>
          <w:szCs w:val="24"/>
        </w:rPr>
        <w:t>трудоустроено</w:t>
      </w:r>
      <w:r w:rsidRPr="00EA78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78F3">
        <w:rPr>
          <w:rFonts w:ascii="Times New Roman" w:hAnsi="Times New Roman" w:cs="Times New Roman"/>
          <w:sz w:val="24"/>
          <w:szCs w:val="24"/>
        </w:rPr>
        <w:t>566 человек, из которых - 102(18 %) - безработные граждане, что больше, чем в прошлом году.</w:t>
      </w:r>
    </w:p>
    <w:p w:rsidR="0089206F" w:rsidRPr="00EA78F3" w:rsidRDefault="0089206F" w:rsidP="00D124B9">
      <w:pPr>
        <w:ind w:firstLine="720"/>
        <w:jc w:val="both"/>
        <w:rPr>
          <w:bCs/>
          <w:sz w:val="24"/>
          <w:szCs w:val="24"/>
        </w:rPr>
      </w:pPr>
      <w:r w:rsidRPr="00EA78F3">
        <w:rPr>
          <w:sz w:val="24"/>
          <w:szCs w:val="24"/>
        </w:rPr>
        <w:t xml:space="preserve">На конец отчетного года служба занятости располагала информацией о 331 свободном рабочем месте, что на 70 вакансий больше чем на начало 2017 года. </w:t>
      </w:r>
      <w:r w:rsidR="00D124B9" w:rsidRPr="00EA78F3">
        <w:rPr>
          <w:bCs/>
          <w:sz w:val="24"/>
          <w:szCs w:val="24"/>
        </w:rPr>
        <w:t>В 2017 году произошел рост как</w:t>
      </w:r>
      <w:r w:rsidRPr="00EA78F3">
        <w:rPr>
          <w:bCs/>
          <w:sz w:val="24"/>
          <w:szCs w:val="24"/>
        </w:rPr>
        <w:t xml:space="preserve"> числа</w:t>
      </w:r>
      <w:r w:rsidR="00D124B9" w:rsidRPr="00EA78F3">
        <w:rPr>
          <w:bCs/>
          <w:sz w:val="24"/>
          <w:szCs w:val="24"/>
        </w:rPr>
        <w:t xml:space="preserve"> заявляемых свободных вакансий,</w:t>
      </w:r>
      <w:r w:rsidRPr="00EA78F3">
        <w:rPr>
          <w:bCs/>
          <w:sz w:val="24"/>
          <w:szCs w:val="24"/>
        </w:rPr>
        <w:t xml:space="preserve"> так и предприятий, предоставивши</w:t>
      </w:r>
      <w:r w:rsidR="00D124B9" w:rsidRPr="00EA78F3">
        <w:rPr>
          <w:bCs/>
          <w:sz w:val="24"/>
          <w:szCs w:val="24"/>
        </w:rPr>
        <w:t>х информацию о рабочих местах.</w:t>
      </w:r>
    </w:p>
    <w:p w:rsidR="0089206F" w:rsidRPr="00EA78F3" w:rsidRDefault="0089206F" w:rsidP="00D124B9">
      <w:pPr>
        <w:pStyle w:val="a4"/>
        <w:spacing w:after="0"/>
        <w:ind w:right="-141"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Ситуация </w:t>
      </w:r>
      <w:r w:rsidRPr="00EA78F3">
        <w:rPr>
          <w:b/>
          <w:sz w:val="24"/>
          <w:szCs w:val="24"/>
        </w:rPr>
        <w:t>в социальной сфере</w:t>
      </w:r>
      <w:r w:rsidRPr="00EA78F3">
        <w:rPr>
          <w:sz w:val="24"/>
          <w:szCs w:val="24"/>
        </w:rPr>
        <w:t xml:space="preserve"> оставалась стабильной. Полностью и в срок выплачивались пенсии и детские пособия. Отсутствовала просроченная задолженность по выплате заработной платы. 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>Среднемесячная заработная плата</w:t>
      </w:r>
      <w:r w:rsidR="00D124B9" w:rsidRPr="00EA78F3">
        <w:rPr>
          <w:sz w:val="24"/>
          <w:szCs w:val="24"/>
        </w:rPr>
        <w:t xml:space="preserve"> 1</w:t>
      </w:r>
      <w:r w:rsidRPr="00EA78F3">
        <w:rPr>
          <w:sz w:val="24"/>
          <w:szCs w:val="24"/>
        </w:rPr>
        <w:t xml:space="preserve"> работника по району возросла на 4</w:t>
      </w:r>
      <w:r w:rsidR="00D124B9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 к уровню 2016 года и составила 3</w:t>
      </w:r>
      <w:r w:rsidR="00D124B9" w:rsidRPr="00EA78F3">
        <w:rPr>
          <w:sz w:val="24"/>
          <w:szCs w:val="24"/>
        </w:rPr>
        <w:t>0563 руб.</w:t>
      </w:r>
    </w:p>
    <w:p w:rsidR="0089206F" w:rsidRPr="00EA78F3" w:rsidRDefault="0089206F" w:rsidP="00D124B9">
      <w:pPr>
        <w:ind w:right="-1"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 xml:space="preserve">Размер средней страховой пенсии </w:t>
      </w:r>
      <w:r w:rsidR="00D124B9" w:rsidRPr="00EA78F3">
        <w:rPr>
          <w:sz w:val="24"/>
          <w:szCs w:val="24"/>
        </w:rPr>
        <w:t xml:space="preserve">по району </w:t>
      </w:r>
      <w:r w:rsidRPr="00EA78F3">
        <w:rPr>
          <w:sz w:val="24"/>
          <w:szCs w:val="24"/>
        </w:rPr>
        <w:t>на ко</w:t>
      </w:r>
      <w:r w:rsidR="00D124B9" w:rsidRPr="00EA78F3">
        <w:rPr>
          <w:sz w:val="24"/>
          <w:szCs w:val="24"/>
        </w:rPr>
        <w:t xml:space="preserve">нец года составил 13930 рублей, </w:t>
      </w:r>
      <w:r w:rsidRPr="00EA78F3">
        <w:rPr>
          <w:sz w:val="24"/>
          <w:szCs w:val="24"/>
        </w:rPr>
        <w:t>что на 9,6</w:t>
      </w:r>
      <w:r w:rsidR="00D124B9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 больше, чем на 01.01.2017г.</w:t>
      </w:r>
    </w:p>
    <w:p w:rsidR="00D124B9" w:rsidRPr="00EA78F3" w:rsidRDefault="0089206F" w:rsidP="00D124B9">
      <w:pPr>
        <w:pStyle w:val="2"/>
        <w:tabs>
          <w:tab w:val="left" w:pos="5954"/>
        </w:tabs>
        <w:spacing w:after="0" w:line="240" w:lineRule="auto"/>
        <w:ind w:left="0" w:right="28"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>Поступления налогов и других обязательных платежей</w:t>
      </w:r>
      <w:r w:rsidRPr="00EA78F3">
        <w:rPr>
          <w:sz w:val="24"/>
          <w:szCs w:val="24"/>
        </w:rPr>
        <w:t xml:space="preserve"> в бюджеты всех уровней за 2017 год составили 2545,2 млн. руб., что на 634,4 млн. руб. больше чем за 2016 год (133,2</w:t>
      </w:r>
      <w:r w:rsidR="00D124B9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 xml:space="preserve">% к уровню 2016 года). За отчетный год по сравнению с 2016 годом в 2,1 раза выросли поступления в федеральный бюджет </w:t>
      </w:r>
      <w:r w:rsidR="00D124B9" w:rsidRPr="00EA78F3">
        <w:rPr>
          <w:sz w:val="24"/>
          <w:szCs w:val="24"/>
        </w:rPr>
        <w:t xml:space="preserve">(652,7 млн. руб. – за 2017 год), что связано с передачей </w:t>
      </w:r>
      <w:r w:rsidRPr="00EA78F3">
        <w:rPr>
          <w:sz w:val="24"/>
          <w:szCs w:val="24"/>
        </w:rPr>
        <w:t>в район администрировани</w:t>
      </w:r>
      <w:r w:rsidR="00D124B9" w:rsidRPr="00EA78F3">
        <w:rPr>
          <w:sz w:val="24"/>
          <w:szCs w:val="24"/>
        </w:rPr>
        <w:t xml:space="preserve">я </w:t>
      </w:r>
      <w:r w:rsidRPr="00EA78F3">
        <w:rPr>
          <w:sz w:val="24"/>
          <w:szCs w:val="24"/>
        </w:rPr>
        <w:t>налого</w:t>
      </w:r>
      <w:r w:rsidR="00D124B9" w:rsidRPr="00EA78F3">
        <w:rPr>
          <w:sz w:val="24"/>
          <w:szCs w:val="24"/>
        </w:rPr>
        <w:t>вых платежей по ЗАО ЛСР Базовые</w:t>
      </w:r>
      <w:r w:rsidRPr="00EA78F3">
        <w:rPr>
          <w:sz w:val="24"/>
          <w:szCs w:val="24"/>
        </w:rPr>
        <w:t>. Поступления в региональный бюджет увеличились в 1,3 раза и составили 1118,0 млн. руб. Поступления в местный бюджет составили 774,5 млн. руб., темп роста к уровню 2016 года составил 104,4</w:t>
      </w:r>
      <w:r w:rsidR="00D124B9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%.</w:t>
      </w:r>
    </w:p>
    <w:p w:rsidR="0089206F" w:rsidRPr="00EA78F3" w:rsidRDefault="0089206F" w:rsidP="00D124B9">
      <w:pPr>
        <w:pStyle w:val="2"/>
        <w:tabs>
          <w:tab w:val="left" w:pos="5954"/>
        </w:tabs>
        <w:spacing w:after="0" w:line="240" w:lineRule="auto"/>
        <w:ind w:left="0" w:right="28" w:firstLine="720"/>
        <w:jc w:val="both"/>
        <w:rPr>
          <w:sz w:val="24"/>
          <w:szCs w:val="24"/>
        </w:rPr>
      </w:pPr>
      <w:r w:rsidRPr="00EA78F3">
        <w:rPr>
          <w:b/>
          <w:color w:val="000000"/>
          <w:sz w:val="24"/>
          <w:szCs w:val="24"/>
          <w:shd w:val="clear" w:color="auto" w:fill="FFFFFF"/>
        </w:rPr>
        <w:t>Вырос объем инвестиций</w:t>
      </w:r>
      <w:r w:rsidRPr="00EA78F3">
        <w:rPr>
          <w:color w:val="000000"/>
          <w:sz w:val="24"/>
          <w:szCs w:val="24"/>
          <w:shd w:val="clear" w:color="auto" w:fill="FFFFFF"/>
        </w:rPr>
        <w:t xml:space="preserve">, привлеченных на территорию района. </w:t>
      </w:r>
      <w:r w:rsidR="00D124B9" w:rsidRPr="00EA78F3">
        <w:rPr>
          <w:sz w:val="24"/>
          <w:szCs w:val="24"/>
        </w:rPr>
        <w:t>Капитальные вложения</w:t>
      </w:r>
      <w:r w:rsidRPr="00EA78F3">
        <w:rPr>
          <w:sz w:val="24"/>
          <w:szCs w:val="24"/>
        </w:rPr>
        <w:t xml:space="preserve"> составили 3624,3 млн. руб., что в 2 раза превысило объем капиталовложений предыдущего года</w:t>
      </w:r>
    </w:p>
    <w:p w:rsidR="0089206F" w:rsidRPr="00EA78F3" w:rsidRDefault="00D124B9" w:rsidP="00D124B9">
      <w:pPr>
        <w:pStyle w:val="a6"/>
        <w:tabs>
          <w:tab w:val="left" w:pos="708"/>
        </w:tabs>
        <w:ind w:right="28" w:firstLine="720"/>
        <w:rPr>
          <w:iCs/>
          <w:szCs w:val="24"/>
        </w:rPr>
      </w:pPr>
      <w:r w:rsidRPr="00EA78F3">
        <w:rPr>
          <w:szCs w:val="24"/>
        </w:rPr>
        <w:t>Почти 45 % всех вложений - по отрасли</w:t>
      </w:r>
      <w:r w:rsidR="0089206F" w:rsidRPr="00EA78F3">
        <w:rPr>
          <w:szCs w:val="24"/>
        </w:rPr>
        <w:t xml:space="preserve"> «обеспечение э</w:t>
      </w:r>
      <w:r w:rsidRPr="00EA78F3">
        <w:rPr>
          <w:szCs w:val="24"/>
        </w:rPr>
        <w:t xml:space="preserve">лектроэнергией, газом и паром» (филиал </w:t>
      </w:r>
      <w:r w:rsidR="0089206F" w:rsidRPr="00EA78F3">
        <w:rPr>
          <w:szCs w:val="24"/>
        </w:rPr>
        <w:t>АО «Газпр</w:t>
      </w:r>
      <w:r w:rsidRPr="00EA78F3">
        <w:rPr>
          <w:szCs w:val="24"/>
        </w:rPr>
        <w:t xml:space="preserve">ом </w:t>
      </w:r>
      <w:proofErr w:type="spellStart"/>
      <w:r w:rsidR="0089206F" w:rsidRPr="00EA78F3">
        <w:rPr>
          <w:szCs w:val="24"/>
        </w:rPr>
        <w:t>Теплоэнерго</w:t>
      </w:r>
      <w:proofErr w:type="spellEnd"/>
      <w:r w:rsidR="0089206F" w:rsidRPr="00EA78F3">
        <w:rPr>
          <w:szCs w:val="24"/>
        </w:rPr>
        <w:t>»).</w:t>
      </w:r>
    </w:p>
    <w:p w:rsidR="0089206F" w:rsidRPr="00EA78F3" w:rsidRDefault="0089206F" w:rsidP="00D124B9">
      <w:pPr>
        <w:pStyle w:val="a6"/>
        <w:tabs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>Структура капитальных вложений сложилась следующим образом: собственные средства предприятий – 69,1</w:t>
      </w:r>
      <w:r w:rsidR="00D124B9" w:rsidRPr="00EA78F3">
        <w:rPr>
          <w:szCs w:val="24"/>
        </w:rPr>
        <w:t xml:space="preserve"> </w:t>
      </w:r>
      <w:r w:rsidRPr="00EA78F3">
        <w:rPr>
          <w:szCs w:val="24"/>
        </w:rPr>
        <w:t>%, бюджетные средства – 25,2</w:t>
      </w:r>
      <w:r w:rsidR="00D124B9" w:rsidRPr="00EA78F3">
        <w:rPr>
          <w:szCs w:val="24"/>
        </w:rPr>
        <w:t xml:space="preserve"> </w:t>
      </w:r>
      <w:r w:rsidRPr="00EA78F3">
        <w:rPr>
          <w:szCs w:val="24"/>
        </w:rPr>
        <w:t>%, кредиты банков и прочие привлеченные средства – 5,7</w:t>
      </w:r>
      <w:r w:rsidR="00D124B9" w:rsidRPr="00EA78F3">
        <w:rPr>
          <w:szCs w:val="24"/>
        </w:rPr>
        <w:t xml:space="preserve"> </w:t>
      </w:r>
      <w:r w:rsidRPr="00EA78F3">
        <w:rPr>
          <w:szCs w:val="24"/>
        </w:rPr>
        <w:t xml:space="preserve">%. </w:t>
      </w:r>
    </w:p>
    <w:p w:rsidR="0089206F" w:rsidRPr="00EA78F3" w:rsidRDefault="00D124B9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lastRenderedPageBreak/>
        <w:t>Приозерский район</w:t>
      </w:r>
      <w:r w:rsidR="0089206F" w:rsidRPr="00EA78F3">
        <w:rPr>
          <w:sz w:val="24"/>
          <w:szCs w:val="24"/>
        </w:rPr>
        <w:t xml:space="preserve"> продолжает оставаться в тройке</w:t>
      </w:r>
      <w:r w:rsidRPr="00EA78F3">
        <w:rPr>
          <w:sz w:val="24"/>
          <w:szCs w:val="24"/>
        </w:rPr>
        <w:t xml:space="preserve"> лидеров </w:t>
      </w:r>
      <w:r w:rsidR="0089206F" w:rsidRPr="00EA78F3">
        <w:rPr>
          <w:b/>
          <w:sz w:val="24"/>
          <w:szCs w:val="24"/>
        </w:rPr>
        <w:t>по вводу жилья</w:t>
      </w:r>
      <w:r w:rsidRPr="00EA78F3">
        <w:rPr>
          <w:sz w:val="24"/>
          <w:szCs w:val="24"/>
        </w:rPr>
        <w:t xml:space="preserve"> на душу населения. </w:t>
      </w:r>
      <w:r w:rsidR="0089206F" w:rsidRPr="00EA78F3">
        <w:rPr>
          <w:sz w:val="24"/>
          <w:szCs w:val="24"/>
        </w:rPr>
        <w:t>Общая площадь введенной жилой площади составил</w:t>
      </w:r>
      <w:r w:rsidRPr="00EA78F3">
        <w:rPr>
          <w:sz w:val="24"/>
          <w:szCs w:val="24"/>
        </w:rPr>
        <w:t>а 70,5 тыс. кв. м., что на 12,8</w:t>
      </w:r>
      <w:r w:rsidR="0089206F" w:rsidRPr="00EA78F3">
        <w:rPr>
          <w:sz w:val="24"/>
          <w:szCs w:val="24"/>
        </w:rPr>
        <w:t xml:space="preserve"> тыс. м</w:t>
      </w:r>
      <w:r w:rsidR="0089206F" w:rsidRPr="00EA78F3">
        <w:rPr>
          <w:sz w:val="24"/>
          <w:szCs w:val="24"/>
          <w:vertAlign w:val="superscript"/>
        </w:rPr>
        <w:t>2</w:t>
      </w:r>
      <w:r w:rsidR="0089206F" w:rsidRPr="00EA78F3">
        <w:rPr>
          <w:sz w:val="24"/>
          <w:szCs w:val="24"/>
        </w:rPr>
        <w:t xml:space="preserve"> больше, чем за 2016 год. В том числе введено 6,982 тыс. кв. м в трех многок</w:t>
      </w:r>
      <w:r w:rsidRPr="00EA78F3">
        <w:rPr>
          <w:sz w:val="24"/>
          <w:szCs w:val="24"/>
        </w:rPr>
        <w:t xml:space="preserve">вартирных домах (146 квартир). В пос. </w:t>
      </w:r>
      <w:r w:rsidR="0089206F" w:rsidRPr="00EA78F3">
        <w:rPr>
          <w:sz w:val="24"/>
          <w:szCs w:val="24"/>
        </w:rPr>
        <w:t xml:space="preserve">Сосново </w:t>
      </w:r>
      <w:r w:rsidRPr="00EA78F3">
        <w:rPr>
          <w:sz w:val="24"/>
          <w:szCs w:val="24"/>
        </w:rPr>
        <w:t>сданы</w:t>
      </w:r>
      <w:r w:rsidR="0089206F" w:rsidRPr="00EA78F3">
        <w:rPr>
          <w:sz w:val="24"/>
          <w:szCs w:val="24"/>
        </w:rPr>
        <w:t xml:space="preserve"> в эксплуатацию 74-х кварт</w:t>
      </w:r>
      <w:r w:rsidRPr="00EA78F3">
        <w:rPr>
          <w:sz w:val="24"/>
          <w:szCs w:val="24"/>
        </w:rPr>
        <w:t xml:space="preserve">ирный и 57-ми квартирный жилые </w:t>
      </w:r>
      <w:r w:rsidR="0089206F" w:rsidRPr="00EA78F3">
        <w:rPr>
          <w:sz w:val="24"/>
          <w:szCs w:val="24"/>
        </w:rPr>
        <w:t>дома. Введен в строй 15-кварти</w:t>
      </w:r>
      <w:r w:rsidRPr="00EA78F3">
        <w:rPr>
          <w:sz w:val="24"/>
          <w:szCs w:val="24"/>
        </w:rPr>
        <w:t>рный жилой дом в г. Приозерске.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 зав</w:t>
      </w:r>
      <w:r w:rsidR="00D124B9" w:rsidRPr="00EA78F3">
        <w:rPr>
          <w:sz w:val="24"/>
          <w:szCs w:val="24"/>
        </w:rPr>
        <w:t xml:space="preserve">ершающих стадиях строительства </w:t>
      </w:r>
      <w:r w:rsidRPr="00EA78F3">
        <w:rPr>
          <w:sz w:val="24"/>
          <w:szCs w:val="24"/>
        </w:rPr>
        <w:t>два мно</w:t>
      </w:r>
      <w:r w:rsidR="00D124B9" w:rsidRPr="00EA78F3">
        <w:rPr>
          <w:sz w:val="24"/>
          <w:szCs w:val="24"/>
        </w:rPr>
        <w:t xml:space="preserve">гоквартирных жилых дома. Кроме </w:t>
      </w:r>
      <w:r w:rsidRPr="00EA78F3">
        <w:rPr>
          <w:sz w:val="24"/>
          <w:szCs w:val="24"/>
        </w:rPr>
        <w:t>этого, продолжается строительство еще 4-х многоквартирных домов.</w:t>
      </w:r>
    </w:p>
    <w:p w:rsidR="0089206F" w:rsidRPr="00EA78F3" w:rsidRDefault="0089206F" w:rsidP="00D124B9">
      <w:pPr>
        <w:ind w:firstLine="720"/>
        <w:jc w:val="both"/>
        <w:rPr>
          <w:bCs/>
          <w:sz w:val="24"/>
          <w:szCs w:val="24"/>
        </w:rPr>
      </w:pPr>
      <w:r w:rsidRPr="00EA78F3">
        <w:rPr>
          <w:b/>
          <w:sz w:val="24"/>
          <w:szCs w:val="24"/>
        </w:rPr>
        <w:t>Оборот организаций</w:t>
      </w:r>
      <w:r w:rsidRPr="00EA78F3">
        <w:rPr>
          <w:sz w:val="24"/>
          <w:szCs w:val="24"/>
        </w:rPr>
        <w:t xml:space="preserve"> по всем видам экономической деятельности </w:t>
      </w:r>
      <w:r w:rsidRPr="00EA78F3">
        <w:rPr>
          <w:bCs/>
          <w:sz w:val="24"/>
          <w:szCs w:val="24"/>
        </w:rPr>
        <w:t>не превысил уровень 2016 года. Было отгружено товаров собственного производства, выполнено работ, ока</w:t>
      </w:r>
      <w:r w:rsidR="00D124B9" w:rsidRPr="00EA78F3">
        <w:rPr>
          <w:bCs/>
          <w:sz w:val="24"/>
          <w:szCs w:val="24"/>
        </w:rPr>
        <w:t xml:space="preserve">зано услуг собственными силами </w:t>
      </w:r>
      <w:r w:rsidRPr="00EA78F3">
        <w:rPr>
          <w:bCs/>
          <w:sz w:val="24"/>
          <w:szCs w:val="24"/>
        </w:rPr>
        <w:t>предприятий на сумму 11305,9 млн. руб., что на 23,2</w:t>
      </w:r>
      <w:r w:rsidR="00D124B9" w:rsidRPr="00EA78F3">
        <w:rPr>
          <w:bCs/>
          <w:sz w:val="24"/>
          <w:szCs w:val="24"/>
        </w:rPr>
        <w:t xml:space="preserve"> </w:t>
      </w:r>
      <w:r w:rsidRPr="00EA78F3">
        <w:rPr>
          <w:bCs/>
          <w:sz w:val="24"/>
          <w:szCs w:val="24"/>
        </w:rPr>
        <w:t>% меньше уровня прош</w:t>
      </w:r>
      <w:r w:rsidR="00D124B9" w:rsidRPr="00EA78F3">
        <w:rPr>
          <w:bCs/>
          <w:sz w:val="24"/>
          <w:szCs w:val="24"/>
        </w:rPr>
        <w:t xml:space="preserve">лого года. Снижение связано с падением объемов </w:t>
      </w:r>
      <w:r w:rsidRPr="00EA78F3">
        <w:rPr>
          <w:bCs/>
          <w:sz w:val="24"/>
          <w:szCs w:val="24"/>
        </w:rPr>
        <w:t>по всем основным отра</w:t>
      </w:r>
      <w:r w:rsidR="00D124B9" w:rsidRPr="00EA78F3">
        <w:rPr>
          <w:bCs/>
          <w:sz w:val="24"/>
          <w:szCs w:val="24"/>
        </w:rPr>
        <w:t xml:space="preserve">слям, за исключением сельского хозяйства и </w:t>
      </w:r>
      <w:r w:rsidRPr="00EA78F3">
        <w:rPr>
          <w:sz w:val="24"/>
          <w:szCs w:val="24"/>
        </w:rPr>
        <w:t>деятельности гостиниц и предприятий общепита</w:t>
      </w:r>
      <w:r w:rsidRPr="00EA78F3">
        <w:rPr>
          <w:bCs/>
          <w:sz w:val="24"/>
          <w:szCs w:val="24"/>
        </w:rPr>
        <w:t>.</w:t>
      </w:r>
    </w:p>
    <w:p w:rsidR="0089206F" w:rsidRPr="00EA78F3" w:rsidRDefault="0089206F" w:rsidP="00D124B9">
      <w:pPr>
        <w:ind w:firstLine="720"/>
        <w:jc w:val="both"/>
        <w:rPr>
          <w:bCs/>
          <w:sz w:val="24"/>
          <w:szCs w:val="24"/>
        </w:rPr>
      </w:pPr>
      <w:r w:rsidRPr="00EA78F3">
        <w:rPr>
          <w:sz w:val="24"/>
          <w:szCs w:val="24"/>
        </w:rPr>
        <w:t xml:space="preserve">Наблюдалось снижение </w:t>
      </w:r>
      <w:r w:rsidR="00D124B9" w:rsidRPr="00EA78F3">
        <w:rPr>
          <w:b/>
          <w:sz w:val="24"/>
          <w:szCs w:val="24"/>
        </w:rPr>
        <w:t xml:space="preserve">объёмов </w:t>
      </w:r>
      <w:r w:rsidRPr="00EA78F3">
        <w:rPr>
          <w:b/>
          <w:sz w:val="24"/>
          <w:szCs w:val="24"/>
        </w:rPr>
        <w:t>производства в промышленности.</w:t>
      </w:r>
      <w:r w:rsidRPr="00EA78F3">
        <w:rPr>
          <w:i/>
          <w:sz w:val="24"/>
          <w:szCs w:val="24"/>
        </w:rPr>
        <w:t xml:space="preserve"> </w:t>
      </w:r>
      <w:r w:rsidRPr="00EA78F3">
        <w:rPr>
          <w:bCs/>
          <w:sz w:val="24"/>
          <w:szCs w:val="24"/>
        </w:rPr>
        <w:t>Объемы отгруженной продукции собственного производства крупными и средними предприятиями по сравнению с 2016 годом уменьшились на 11,9</w:t>
      </w:r>
      <w:r w:rsidR="00D124B9" w:rsidRPr="00EA78F3">
        <w:rPr>
          <w:bCs/>
          <w:sz w:val="24"/>
          <w:szCs w:val="24"/>
        </w:rPr>
        <w:t xml:space="preserve"> </w:t>
      </w:r>
      <w:r w:rsidRPr="00EA78F3">
        <w:rPr>
          <w:bCs/>
          <w:sz w:val="24"/>
          <w:szCs w:val="24"/>
        </w:rPr>
        <w:t xml:space="preserve">% и составили 3424,4 млн. руб. </w:t>
      </w:r>
    </w:p>
    <w:p w:rsidR="0089206F" w:rsidRPr="00EA78F3" w:rsidRDefault="0089206F" w:rsidP="00D124B9">
      <w:pPr>
        <w:ind w:firstLine="720"/>
        <w:jc w:val="both"/>
        <w:rPr>
          <w:bCs/>
          <w:sz w:val="24"/>
          <w:szCs w:val="24"/>
        </w:rPr>
      </w:pPr>
      <w:r w:rsidRPr="00EA78F3">
        <w:rPr>
          <w:bCs/>
          <w:sz w:val="24"/>
          <w:szCs w:val="24"/>
        </w:rPr>
        <w:t>56</w:t>
      </w:r>
      <w:r w:rsidR="00D124B9" w:rsidRPr="00EA78F3">
        <w:rPr>
          <w:bCs/>
          <w:sz w:val="24"/>
          <w:szCs w:val="24"/>
        </w:rPr>
        <w:t xml:space="preserve"> </w:t>
      </w:r>
      <w:r w:rsidRPr="00EA78F3">
        <w:rPr>
          <w:bCs/>
          <w:sz w:val="24"/>
          <w:szCs w:val="24"/>
        </w:rPr>
        <w:t>% всех объемов обрабатывающих производств формируют предприятия деревообрабатывающего комплекса. Ими отгружено продукции на сумму 1915 млн. руб., что составило 78,5</w:t>
      </w:r>
      <w:r w:rsidR="00D124B9" w:rsidRPr="00EA78F3">
        <w:rPr>
          <w:bCs/>
          <w:sz w:val="24"/>
          <w:szCs w:val="24"/>
        </w:rPr>
        <w:t xml:space="preserve"> </w:t>
      </w:r>
      <w:r w:rsidRPr="00EA78F3">
        <w:rPr>
          <w:bCs/>
          <w:sz w:val="24"/>
          <w:szCs w:val="24"/>
        </w:rPr>
        <w:t>% к январю-декабрю 2016 года.</w:t>
      </w:r>
    </w:p>
    <w:p w:rsidR="0089206F" w:rsidRPr="00EA78F3" w:rsidRDefault="0089206F" w:rsidP="00D124B9">
      <w:pPr>
        <w:pStyle w:val="21"/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Относительно стабильной оставалась ситуация в секторе АПК.</w:t>
      </w:r>
    </w:p>
    <w:p w:rsidR="0089206F" w:rsidRPr="00EA78F3" w:rsidRDefault="0089206F" w:rsidP="00D124B9">
      <w:pPr>
        <w:pStyle w:val="210"/>
        <w:spacing w:after="0"/>
        <w:rPr>
          <w:sz w:val="24"/>
          <w:szCs w:val="24"/>
        </w:rPr>
      </w:pPr>
      <w:r w:rsidRPr="00EA78F3">
        <w:rPr>
          <w:sz w:val="24"/>
          <w:szCs w:val="24"/>
        </w:rPr>
        <w:t xml:space="preserve">Преимущество в </w:t>
      </w:r>
      <w:r w:rsidRPr="00EA78F3">
        <w:rPr>
          <w:b/>
          <w:sz w:val="24"/>
          <w:szCs w:val="24"/>
        </w:rPr>
        <w:t>производстве сельскохозяйственной продукции</w:t>
      </w:r>
      <w:r w:rsidRPr="00EA78F3">
        <w:rPr>
          <w:sz w:val="24"/>
          <w:szCs w:val="24"/>
        </w:rPr>
        <w:t xml:space="preserve"> остается за </w:t>
      </w:r>
      <w:proofErr w:type="spellStart"/>
      <w:r w:rsidRPr="00EA78F3">
        <w:rPr>
          <w:sz w:val="24"/>
          <w:szCs w:val="24"/>
        </w:rPr>
        <w:t>крупнотоварным</w:t>
      </w:r>
      <w:proofErr w:type="spellEnd"/>
      <w:r w:rsidRPr="00EA78F3">
        <w:rPr>
          <w:sz w:val="24"/>
          <w:szCs w:val="24"/>
        </w:rPr>
        <w:t xml:space="preserve"> сектором, </w:t>
      </w:r>
      <w:r w:rsidR="00D124B9" w:rsidRPr="00EA78F3">
        <w:rPr>
          <w:sz w:val="24"/>
          <w:szCs w:val="24"/>
        </w:rPr>
        <w:t>где объём</w:t>
      </w:r>
      <w:r w:rsidRPr="00EA78F3">
        <w:rPr>
          <w:sz w:val="24"/>
          <w:szCs w:val="24"/>
        </w:rPr>
        <w:t xml:space="preserve"> произведенной продукции составил 3,72 млрд. рублей, ч</w:t>
      </w:r>
      <w:r w:rsidR="00D124B9" w:rsidRPr="00EA78F3">
        <w:rPr>
          <w:sz w:val="24"/>
          <w:szCs w:val="24"/>
        </w:rPr>
        <w:t>то больше уровня прошлого года.</w:t>
      </w:r>
    </w:p>
    <w:p w:rsidR="0089206F" w:rsidRPr="00EA78F3" w:rsidRDefault="0089206F" w:rsidP="00D124B9">
      <w:pPr>
        <w:pStyle w:val="a6"/>
        <w:ind w:right="-141" w:firstLine="720"/>
        <w:rPr>
          <w:szCs w:val="24"/>
        </w:rPr>
      </w:pPr>
      <w:r w:rsidRPr="00EA78F3">
        <w:rPr>
          <w:bCs/>
          <w:iCs/>
          <w:szCs w:val="24"/>
        </w:rPr>
        <w:t>Валовой надой молока</w:t>
      </w:r>
      <w:r w:rsidRPr="00EA78F3">
        <w:rPr>
          <w:szCs w:val="24"/>
        </w:rPr>
        <w:t xml:space="preserve"> вырос по сравнению с 2016 годом на 2.9</w:t>
      </w:r>
      <w:r w:rsidR="00D124B9" w:rsidRPr="00EA78F3">
        <w:rPr>
          <w:szCs w:val="24"/>
        </w:rPr>
        <w:t xml:space="preserve"> </w:t>
      </w:r>
      <w:r w:rsidRPr="00EA78F3">
        <w:rPr>
          <w:szCs w:val="24"/>
        </w:rPr>
        <w:t>% и составил 81568,7 тонн. Это существенный вклад в производство молока предприятиями всей Ленинградской области (13</w:t>
      </w:r>
      <w:r w:rsidR="00D124B9" w:rsidRPr="00EA78F3">
        <w:rPr>
          <w:szCs w:val="24"/>
        </w:rPr>
        <w:t xml:space="preserve"> </w:t>
      </w:r>
      <w:r w:rsidRPr="00EA78F3">
        <w:rPr>
          <w:szCs w:val="24"/>
        </w:rPr>
        <w:t>% о</w:t>
      </w:r>
      <w:r w:rsidR="00D124B9" w:rsidRPr="00EA78F3">
        <w:rPr>
          <w:szCs w:val="24"/>
        </w:rPr>
        <w:t xml:space="preserve">т </w:t>
      </w:r>
      <w:proofErr w:type="spellStart"/>
      <w:r w:rsidR="00D124B9" w:rsidRPr="00EA78F3">
        <w:rPr>
          <w:szCs w:val="24"/>
        </w:rPr>
        <w:t>общеобластного</w:t>
      </w:r>
      <w:proofErr w:type="spellEnd"/>
      <w:r w:rsidR="00D124B9" w:rsidRPr="00EA78F3">
        <w:rPr>
          <w:szCs w:val="24"/>
        </w:rPr>
        <w:t xml:space="preserve"> производства).</w:t>
      </w:r>
    </w:p>
    <w:p w:rsidR="0089206F" w:rsidRPr="00EA78F3" w:rsidRDefault="0089206F" w:rsidP="00D124B9">
      <w:pPr>
        <w:ind w:firstLine="720"/>
        <w:jc w:val="both"/>
        <w:rPr>
          <w:bCs/>
          <w:sz w:val="24"/>
          <w:szCs w:val="24"/>
        </w:rPr>
      </w:pPr>
      <w:r w:rsidRPr="00EA78F3">
        <w:rPr>
          <w:bCs/>
          <w:sz w:val="24"/>
          <w:szCs w:val="24"/>
        </w:rPr>
        <w:t>По итогам 2017 года в Ленинградской области 10 хозяйств   превысили 10-тысячный рубеж в продуктивности дойного стада, из них четыре хозяйства Приозерского района. Из них два сельхозпредприятия, превысили 11-тысячный рубеж - в АО «ПЗ Гражданский» надоено 11438 кг на 1 фуражную корову, в АО «ПЗ «Раздолье» - 11035 кг.</w:t>
      </w:r>
      <w:r w:rsidRPr="00EA78F3">
        <w:rPr>
          <w:iCs/>
          <w:sz w:val="24"/>
          <w:szCs w:val="24"/>
        </w:rPr>
        <w:t xml:space="preserve"> Средняя продуктивность коров</w:t>
      </w:r>
      <w:r w:rsidRPr="00EA78F3">
        <w:rPr>
          <w:bCs/>
          <w:sz w:val="24"/>
          <w:szCs w:val="24"/>
        </w:rPr>
        <w:t xml:space="preserve"> по району за 2017 год превысила прошлогодний пок</w:t>
      </w:r>
      <w:r w:rsidR="00D124B9" w:rsidRPr="00EA78F3">
        <w:rPr>
          <w:bCs/>
          <w:sz w:val="24"/>
          <w:szCs w:val="24"/>
        </w:rPr>
        <w:t>азатель на 146 кг, на 1374 кг -</w:t>
      </w:r>
      <w:r w:rsidRPr="00EA78F3">
        <w:rPr>
          <w:bCs/>
          <w:sz w:val="24"/>
          <w:szCs w:val="24"/>
        </w:rPr>
        <w:t xml:space="preserve"> </w:t>
      </w:r>
      <w:proofErr w:type="spellStart"/>
      <w:r w:rsidRPr="00EA78F3">
        <w:rPr>
          <w:bCs/>
          <w:sz w:val="24"/>
          <w:szCs w:val="24"/>
        </w:rPr>
        <w:t>среднеобластной</w:t>
      </w:r>
      <w:proofErr w:type="spellEnd"/>
      <w:r w:rsidRPr="00EA78F3">
        <w:rPr>
          <w:bCs/>
          <w:sz w:val="24"/>
          <w:szCs w:val="24"/>
        </w:rPr>
        <w:t xml:space="preserve"> показатель отчетного года и достигла 9763 кг.</w:t>
      </w:r>
    </w:p>
    <w:p w:rsidR="0089206F" w:rsidRPr="00EA78F3" w:rsidRDefault="00D124B9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Реализация мяса </w:t>
      </w:r>
      <w:r w:rsidR="00C24AF0" w:rsidRPr="00EA78F3">
        <w:rPr>
          <w:sz w:val="24"/>
          <w:szCs w:val="24"/>
        </w:rPr>
        <w:t>крупного рогатого скота</w:t>
      </w:r>
      <w:r w:rsidR="0089206F" w:rsidRPr="00EA78F3">
        <w:rPr>
          <w:sz w:val="24"/>
          <w:szCs w:val="24"/>
        </w:rPr>
        <w:t xml:space="preserve"> в 2017 году составила 3595,3 тонны, что на 4,3</w:t>
      </w:r>
      <w:r w:rsidR="00C24AF0" w:rsidRPr="00EA78F3">
        <w:rPr>
          <w:sz w:val="24"/>
          <w:szCs w:val="24"/>
        </w:rPr>
        <w:t xml:space="preserve"> </w:t>
      </w:r>
      <w:r w:rsidR="0089206F" w:rsidRPr="00EA78F3">
        <w:rPr>
          <w:sz w:val="24"/>
          <w:szCs w:val="24"/>
        </w:rPr>
        <w:t>% больше уровня предыдущего года.</w:t>
      </w:r>
      <w:r w:rsidR="0089206F" w:rsidRPr="00EA78F3">
        <w:rPr>
          <w:color w:val="0000FF"/>
          <w:sz w:val="24"/>
          <w:szCs w:val="24"/>
        </w:rPr>
        <w:t xml:space="preserve"> </w:t>
      </w:r>
      <w:r w:rsidR="0089206F" w:rsidRPr="00EA78F3">
        <w:rPr>
          <w:sz w:val="24"/>
          <w:szCs w:val="24"/>
        </w:rPr>
        <w:t>Пять из девяти крупных хозяйств увеличили объемы реализации мяса КРС по сравнению с 2016 годом.</w:t>
      </w:r>
    </w:p>
    <w:p w:rsidR="0089206F" w:rsidRPr="00EA78F3" w:rsidRDefault="0089206F" w:rsidP="00C24AF0">
      <w:pPr>
        <w:pStyle w:val="2"/>
        <w:spacing w:after="0" w:line="240" w:lineRule="auto"/>
        <w:ind w:left="0" w:right="-1" w:firstLine="720"/>
        <w:jc w:val="both"/>
        <w:rPr>
          <w:iCs/>
          <w:sz w:val="24"/>
          <w:szCs w:val="24"/>
        </w:rPr>
      </w:pPr>
      <w:r w:rsidRPr="00EA78F3">
        <w:rPr>
          <w:iCs/>
          <w:sz w:val="24"/>
          <w:szCs w:val="24"/>
        </w:rPr>
        <w:t xml:space="preserve">Сохранение стабильности и рост сельскохозяйственного производства, приток инвестиций в отрасль оказался возможным благодаря государственной поддержке </w:t>
      </w:r>
      <w:proofErr w:type="spellStart"/>
      <w:r w:rsidRPr="00EA78F3">
        <w:rPr>
          <w:iCs/>
          <w:sz w:val="24"/>
          <w:szCs w:val="24"/>
        </w:rPr>
        <w:t>сельхозтоваропроизводителей</w:t>
      </w:r>
      <w:proofErr w:type="spellEnd"/>
      <w:r w:rsidRPr="00EA78F3">
        <w:rPr>
          <w:iCs/>
          <w:sz w:val="24"/>
          <w:szCs w:val="24"/>
        </w:rPr>
        <w:t xml:space="preserve"> района. В 2017 году она составила 632,6 млн. руб. (темп роста к уровню 2016 года 109</w:t>
      </w:r>
      <w:r w:rsidR="00C24AF0" w:rsidRPr="00EA78F3">
        <w:rPr>
          <w:iCs/>
          <w:sz w:val="24"/>
          <w:szCs w:val="24"/>
        </w:rPr>
        <w:t xml:space="preserve"> </w:t>
      </w:r>
      <w:r w:rsidRPr="00EA78F3">
        <w:rPr>
          <w:iCs/>
          <w:sz w:val="24"/>
          <w:szCs w:val="24"/>
        </w:rPr>
        <w:t>%).</w:t>
      </w:r>
    </w:p>
    <w:p w:rsidR="0089206F" w:rsidRPr="00EA78F3" w:rsidRDefault="00C24AF0" w:rsidP="00C24AF0">
      <w:pPr>
        <w:autoSpaceDE w:val="0"/>
        <w:autoSpaceDN w:val="0"/>
        <w:ind w:right="29"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2017 году в 1,3 раза </w:t>
      </w:r>
      <w:r w:rsidR="0089206F" w:rsidRPr="00EA78F3">
        <w:rPr>
          <w:sz w:val="24"/>
          <w:szCs w:val="24"/>
        </w:rPr>
        <w:t>к предыдущему году увеличилась Господдержка крестьянских (фермерских) хозяйств, семейных ферм и личных подсобных хозяйств, начинающих фермеров и составил 58,3 млн. руб. Субсидиями воспользовалось 60 хозяйств, в том числе 19 крестьянских (фермерских) хозяйств и</w:t>
      </w:r>
      <w:r w:rsidRPr="00EA78F3">
        <w:rPr>
          <w:sz w:val="24"/>
          <w:szCs w:val="24"/>
        </w:rPr>
        <w:t xml:space="preserve"> 41 личное подсобное хозяйство.</w:t>
      </w:r>
    </w:p>
    <w:p w:rsidR="0089206F" w:rsidRPr="00EA78F3" w:rsidRDefault="0089206F" w:rsidP="00D124B9">
      <w:pPr>
        <w:pStyle w:val="21"/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целом по району достигнуты неплохие показатели </w:t>
      </w:r>
      <w:r w:rsidRPr="00EA78F3">
        <w:rPr>
          <w:b/>
          <w:sz w:val="24"/>
          <w:szCs w:val="24"/>
        </w:rPr>
        <w:t>финансовой деятельности.</w:t>
      </w:r>
      <w:r w:rsidRPr="00EA78F3">
        <w:rPr>
          <w:sz w:val="24"/>
          <w:szCs w:val="24"/>
        </w:rPr>
        <w:t xml:space="preserve"> По отраслям материального производства итоговым </w:t>
      </w:r>
      <w:r w:rsidR="00C24AF0" w:rsidRPr="00EA78F3">
        <w:rPr>
          <w:iCs/>
          <w:sz w:val="24"/>
          <w:szCs w:val="24"/>
        </w:rPr>
        <w:t xml:space="preserve">сальдированным </w:t>
      </w:r>
      <w:r w:rsidRPr="00EA78F3">
        <w:rPr>
          <w:iCs/>
          <w:sz w:val="24"/>
          <w:szCs w:val="24"/>
        </w:rPr>
        <w:t>финансовым результатом</w:t>
      </w:r>
      <w:r w:rsidRPr="00EA78F3">
        <w:rPr>
          <w:sz w:val="24"/>
          <w:szCs w:val="24"/>
        </w:rPr>
        <w:t xml:space="preserve"> (прибыль минус у</w:t>
      </w:r>
      <w:r w:rsidR="00C24AF0" w:rsidRPr="00EA78F3">
        <w:rPr>
          <w:sz w:val="24"/>
          <w:szCs w:val="24"/>
        </w:rPr>
        <w:t xml:space="preserve">бытки) по району стала прибыль </w:t>
      </w:r>
      <w:r w:rsidRPr="00EA78F3">
        <w:rPr>
          <w:sz w:val="24"/>
          <w:szCs w:val="24"/>
        </w:rPr>
        <w:t xml:space="preserve">в размере +722 млн. руб., что на 11,7% больше прошлогоднего показателя. </w:t>
      </w:r>
    </w:p>
    <w:p w:rsidR="0089206F" w:rsidRPr="00EA78F3" w:rsidRDefault="00C24AF0" w:rsidP="00D124B9">
      <w:pPr>
        <w:ind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 xml:space="preserve">В сфере </w:t>
      </w:r>
      <w:r w:rsidR="0089206F" w:rsidRPr="00EA78F3">
        <w:rPr>
          <w:b/>
          <w:sz w:val="24"/>
          <w:szCs w:val="24"/>
        </w:rPr>
        <w:t>услуг</w:t>
      </w:r>
      <w:r w:rsidR="0089206F" w:rsidRPr="00EA78F3">
        <w:rPr>
          <w:sz w:val="24"/>
          <w:szCs w:val="24"/>
        </w:rPr>
        <w:t xml:space="preserve"> была занята почти треть работающих в экономике. Общий оборот потребительского рынка (включая розничный товарооборот, услуги общепита и платные услуги) по учитываемым предприятиям составил 4,6 млрд. руб. в действующих ценах, или 113,3% к уровню прошлого года. </w:t>
      </w:r>
    </w:p>
    <w:p w:rsidR="0089206F" w:rsidRPr="00EA78F3" w:rsidRDefault="0089206F" w:rsidP="00D124B9">
      <w:pPr>
        <w:pStyle w:val="a6"/>
        <w:ind w:firstLine="720"/>
        <w:rPr>
          <w:szCs w:val="24"/>
        </w:rPr>
      </w:pPr>
      <w:r w:rsidRPr="00EA78F3">
        <w:rPr>
          <w:szCs w:val="24"/>
        </w:rPr>
        <w:t>За 2017 год на территории района было открыто 68 новых объектов потребительского рынка, практи</w:t>
      </w:r>
      <w:r w:rsidR="00C24AF0" w:rsidRPr="00EA78F3">
        <w:rPr>
          <w:szCs w:val="24"/>
        </w:rPr>
        <w:t>чески на уровне прошлого года.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Для насыщения торговой сети продуктами питания и необходимыми </w:t>
      </w:r>
      <w:r w:rsidR="00C24AF0" w:rsidRPr="00EA78F3">
        <w:rPr>
          <w:sz w:val="24"/>
          <w:szCs w:val="24"/>
        </w:rPr>
        <w:t>товарами администрацией района проведены 20</w:t>
      </w:r>
      <w:r w:rsidRPr="00EA78F3">
        <w:rPr>
          <w:sz w:val="24"/>
          <w:szCs w:val="24"/>
        </w:rPr>
        <w:t xml:space="preserve"> ярмарок и мероприятий по организации выездной торговли, в них приняли участие более 300 товаропроизводителей. На территории поселений круглогодично работали 8 площадок для проведения ярмарок и выездной торговли. Дополни</w:t>
      </w:r>
      <w:r w:rsidR="00C24AF0" w:rsidRPr="00EA78F3">
        <w:rPr>
          <w:sz w:val="24"/>
          <w:szCs w:val="24"/>
        </w:rPr>
        <w:t xml:space="preserve">тельно в течение года в схемы </w:t>
      </w:r>
      <w:r w:rsidRPr="00EA78F3">
        <w:rPr>
          <w:sz w:val="24"/>
          <w:szCs w:val="24"/>
        </w:rPr>
        <w:t>не</w:t>
      </w:r>
      <w:r w:rsidR="00C24AF0" w:rsidRPr="00EA78F3">
        <w:rPr>
          <w:sz w:val="24"/>
          <w:szCs w:val="24"/>
        </w:rPr>
        <w:t xml:space="preserve">стационарных торговых объектов поселений </w:t>
      </w:r>
      <w:r w:rsidRPr="00EA78F3">
        <w:rPr>
          <w:sz w:val="24"/>
          <w:szCs w:val="24"/>
        </w:rPr>
        <w:t xml:space="preserve">были внесены еще 12 площадок для </w:t>
      </w:r>
      <w:r w:rsidR="00C24AF0" w:rsidRPr="00EA78F3">
        <w:rPr>
          <w:sz w:val="24"/>
          <w:szCs w:val="24"/>
        </w:rPr>
        <w:t xml:space="preserve">организации торгово-ярмарочной </w:t>
      </w:r>
      <w:r w:rsidRPr="00EA78F3">
        <w:rPr>
          <w:sz w:val="24"/>
          <w:szCs w:val="24"/>
        </w:rPr>
        <w:t>деятельности.</w:t>
      </w:r>
    </w:p>
    <w:p w:rsidR="0089206F" w:rsidRPr="00EA78F3" w:rsidRDefault="0089206F" w:rsidP="00D124B9">
      <w:pPr>
        <w:tabs>
          <w:tab w:val="left" w:pos="0"/>
        </w:tabs>
        <w:ind w:right="28" w:firstLine="720"/>
        <w:jc w:val="both"/>
        <w:rPr>
          <w:b/>
          <w:iCs/>
          <w:color w:val="000000"/>
          <w:sz w:val="24"/>
          <w:szCs w:val="24"/>
          <w:lang w:eastAsia="x-none"/>
        </w:rPr>
      </w:pPr>
      <w:r w:rsidRPr="00EA78F3">
        <w:rPr>
          <w:color w:val="000000"/>
          <w:sz w:val="24"/>
          <w:szCs w:val="24"/>
        </w:rPr>
        <w:t>При наличии определенных сложно</w:t>
      </w:r>
      <w:r w:rsidR="00C24AF0" w:rsidRPr="00EA78F3">
        <w:rPr>
          <w:color w:val="000000"/>
          <w:sz w:val="24"/>
          <w:szCs w:val="24"/>
        </w:rPr>
        <w:t>стей в прошлом году</w:t>
      </w:r>
      <w:r w:rsidRPr="00EA78F3">
        <w:rPr>
          <w:color w:val="000000"/>
          <w:sz w:val="24"/>
          <w:szCs w:val="24"/>
        </w:rPr>
        <w:t xml:space="preserve"> ситуация в экономике района по</w:t>
      </w:r>
      <w:r w:rsidR="00C24AF0" w:rsidRPr="00EA78F3">
        <w:rPr>
          <w:color w:val="000000"/>
          <w:sz w:val="24"/>
          <w:szCs w:val="24"/>
        </w:rPr>
        <w:t>зволила сохранить положительную</w:t>
      </w:r>
      <w:r w:rsidRPr="00EA78F3">
        <w:rPr>
          <w:color w:val="000000"/>
          <w:sz w:val="24"/>
          <w:szCs w:val="24"/>
        </w:rPr>
        <w:t xml:space="preserve"> динамику и обеспечить </w:t>
      </w:r>
      <w:r w:rsidR="00C24AF0" w:rsidRPr="00EA78F3">
        <w:rPr>
          <w:b/>
          <w:color w:val="000000"/>
          <w:sz w:val="24"/>
          <w:szCs w:val="24"/>
        </w:rPr>
        <w:t xml:space="preserve">рост доходной части </w:t>
      </w:r>
      <w:r w:rsidRPr="00EA78F3">
        <w:rPr>
          <w:b/>
          <w:color w:val="000000"/>
          <w:sz w:val="24"/>
          <w:szCs w:val="24"/>
        </w:rPr>
        <w:t>местного бюджета.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iCs/>
          <w:color w:val="000000"/>
          <w:sz w:val="24"/>
          <w:szCs w:val="24"/>
          <w:lang w:eastAsia="x-none"/>
        </w:rPr>
        <w:t xml:space="preserve">В </w:t>
      </w:r>
      <w:r w:rsidR="00C24AF0" w:rsidRPr="00EA78F3">
        <w:rPr>
          <w:iCs/>
          <w:color w:val="000000"/>
          <w:sz w:val="24"/>
          <w:szCs w:val="24"/>
          <w:lang w:eastAsia="x-none"/>
        </w:rPr>
        <w:t>целом консолидированный бюджет Приозерского</w:t>
      </w:r>
      <w:r w:rsidRPr="00EA78F3">
        <w:rPr>
          <w:iCs/>
          <w:color w:val="000000"/>
          <w:sz w:val="24"/>
          <w:szCs w:val="24"/>
          <w:lang w:eastAsia="x-none"/>
        </w:rPr>
        <w:t xml:space="preserve"> муниципального района за 2017 год по доходам исполнен в сумме </w:t>
      </w:r>
      <w:r w:rsidRPr="00EA78F3">
        <w:rPr>
          <w:sz w:val="24"/>
          <w:szCs w:val="24"/>
        </w:rPr>
        <w:t>3</w:t>
      </w:r>
      <w:r w:rsidR="00C24AF0" w:rsidRPr="00EA78F3">
        <w:rPr>
          <w:sz w:val="24"/>
          <w:szCs w:val="24"/>
        </w:rPr>
        <w:t>193,</w:t>
      </w:r>
      <w:r w:rsidRPr="00EA78F3">
        <w:rPr>
          <w:sz w:val="24"/>
          <w:szCs w:val="24"/>
        </w:rPr>
        <w:t>2 млн. руб.</w:t>
      </w:r>
      <w:r w:rsidRPr="00EA78F3">
        <w:rPr>
          <w:iCs/>
          <w:color w:val="000000"/>
          <w:sz w:val="24"/>
          <w:szCs w:val="24"/>
          <w:lang w:eastAsia="x-none"/>
        </w:rPr>
        <w:t xml:space="preserve"> </w:t>
      </w:r>
      <w:r w:rsidRPr="00EA78F3">
        <w:rPr>
          <w:color w:val="000000"/>
          <w:sz w:val="24"/>
          <w:szCs w:val="24"/>
        </w:rPr>
        <w:t xml:space="preserve">На 100,3% </w:t>
      </w:r>
      <w:r w:rsidR="00C24AF0" w:rsidRPr="00EA78F3">
        <w:rPr>
          <w:iCs/>
          <w:color w:val="000000"/>
          <w:sz w:val="24"/>
          <w:szCs w:val="24"/>
        </w:rPr>
        <w:t xml:space="preserve">исполнен план по налоговым </w:t>
      </w:r>
      <w:r w:rsidRPr="00EA78F3">
        <w:rPr>
          <w:iCs/>
          <w:color w:val="000000"/>
          <w:sz w:val="24"/>
          <w:szCs w:val="24"/>
        </w:rPr>
        <w:t>и неналоговым дохода</w:t>
      </w:r>
      <w:r w:rsidR="00C24AF0" w:rsidRPr="00EA78F3">
        <w:rPr>
          <w:iCs/>
          <w:color w:val="000000"/>
          <w:sz w:val="24"/>
          <w:szCs w:val="24"/>
        </w:rPr>
        <w:t>м в сумме 1 млрд. 047 млн рублей</w:t>
      </w:r>
      <w:r w:rsidRPr="00EA78F3">
        <w:rPr>
          <w:color w:val="000000"/>
          <w:sz w:val="24"/>
          <w:szCs w:val="24"/>
        </w:rPr>
        <w:t>.</w:t>
      </w:r>
      <w:r w:rsidRPr="00EA78F3">
        <w:rPr>
          <w:color w:val="0000FF"/>
          <w:sz w:val="24"/>
          <w:szCs w:val="24"/>
        </w:rPr>
        <w:t xml:space="preserve"> </w:t>
      </w:r>
      <w:r w:rsidRPr="00EA78F3">
        <w:rPr>
          <w:sz w:val="24"/>
          <w:szCs w:val="24"/>
        </w:rPr>
        <w:t>Безвозмездных поступлений от других бюджетов бюджетной системы Российской Федерации в консолидированный бюджет за отчетный период поступило в сумме</w:t>
      </w:r>
      <w:r w:rsidR="00C24AF0" w:rsidRPr="00EA78F3">
        <w:rPr>
          <w:sz w:val="24"/>
          <w:szCs w:val="24"/>
        </w:rPr>
        <w:t xml:space="preserve"> 2 млрд.182,9 млн рублей, что на 330,7 млн</w:t>
      </w:r>
      <w:r w:rsidRPr="00EA78F3">
        <w:rPr>
          <w:sz w:val="24"/>
          <w:szCs w:val="24"/>
        </w:rPr>
        <w:t>. руб. больше прошлогоднего уровня.</w:t>
      </w:r>
    </w:p>
    <w:p w:rsidR="0089206F" w:rsidRPr="00EA78F3" w:rsidRDefault="0089206F" w:rsidP="00D124B9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A78F3">
        <w:rPr>
          <w:color w:val="000000"/>
          <w:sz w:val="24"/>
          <w:szCs w:val="24"/>
          <w:shd w:val="clear" w:color="auto" w:fill="FFFFFF"/>
        </w:rPr>
        <w:t>В структуре налоговых и неналоговых доходов, составляющих собственные доходы консолидированного бюджета района, осн</w:t>
      </w:r>
      <w:r w:rsidR="00C24AF0" w:rsidRPr="00EA78F3">
        <w:rPr>
          <w:color w:val="000000"/>
          <w:sz w:val="24"/>
          <w:szCs w:val="24"/>
          <w:shd w:val="clear" w:color="auto" w:fill="FFFFFF"/>
        </w:rPr>
        <w:t>овную долю занимает НДФЛ -39,9 %</w:t>
      </w:r>
      <w:r w:rsidRPr="00EA78F3">
        <w:rPr>
          <w:color w:val="000000"/>
          <w:sz w:val="24"/>
          <w:szCs w:val="24"/>
          <w:shd w:val="clear" w:color="auto" w:fill="FFFFFF"/>
        </w:rPr>
        <w:t>.</w:t>
      </w:r>
    </w:p>
    <w:p w:rsidR="0089206F" w:rsidRPr="00EA78F3" w:rsidRDefault="0089206F" w:rsidP="00D124B9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A78F3">
        <w:rPr>
          <w:color w:val="000000"/>
          <w:sz w:val="24"/>
          <w:szCs w:val="24"/>
          <w:shd w:val="clear" w:color="auto" w:fill="FFFFFF"/>
        </w:rPr>
        <w:t>На втор</w:t>
      </w:r>
      <w:r w:rsidR="00C24AF0" w:rsidRPr="00EA78F3">
        <w:rPr>
          <w:color w:val="000000"/>
          <w:sz w:val="24"/>
          <w:szCs w:val="24"/>
          <w:shd w:val="clear" w:color="auto" w:fill="FFFFFF"/>
        </w:rPr>
        <w:t xml:space="preserve">ом месте – имущественные налоги. </w:t>
      </w:r>
      <w:r w:rsidRPr="00EA78F3">
        <w:rPr>
          <w:color w:val="000000"/>
          <w:sz w:val="24"/>
          <w:szCs w:val="24"/>
          <w:shd w:val="clear" w:color="auto" w:fill="FFFFFF"/>
        </w:rPr>
        <w:t>Их доля в общем объеме налоговых и неналог</w:t>
      </w:r>
      <w:r w:rsidR="00C24AF0" w:rsidRPr="00EA78F3">
        <w:rPr>
          <w:color w:val="000000"/>
          <w:sz w:val="24"/>
          <w:szCs w:val="24"/>
          <w:shd w:val="clear" w:color="auto" w:fill="FFFFFF"/>
        </w:rPr>
        <w:t>овых доходов в 2017 году –20,4 %</w:t>
      </w:r>
      <w:r w:rsidRPr="00EA78F3">
        <w:rPr>
          <w:color w:val="000000"/>
          <w:sz w:val="24"/>
          <w:szCs w:val="24"/>
          <w:shd w:val="clear" w:color="auto" w:fill="FFFFFF"/>
        </w:rPr>
        <w:t>.</w:t>
      </w:r>
      <w:r w:rsidR="00C24AF0" w:rsidRPr="00EA78F3">
        <w:rPr>
          <w:color w:val="000000"/>
          <w:sz w:val="24"/>
          <w:szCs w:val="24"/>
          <w:shd w:val="clear" w:color="auto" w:fill="FFFFFF"/>
        </w:rPr>
        <w:t xml:space="preserve"> </w:t>
      </w:r>
      <w:r w:rsidRPr="00EA78F3">
        <w:rPr>
          <w:color w:val="000000"/>
          <w:sz w:val="24"/>
          <w:szCs w:val="24"/>
          <w:shd w:val="clear" w:color="auto" w:fill="FFFFFF"/>
        </w:rPr>
        <w:t>Основную массу в этой группе доходов (более 7</w:t>
      </w:r>
      <w:r w:rsidR="00C24AF0" w:rsidRPr="00EA78F3">
        <w:rPr>
          <w:color w:val="000000"/>
          <w:sz w:val="24"/>
          <w:szCs w:val="24"/>
          <w:shd w:val="clear" w:color="auto" w:fill="FFFFFF"/>
        </w:rPr>
        <w:t>0%) составляет земельный налог.</w:t>
      </w:r>
    </w:p>
    <w:p w:rsidR="0089206F" w:rsidRPr="00EA78F3" w:rsidRDefault="0089206F" w:rsidP="00D124B9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EA78F3">
        <w:rPr>
          <w:color w:val="000000"/>
          <w:sz w:val="24"/>
          <w:szCs w:val="24"/>
          <w:shd w:val="clear" w:color="auto" w:fill="FFFFFF"/>
        </w:rPr>
        <w:t>На третьем месте – налоги на совокупный доход. Удельный вес в обще</w:t>
      </w:r>
      <w:r w:rsidR="00C24AF0" w:rsidRPr="00EA78F3">
        <w:rPr>
          <w:color w:val="000000"/>
          <w:sz w:val="24"/>
          <w:szCs w:val="24"/>
          <w:shd w:val="clear" w:color="auto" w:fill="FFFFFF"/>
        </w:rPr>
        <w:t xml:space="preserve">м объеме собственных доходов в </w:t>
      </w:r>
      <w:r w:rsidRPr="00EA78F3">
        <w:rPr>
          <w:color w:val="000000"/>
          <w:sz w:val="24"/>
          <w:szCs w:val="24"/>
          <w:shd w:val="clear" w:color="auto" w:fill="FFFFFF"/>
        </w:rPr>
        <w:t xml:space="preserve">2017 </w:t>
      </w:r>
      <w:r w:rsidR="00C24AF0" w:rsidRPr="00EA78F3">
        <w:rPr>
          <w:color w:val="000000"/>
          <w:sz w:val="24"/>
          <w:szCs w:val="24"/>
          <w:shd w:val="clear" w:color="auto" w:fill="FFFFFF"/>
        </w:rPr>
        <w:t xml:space="preserve">году составил 12,5 %, что выше, </w:t>
      </w:r>
      <w:r w:rsidRPr="00EA78F3">
        <w:rPr>
          <w:color w:val="000000"/>
          <w:sz w:val="24"/>
          <w:szCs w:val="24"/>
          <w:shd w:val="clear" w:color="auto" w:fill="FFFFFF"/>
        </w:rPr>
        <w:t>чем в 2016 году.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b/>
          <w:sz w:val="24"/>
          <w:szCs w:val="24"/>
        </w:rPr>
        <w:t>Расходы консолидированного бюджета</w:t>
      </w:r>
      <w:r w:rsidRPr="00EA78F3">
        <w:rPr>
          <w:sz w:val="24"/>
          <w:szCs w:val="24"/>
        </w:rPr>
        <w:t xml:space="preserve"> Прио</w:t>
      </w:r>
      <w:r w:rsidR="00C24AF0" w:rsidRPr="00EA78F3">
        <w:rPr>
          <w:sz w:val="24"/>
          <w:szCs w:val="24"/>
        </w:rPr>
        <w:t xml:space="preserve">зерского муниципального района </w:t>
      </w:r>
      <w:r w:rsidRPr="00EA78F3">
        <w:rPr>
          <w:sz w:val="24"/>
          <w:szCs w:val="24"/>
        </w:rPr>
        <w:t>составили 3</w:t>
      </w:r>
      <w:r w:rsidR="00C24AF0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млрд.</w:t>
      </w:r>
      <w:r w:rsidR="00C24AF0" w:rsidRPr="00EA78F3">
        <w:rPr>
          <w:sz w:val="24"/>
          <w:szCs w:val="24"/>
        </w:rPr>
        <w:t xml:space="preserve"> 148,8 млн. руб. </w:t>
      </w:r>
      <w:r w:rsidRPr="00EA78F3">
        <w:rPr>
          <w:sz w:val="24"/>
          <w:szCs w:val="24"/>
        </w:rPr>
        <w:t>По сравнению с 2016 годом объем расходов увеличился на 289,</w:t>
      </w:r>
      <w:r w:rsidR="00C24AF0" w:rsidRPr="00EA78F3">
        <w:rPr>
          <w:sz w:val="24"/>
          <w:szCs w:val="24"/>
        </w:rPr>
        <w:t>8 млн рублей</w:t>
      </w:r>
      <w:r w:rsidRPr="00EA78F3">
        <w:rPr>
          <w:sz w:val="24"/>
          <w:szCs w:val="24"/>
        </w:rPr>
        <w:t>, что составило 110</w:t>
      </w:r>
      <w:r w:rsidR="00C24AF0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%. Доля программных расходов консолидированного бюджета составила 90 % от общей суммы расходов бюджета.</w:t>
      </w:r>
    </w:p>
    <w:p w:rsidR="0089206F" w:rsidRPr="00EA78F3" w:rsidRDefault="0089206F" w:rsidP="00D124B9">
      <w:pPr>
        <w:pStyle w:val="a3"/>
        <w:ind w:firstLine="720"/>
        <w:jc w:val="both"/>
      </w:pPr>
      <w:r w:rsidRPr="00EA78F3">
        <w:rPr>
          <w:b/>
        </w:rPr>
        <w:t xml:space="preserve">Основными приоритетами при освоении средств консолидированного бюджета </w:t>
      </w:r>
      <w:r w:rsidRPr="00EA78F3">
        <w:t>в 2017 году стали: выполнение социальных обязательств, дополнительная поддержка бюджетов поселений и обеспечение выполнения м</w:t>
      </w:r>
      <w:r w:rsidR="00C24AF0" w:rsidRPr="00EA78F3">
        <w:t xml:space="preserve">айских указов Президента России. </w:t>
      </w:r>
      <w:r w:rsidRPr="00EA78F3">
        <w:t>На реализацию всех мероприятий по исполн</w:t>
      </w:r>
      <w:r w:rsidR="00C24AF0" w:rsidRPr="00EA78F3">
        <w:t xml:space="preserve">ению майских Указов Президента </w:t>
      </w:r>
      <w:r w:rsidRPr="00EA78F3">
        <w:t>было направлено 104,9 млн. рублей.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рамках </w:t>
      </w:r>
      <w:r w:rsidRPr="00EA78F3">
        <w:rPr>
          <w:b/>
          <w:sz w:val="24"/>
          <w:szCs w:val="24"/>
        </w:rPr>
        <w:t xml:space="preserve">адресной </w:t>
      </w:r>
      <w:r w:rsidRPr="00EA78F3">
        <w:rPr>
          <w:b/>
          <w:iCs/>
          <w:sz w:val="24"/>
          <w:szCs w:val="24"/>
        </w:rPr>
        <w:t>инвестиционной программы</w:t>
      </w:r>
      <w:r w:rsidRPr="00EA78F3">
        <w:rPr>
          <w:iCs/>
          <w:sz w:val="24"/>
          <w:szCs w:val="24"/>
        </w:rPr>
        <w:t xml:space="preserve"> по капитальным вложениям</w:t>
      </w:r>
      <w:r w:rsidRPr="00EA78F3">
        <w:rPr>
          <w:sz w:val="24"/>
          <w:szCs w:val="24"/>
        </w:rPr>
        <w:t>, а также на строительство, капитальный ре</w:t>
      </w:r>
      <w:r w:rsidR="00C24AF0" w:rsidRPr="00EA78F3">
        <w:rPr>
          <w:sz w:val="24"/>
          <w:szCs w:val="24"/>
        </w:rPr>
        <w:t>монт и благоустройство объектов</w:t>
      </w:r>
      <w:r w:rsidRPr="00EA78F3">
        <w:rPr>
          <w:sz w:val="24"/>
          <w:szCs w:val="24"/>
        </w:rPr>
        <w:t xml:space="preserve"> в рамках государственных программ Л</w:t>
      </w:r>
      <w:r w:rsidR="00C24AF0" w:rsidRPr="00EA78F3">
        <w:rPr>
          <w:sz w:val="24"/>
          <w:szCs w:val="24"/>
        </w:rPr>
        <w:t>енинградской области за период январь-декабрь 2017 года был</w:t>
      </w:r>
      <w:r w:rsidRPr="00EA78F3">
        <w:rPr>
          <w:sz w:val="24"/>
          <w:szCs w:val="24"/>
        </w:rPr>
        <w:t xml:space="preserve"> освоен 1 млрд. 044 млн. руб., что на 19</w:t>
      </w:r>
      <w:r w:rsidR="00C24AF0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 больше уровня 2016 года.</w:t>
      </w:r>
    </w:p>
    <w:p w:rsidR="0089206F" w:rsidRPr="00EA78F3" w:rsidRDefault="00C24AF0" w:rsidP="00D124B9">
      <w:pPr>
        <w:ind w:firstLine="720"/>
        <w:jc w:val="both"/>
        <w:rPr>
          <w:rStyle w:val="aa"/>
          <w:color w:val="auto"/>
          <w:sz w:val="24"/>
          <w:szCs w:val="24"/>
        </w:rPr>
      </w:pPr>
      <w:r w:rsidRPr="00EA78F3">
        <w:rPr>
          <w:sz w:val="24"/>
          <w:szCs w:val="24"/>
        </w:rPr>
        <w:t xml:space="preserve">Почти 63 % всех средств </w:t>
      </w:r>
      <w:r w:rsidR="0089206F" w:rsidRPr="00EA78F3">
        <w:rPr>
          <w:sz w:val="24"/>
          <w:szCs w:val="24"/>
        </w:rPr>
        <w:t>по адресной прогр</w:t>
      </w:r>
      <w:r w:rsidRPr="00EA78F3">
        <w:rPr>
          <w:sz w:val="24"/>
          <w:szCs w:val="24"/>
        </w:rPr>
        <w:t>амме было направлено на объекты ЖКХ, благоустройство</w:t>
      </w:r>
      <w:r w:rsidR="0089206F" w:rsidRPr="00EA78F3">
        <w:rPr>
          <w:sz w:val="24"/>
          <w:szCs w:val="24"/>
        </w:rPr>
        <w:t>, дороги и газификацию.</w:t>
      </w:r>
    </w:p>
    <w:p w:rsidR="0089206F" w:rsidRPr="00EA78F3" w:rsidRDefault="0089206F" w:rsidP="00D124B9">
      <w:pPr>
        <w:ind w:firstLine="720"/>
        <w:jc w:val="both"/>
        <w:rPr>
          <w:rStyle w:val="ab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 xml:space="preserve">Работа </w:t>
      </w:r>
      <w:r w:rsidRPr="00EA78F3">
        <w:rPr>
          <w:rStyle w:val="ab"/>
          <w:b/>
          <w:i w:val="0"/>
          <w:sz w:val="24"/>
          <w:szCs w:val="24"/>
        </w:rPr>
        <w:t>комплекса ЖКХ</w:t>
      </w:r>
      <w:r w:rsidRPr="00EA78F3">
        <w:rPr>
          <w:rStyle w:val="ab"/>
          <w:i w:val="0"/>
          <w:sz w:val="24"/>
          <w:szCs w:val="24"/>
        </w:rPr>
        <w:t>, как и в предыдущие годы, была направлена на обеспечение граждан комфортными и безопасными условиями проживания, на повышение эффективности и надежности функционирования жилищно-коммунальных систем. Одними из самых значимых вопросов являлись вопросы теплоснабжения, обеспечения жителей горячим и холодным водоснабжением.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color w:val="000000"/>
          <w:sz w:val="24"/>
          <w:szCs w:val="24"/>
        </w:rPr>
        <w:t xml:space="preserve">Особое внимание было уделено реконструкции КОС и систем водоснабжения города и района. </w:t>
      </w:r>
      <w:r w:rsidRPr="00EA78F3">
        <w:rPr>
          <w:rStyle w:val="ab"/>
          <w:i w:val="0"/>
          <w:sz w:val="24"/>
          <w:szCs w:val="24"/>
        </w:rPr>
        <w:t xml:space="preserve">Ведется строительство КОС п. Моторное, проектирование строительства КОС и КНС в </w:t>
      </w:r>
      <w:proofErr w:type="spellStart"/>
      <w:r w:rsidRPr="00EA78F3">
        <w:rPr>
          <w:rStyle w:val="ab"/>
          <w:i w:val="0"/>
          <w:sz w:val="24"/>
          <w:szCs w:val="24"/>
        </w:rPr>
        <w:t>пгт</w:t>
      </w:r>
      <w:proofErr w:type="spellEnd"/>
      <w:r w:rsidRPr="00EA78F3">
        <w:rPr>
          <w:rStyle w:val="ab"/>
          <w:i w:val="0"/>
          <w:sz w:val="24"/>
          <w:szCs w:val="24"/>
        </w:rPr>
        <w:t>. Кузнечное, ВОС в п. Мельниково. Продолжались работы по реконструкции системы водоснабжения г. Приозерска (работы выполнены на сумму 56,9 млн.</w:t>
      </w:r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>рублей).</w:t>
      </w:r>
    </w:p>
    <w:p w:rsidR="0089206F" w:rsidRPr="00EA78F3" w:rsidRDefault="00C24AF0" w:rsidP="00D124B9">
      <w:pPr>
        <w:ind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>Проведен большой объем ремонтных</w:t>
      </w:r>
      <w:r w:rsidR="0089206F" w:rsidRPr="00EA78F3">
        <w:rPr>
          <w:color w:val="000000"/>
          <w:sz w:val="24"/>
          <w:szCs w:val="24"/>
        </w:rPr>
        <w:t xml:space="preserve"> работ по подготовке теплоснабжающих объектов для обеспечения отопительного сезона.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>В 2017 году продолжилась реализация Инвестиционной программы строительства, реконструкции и модернизации системы теплоснабжения. ООО «</w:t>
      </w:r>
      <w:proofErr w:type="spellStart"/>
      <w:proofErr w:type="gramStart"/>
      <w:r w:rsidRPr="00EA78F3">
        <w:rPr>
          <w:rStyle w:val="ab"/>
          <w:i w:val="0"/>
          <w:sz w:val="24"/>
          <w:szCs w:val="24"/>
        </w:rPr>
        <w:t>Энерго</w:t>
      </w:r>
      <w:proofErr w:type="spellEnd"/>
      <w:r w:rsidRPr="00EA78F3">
        <w:rPr>
          <w:rStyle w:val="ab"/>
          <w:i w:val="0"/>
          <w:sz w:val="24"/>
          <w:szCs w:val="24"/>
        </w:rPr>
        <w:t>-Ресурс</w:t>
      </w:r>
      <w:proofErr w:type="gramEnd"/>
      <w:r w:rsidRPr="00EA78F3">
        <w:rPr>
          <w:rStyle w:val="ab"/>
          <w:i w:val="0"/>
          <w:sz w:val="24"/>
          <w:szCs w:val="24"/>
        </w:rPr>
        <w:t>» ведет реконструкцию котельной 4 МКР г.</w:t>
      </w:r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>Приозерска. Ведется реконструкция по переводу на сжиженный газ мазут</w:t>
      </w:r>
      <w:r w:rsidR="00C24AF0" w:rsidRPr="00EA78F3">
        <w:rPr>
          <w:rStyle w:val="ab"/>
          <w:i w:val="0"/>
          <w:sz w:val="24"/>
          <w:szCs w:val="24"/>
        </w:rPr>
        <w:t xml:space="preserve">ной котельной в </w:t>
      </w:r>
      <w:proofErr w:type="spellStart"/>
      <w:r w:rsidR="00C24AF0" w:rsidRPr="00EA78F3">
        <w:rPr>
          <w:rStyle w:val="ab"/>
          <w:i w:val="0"/>
          <w:sz w:val="24"/>
          <w:szCs w:val="24"/>
        </w:rPr>
        <w:t>пгт</w:t>
      </w:r>
      <w:proofErr w:type="spellEnd"/>
      <w:r w:rsidR="00C24AF0" w:rsidRPr="00EA78F3">
        <w:rPr>
          <w:rStyle w:val="ab"/>
          <w:i w:val="0"/>
          <w:sz w:val="24"/>
          <w:szCs w:val="24"/>
        </w:rPr>
        <w:t>. Кузнечное.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 xml:space="preserve">В рамках реализации основных мероприятий «Обеспечение реализации энергосберегающих мероприятий в муниципальных образованиях» субсидии освоены в сумме 17,8 млн. рублей </w:t>
      </w:r>
      <w:proofErr w:type="spellStart"/>
      <w:r w:rsidRPr="00EA78F3">
        <w:rPr>
          <w:rStyle w:val="ab"/>
          <w:i w:val="0"/>
          <w:sz w:val="24"/>
          <w:szCs w:val="24"/>
        </w:rPr>
        <w:t>Красноозерным</w:t>
      </w:r>
      <w:proofErr w:type="spellEnd"/>
      <w:r w:rsidRPr="00EA78F3">
        <w:rPr>
          <w:rStyle w:val="ab"/>
          <w:i w:val="0"/>
          <w:sz w:val="24"/>
          <w:szCs w:val="24"/>
        </w:rPr>
        <w:t xml:space="preserve"> сель</w:t>
      </w:r>
      <w:r w:rsidR="00C24AF0" w:rsidRPr="00EA78F3">
        <w:rPr>
          <w:rStyle w:val="ab"/>
          <w:i w:val="0"/>
          <w:sz w:val="24"/>
          <w:szCs w:val="24"/>
        </w:rPr>
        <w:t xml:space="preserve">ским поселением, </w:t>
      </w:r>
      <w:proofErr w:type="spellStart"/>
      <w:r w:rsidR="00C24AF0" w:rsidRPr="00EA78F3">
        <w:rPr>
          <w:rStyle w:val="ab"/>
          <w:i w:val="0"/>
          <w:sz w:val="24"/>
          <w:szCs w:val="24"/>
        </w:rPr>
        <w:t>Кузнечнинским</w:t>
      </w:r>
      <w:proofErr w:type="spellEnd"/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>и Приозерским городскими поселениями. Выполнены энергосберегающие мероприятия на котельных, КОС, на артезианских скважинах и станции обезжелезивания.</w:t>
      </w:r>
    </w:p>
    <w:p w:rsidR="0089206F" w:rsidRPr="00EA78F3" w:rsidRDefault="0089206F" w:rsidP="00C24AF0">
      <w:pPr>
        <w:pStyle w:val="a4"/>
        <w:spacing w:after="0"/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>В рамках реализации мероприятий по реконструкции и ремонту систем водоснабжения и водоотведения подпрограммы «Устойчивое развитие сельских территорий Ленинградской области на 2014 -2017 годы и на период до 2020 года» в построены КОС в пос.</w:t>
      </w:r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>пл.</w:t>
      </w:r>
      <w:r w:rsidR="00C24AF0" w:rsidRPr="00EA78F3">
        <w:rPr>
          <w:rStyle w:val="ab"/>
          <w:i w:val="0"/>
          <w:sz w:val="24"/>
          <w:szCs w:val="24"/>
        </w:rPr>
        <w:t xml:space="preserve"> 69 км.</w:t>
      </w:r>
    </w:p>
    <w:p w:rsidR="0089206F" w:rsidRPr="00EA78F3" w:rsidRDefault="0089206F" w:rsidP="00C24AF0">
      <w:pPr>
        <w:ind w:firstLine="720"/>
        <w:jc w:val="both"/>
        <w:rPr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>Во исполн</w:t>
      </w:r>
      <w:r w:rsidR="00C24AF0" w:rsidRPr="00EA78F3">
        <w:rPr>
          <w:rStyle w:val="ab"/>
          <w:i w:val="0"/>
          <w:sz w:val="24"/>
          <w:szCs w:val="24"/>
        </w:rPr>
        <w:t xml:space="preserve">ение ФЗ от 23 ноября 2009 года </w:t>
      </w:r>
      <w:r w:rsidRPr="00EA78F3">
        <w:rPr>
          <w:rStyle w:val="ab"/>
          <w:i w:val="0"/>
          <w:sz w:val="24"/>
          <w:szCs w:val="24"/>
        </w:rPr>
        <w:t>№</w:t>
      </w:r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 xml:space="preserve">261 «Об энергосбережении и повышении энергетической эффективности и о внесении изменений в отдельные законодательные акты Российской Федерации» управляющие компании и </w:t>
      </w:r>
      <w:proofErr w:type="spellStart"/>
      <w:r w:rsidRPr="00EA78F3">
        <w:rPr>
          <w:rStyle w:val="ab"/>
          <w:i w:val="0"/>
          <w:sz w:val="24"/>
          <w:szCs w:val="24"/>
        </w:rPr>
        <w:t>ресурсоснабжающие</w:t>
      </w:r>
      <w:proofErr w:type="spellEnd"/>
      <w:r w:rsidRPr="00EA78F3">
        <w:rPr>
          <w:rStyle w:val="ab"/>
          <w:i w:val="0"/>
          <w:sz w:val="24"/>
          <w:szCs w:val="24"/>
        </w:rPr>
        <w:t xml:space="preserve"> организации продолжили работы по оснащению жилых домов общедомовыми приборами учета.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>За 2017 год по району и городу установлено 70 общедомовых приборов учета и 80 индивидуальных приборов учета.</w:t>
      </w:r>
    </w:p>
    <w:p w:rsidR="0089206F" w:rsidRPr="00EA78F3" w:rsidRDefault="0089206F" w:rsidP="00D124B9">
      <w:pPr>
        <w:ind w:firstLine="720"/>
        <w:jc w:val="both"/>
        <w:rPr>
          <w:rStyle w:val="aa"/>
          <w:rFonts w:eastAsia="Calibri"/>
          <w:i w:val="0"/>
          <w:color w:val="auto"/>
          <w:sz w:val="24"/>
          <w:szCs w:val="24"/>
        </w:rPr>
      </w:pPr>
      <w:r w:rsidRPr="00EA78F3">
        <w:rPr>
          <w:rStyle w:val="aa"/>
          <w:rFonts w:eastAsia="Calibri"/>
          <w:i w:val="0"/>
          <w:color w:val="auto"/>
          <w:sz w:val="24"/>
          <w:szCs w:val="24"/>
        </w:rPr>
        <w:t>С 2016 года Комитет по топливно-энергетическому комплексу Ленинградской области выделяет</w:t>
      </w:r>
      <w:r w:rsidR="00C24AF0"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 субсидию бюджету Приозерского </w:t>
      </w:r>
      <w:r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городского </w:t>
      </w:r>
      <w:r w:rsidR="00C24AF0" w:rsidRPr="00EA78F3">
        <w:rPr>
          <w:rStyle w:val="aa"/>
          <w:rFonts w:eastAsia="Calibri"/>
          <w:i w:val="0"/>
          <w:color w:val="auto"/>
          <w:sz w:val="24"/>
          <w:szCs w:val="24"/>
        </w:rPr>
        <w:t>поселения из областного бюджета</w:t>
      </w:r>
      <w:r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. В рамках реализации закона </w:t>
      </w:r>
      <w:r w:rsidR="00C24AF0" w:rsidRPr="00EA78F3">
        <w:rPr>
          <w:rStyle w:val="aa"/>
          <w:rFonts w:eastAsia="Calibri"/>
          <w:i w:val="0"/>
          <w:color w:val="auto"/>
          <w:sz w:val="24"/>
          <w:szCs w:val="24"/>
        </w:rPr>
        <w:t>№</w:t>
      </w:r>
      <w:r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 190-ФЗ «О теплоснабжении» и перехода на закрытую систему теплоснабжения, продолжена установка АИТП в многоквартирных жилых домах г.</w:t>
      </w:r>
      <w:r w:rsidR="00C24AF0"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 </w:t>
      </w:r>
      <w:r w:rsidRPr="00EA78F3">
        <w:rPr>
          <w:rStyle w:val="aa"/>
          <w:rFonts w:eastAsia="Calibri"/>
          <w:i w:val="0"/>
          <w:color w:val="auto"/>
          <w:sz w:val="24"/>
          <w:szCs w:val="24"/>
        </w:rPr>
        <w:t>Приозерска</w:t>
      </w:r>
      <w:r w:rsidR="00C24AF0" w:rsidRPr="00EA78F3">
        <w:rPr>
          <w:rStyle w:val="aa"/>
          <w:rFonts w:eastAsia="Calibri"/>
          <w:i w:val="0"/>
          <w:color w:val="auto"/>
          <w:sz w:val="24"/>
          <w:szCs w:val="24"/>
        </w:rPr>
        <w:t>.</w:t>
      </w:r>
    </w:p>
    <w:p w:rsidR="0089206F" w:rsidRPr="00EA78F3" w:rsidRDefault="0089206F" w:rsidP="00D124B9">
      <w:pPr>
        <w:ind w:firstLine="720"/>
        <w:jc w:val="both"/>
        <w:rPr>
          <w:rStyle w:val="aa"/>
          <w:rFonts w:eastAsia="Calibri"/>
          <w:i w:val="0"/>
          <w:color w:val="auto"/>
          <w:sz w:val="24"/>
          <w:szCs w:val="24"/>
        </w:rPr>
      </w:pPr>
      <w:r w:rsidRPr="00EA78F3">
        <w:rPr>
          <w:rStyle w:val="aa"/>
          <w:rFonts w:eastAsia="Calibri"/>
          <w:i w:val="0"/>
          <w:color w:val="auto"/>
          <w:sz w:val="24"/>
          <w:szCs w:val="24"/>
        </w:rPr>
        <w:t xml:space="preserve">На сегодняшний день установлено 98 автоматизированных индивидуальных тепловых пунктов в 94 многоквартирных домах г. Приозерска и будет установлено в текущем году 13 АИТП в 11 домах с выделением средств из областного бюджета 275 494,0 тысяч рублей, Местный бюджет – 16 431,4 тысяч рублей. </w:t>
      </w:r>
    </w:p>
    <w:p w:rsidR="0089206F" w:rsidRPr="00EA78F3" w:rsidRDefault="0089206F" w:rsidP="00D124B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A78F3">
        <w:rPr>
          <w:rFonts w:eastAsia="Calibri"/>
          <w:sz w:val="24"/>
          <w:szCs w:val="24"/>
          <w:lang w:eastAsia="en-US"/>
        </w:rPr>
        <w:t>Таким образом, по итогам проведенных мероприятий, направленных на энергосбережение, процент охвата многоэтажных многоквартирных домов тепловыми пункт</w:t>
      </w:r>
      <w:r w:rsidR="00C24AF0" w:rsidRPr="00EA78F3">
        <w:rPr>
          <w:rFonts w:eastAsia="Calibri"/>
          <w:sz w:val="24"/>
          <w:szCs w:val="24"/>
          <w:lang w:eastAsia="en-US"/>
        </w:rPr>
        <w:t>ами составит 94%.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 xml:space="preserve">Работа по установке АИТП проводится и в образовательных учреждениях. Заключено 9 </w:t>
      </w:r>
      <w:proofErr w:type="spellStart"/>
      <w:r w:rsidRPr="00EA78F3">
        <w:rPr>
          <w:rStyle w:val="ab"/>
          <w:i w:val="0"/>
          <w:sz w:val="24"/>
          <w:szCs w:val="24"/>
        </w:rPr>
        <w:t>энергосервисных</w:t>
      </w:r>
      <w:proofErr w:type="spellEnd"/>
      <w:r w:rsidRPr="00EA78F3">
        <w:rPr>
          <w:rStyle w:val="ab"/>
          <w:i w:val="0"/>
          <w:sz w:val="24"/>
          <w:szCs w:val="24"/>
        </w:rPr>
        <w:t xml:space="preserve"> договоров с образовательными учреждениями, АИТП устано</w:t>
      </w:r>
      <w:r w:rsidR="00C24AF0" w:rsidRPr="00EA78F3">
        <w:rPr>
          <w:rStyle w:val="ab"/>
          <w:i w:val="0"/>
          <w:sz w:val="24"/>
          <w:szCs w:val="24"/>
        </w:rPr>
        <w:t>влены и введены в эксплуатацию.</w:t>
      </w:r>
    </w:p>
    <w:p w:rsidR="0089206F" w:rsidRPr="00EA78F3" w:rsidRDefault="0089206F" w:rsidP="00D124B9">
      <w:pPr>
        <w:ind w:firstLine="720"/>
        <w:jc w:val="both"/>
        <w:rPr>
          <w:rStyle w:val="ab"/>
          <w:i w:val="0"/>
          <w:sz w:val="24"/>
          <w:szCs w:val="24"/>
        </w:rPr>
      </w:pPr>
      <w:r w:rsidRPr="00EA78F3">
        <w:rPr>
          <w:rStyle w:val="ab"/>
          <w:i w:val="0"/>
          <w:sz w:val="24"/>
          <w:szCs w:val="24"/>
        </w:rPr>
        <w:t>За прошедший год в</w:t>
      </w:r>
      <w:r w:rsidR="00C24AF0" w:rsidRPr="00EA78F3">
        <w:rPr>
          <w:rStyle w:val="ab"/>
          <w:i w:val="0"/>
          <w:sz w:val="24"/>
          <w:szCs w:val="24"/>
        </w:rPr>
        <w:t>ыполнены действия, направленные</w:t>
      </w:r>
      <w:r w:rsidRPr="00EA78F3">
        <w:rPr>
          <w:rStyle w:val="ab"/>
          <w:i w:val="0"/>
          <w:sz w:val="24"/>
          <w:szCs w:val="24"/>
        </w:rPr>
        <w:t xml:space="preserve"> на энергосбережение и повышен</w:t>
      </w:r>
      <w:r w:rsidR="00C24AF0" w:rsidRPr="00EA78F3">
        <w:rPr>
          <w:rStyle w:val="ab"/>
          <w:i w:val="0"/>
          <w:sz w:val="24"/>
          <w:szCs w:val="24"/>
        </w:rPr>
        <w:t>ие энергетической эффективности</w:t>
      </w:r>
      <w:r w:rsidRPr="00EA78F3">
        <w:rPr>
          <w:rStyle w:val="ab"/>
          <w:i w:val="0"/>
          <w:sz w:val="24"/>
          <w:szCs w:val="24"/>
        </w:rPr>
        <w:t xml:space="preserve"> использования энергетических ресурсов (</w:t>
      </w:r>
      <w:proofErr w:type="spellStart"/>
      <w:r w:rsidRPr="00EA78F3">
        <w:rPr>
          <w:rStyle w:val="ab"/>
          <w:i w:val="0"/>
          <w:sz w:val="24"/>
          <w:szCs w:val="24"/>
        </w:rPr>
        <w:t>энергосервис</w:t>
      </w:r>
      <w:proofErr w:type="spellEnd"/>
      <w:r w:rsidRPr="00EA78F3">
        <w:rPr>
          <w:rStyle w:val="ab"/>
          <w:i w:val="0"/>
          <w:sz w:val="24"/>
          <w:szCs w:val="24"/>
        </w:rPr>
        <w:t>) по уличному освещению г.</w:t>
      </w:r>
      <w:r w:rsidR="00C24AF0" w:rsidRPr="00EA78F3">
        <w:rPr>
          <w:rStyle w:val="ab"/>
          <w:i w:val="0"/>
          <w:sz w:val="24"/>
          <w:szCs w:val="24"/>
        </w:rPr>
        <w:t xml:space="preserve"> Приозерска и</w:t>
      </w:r>
      <w:r w:rsidRPr="00EA78F3">
        <w:rPr>
          <w:rStyle w:val="ab"/>
          <w:i w:val="0"/>
          <w:sz w:val="24"/>
          <w:szCs w:val="24"/>
        </w:rPr>
        <w:t xml:space="preserve"> </w:t>
      </w:r>
      <w:proofErr w:type="spellStart"/>
      <w:r w:rsidRPr="00EA78F3">
        <w:rPr>
          <w:rStyle w:val="ab"/>
          <w:i w:val="0"/>
          <w:sz w:val="24"/>
          <w:szCs w:val="24"/>
        </w:rPr>
        <w:t>пгт</w:t>
      </w:r>
      <w:proofErr w:type="spellEnd"/>
      <w:r w:rsidRPr="00EA78F3">
        <w:rPr>
          <w:rStyle w:val="ab"/>
          <w:i w:val="0"/>
          <w:sz w:val="24"/>
          <w:szCs w:val="24"/>
        </w:rPr>
        <w:t>.</w:t>
      </w:r>
      <w:r w:rsidR="00C24AF0" w:rsidRPr="00EA78F3">
        <w:rPr>
          <w:rStyle w:val="ab"/>
          <w:i w:val="0"/>
          <w:sz w:val="24"/>
          <w:szCs w:val="24"/>
        </w:rPr>
        <w:t xml:space="preserve"> </w:t>
      </w:r>
      <w:r w:rsidRPr="00EA78F3">
        <w:rPr>
          <w:rStyle w:val="ab"/>
          <w:i w:val="0"/>
          <w:sz w:val="24"/>
          <w:szCs w:val="24"/>
        </w:rPr>
        <w:t xml:space="preserve">Кузнечное. В ходе проведения мероприятий по модернизации системы уличного освещения за счет инвестиций установлены светодиодные светильники нового поколения, щиты управления наружным освещением, смонтирована система </w:t>
      </w:r>
      <w:proofErr w:type="gramStart"/>
      <w:r w:rsidRPr="00EA78F3">
        <w:rPr>
          <w:rStyle w:val="ab"/>
          <w:i w:val="0"/>
          <w:sz w:val="24"/>
          <w:szCs w:val="24"/>
        </w:rPr>
        <w:t>он-</w:t>
      </w:r>
      <w:proofErr w:type="spellStart"/>
      <w:r w:rsidRPr="00EA78F3">
        <w:rPr>
          <w:rStyle w:val="ab"/>
          <w:i w:val="0"/>
          <w:sz w:val="24"/>
          <w:szCs w:val="24"/>
        </w:rPr>
        <w:t>лайн</w:t>
      </w:r>
      <w:proofErr w:type="spellEnd"/>
      <w:proofErr w:type="gramEnd"/>
      <w:r w:rsidRPr="00EA78F3">
        <w:rPr>
          <w:rStyle w:val="ab"/>
          <w:i w:val="0"/>
          <w:sz w:val="24"/>
          <w:szCs w:val="24"/>
        </w:rPr>
        <w:t xml:space="preserve"> мониторинга уличного освещения. Ожи</w:t>
      </w:r>
      <w:r w:rsidR="00C24AF0" w:rsidRPr="00EA78F3">
        <w:rPr>
          <w:rStyle w:val="ab"/>
          <w:i w:val="0"/>
          <w:sz w:val="24"/>
          <w:szCs w:val="24"/>
        </w:rPr>
        <w:t xml:space="preserve">даемая экономия электроэнергии </w:t>
      </w:r>
      <w:r w:rsidRPr="00EA78F3">
        <w:rPr>
          <w:rStyle w:val="ab"/>
          <w:i w:val="0"/>
          <w:sz w:val="24"/>
          <w:szCs w:val="24"/>
        </w:rPr>
        <w:t xml:space="preserve">составляет 65%. Сосновское сельское поселение провело конкурс и заключило </w:t>
      </w:r>
      <w:proofErr w:type="spellStart"/>
      <w:r w:rsidRPr="00EA78F3">
        <w:rPr>
          <w:rStyle w:val="ab"/>
          <w:i w:val="0"/>
          <w:sz w:val="24"/>
          <w:szCs w:val="24"/>
        </w:rPr>
        <w:t>энергосервисный</w:t>
      </w:r>
      <w:proofErr w:type="spellEnd"/>
      <w:r w:rsidRPr="00EA78F3">
        <w:rPr>
          <w:rStyle w:val="ab"/>
          <w:i w:val="0"/>
          <w:sz w:val="24"/>
          <w:szCs w:val="24"/>
        </w:rPr>
        <w:t xml:space="preserve"> контракт в 2018 году.</w:t>
      </w:r>
    </w:p>
    <w:p w:rsidR="0089206F" w:rsidRPr="00EA78F3" w:rsidRDefault="0089206F" w:rsidP="00D124B9">
      <w:pPr>
        <w:ind w:firstLine="720"/>
        <w:jc w:val="both"/>
        <w:rPr>
          <w:rStyle w:val="aa"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>С 2013 года Приозерский муниципальный район активно участвует в программе «Газификация». Общая сумма работ за прошедший год 79,2 млн. руб.</w:t>
      </w:r>
    </w:p>
    <w:p w:rsidR="0089206F" w:rsidRPr="00EA78F3" w:rsidRDefault="00C24AF0" w:rsidP="00D124B9">
      <w:pPr>
        <w:ind w:firstLine="720"/>
        <w:jc w:val="both"/>
        <w:rPr>
          <w:rStyle w:val="aa"/>
          <w:b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>Одна из основных задач района -</w:t>
      </w:r>
      <w:r w:rsidR="0089206F" w:rsidRPr="00EA78F3">
        <w:rPr>
          <w:rStyle w:val="aa"/>
          <w:i w:val="0"/>
          <w:color w:val="auto"/>
          <w:sz w:val="24"/>
          <w:szCs w:val="24"/>
        </w:rPr>
        <w:t xml:space="preserve"> поддержание в нормативном состоянии </w:t>
      </w:r>
      <w:r w:rsidRPr="00EA78F3">
        <w:rPr>
          <w:rStyle w:val="aa"/>
          <w:b/>
          <w:i w:val="0"/>
          <w:color w:val="auto"/>
          <w:sz w:val="24"/>
          <w:szCs w:val="24"/>
        </w:rPr>
        <w:t>автомобильных дорог.</w:t>
      </w:r>
    </w:p>
    <w:p w:rsidR="0089206F" w:rsidRPr="00EA78F3" w:rsidRDefault="0089206F" w:rsidP="00D124B9">
      <w:pPr>
        <w:ind w:firstLine="720"/>
        <w:jc w:val="both"/>
        <w:rPr>
          <w:rStyle w:val="aa"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>За 2017 год выполнено работ в рамках раздела «Дорожное хозяйство» за счет средств консолидированного бюджета на сумму 109,7 млн. рублей, в том числе средства областного бюджета составили 53,8 млн. руб. Отремонтировано до</w:t>
      </w:r>
      <w:r w:rsidR="00C24AF0" w:rsidRPr="00EA78F3">
        <w:rPr>
          <w:rStyle w:val="aa"/>
          <w:i w:val="0"/>
          <w:color w:val="auto"/>
          <w:sz w:val="24"/>
          <w:szCs w:val="24"/>
        </w:rPr>
        <w:t>рог местного значения 2,665 км.</w:t>
      </w:r>
    </w:p>
    <w:p w:rsidR="0089206F" w:rsidRPr="00EA78F3" w:rsidRDefault="00C24AF0" w:rsidP="00D124B9">
      <w:pPr>
        <w:ind w:firstLine="720"/>
        <w:jc w:val="both"/>
        <w:rPr>
          <w:rStyle w:val="aa"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 xml:space="preserve">Выполнена реконструкция </w:t>
      </w:r>
      <w:r w:rsidR="0089206F" w:rsidRPr="00EA78F3">
        <w:rPr>
          <w:rStyle w:val="aa"/>
          <w:i w:val="0"/>
          <w:color w:val="auto"/>
          <w:sz w:val="24"/>
          <w:szCs w:val="24"/>
        </w:rPr>
        <w:t>автомобильной дороги «Подъезд к д.</w:t>
      </w:r>
      <w:r w:rsidRPr="00EA78F3">
        <w:rPr>
          <w:rStyle w:val="aa"/>
          <w:i w:val="0"/>
          <w:color w:val="auto"/>
          <w:sz w:val="24"/>
          <w:szCs w:val="24"/>
        </w:rPr>
        <w:t xml:space="preserve"> </w:t>
      </w:r>
      <w:proofErr w:type="spellStart"/>
      <w:r w:rsidR="0089206F" w:rsidRPr="00EA78F3">
        <w:rPr>
          <w:rStyle w:val="aa"/>
          <w:i w:val="0"/>
          <w:color w:val="auto"/>
          <w:sz w:val="24"/>
          <w:szCs w:val="24"/>
        </w:rPr>
        <w:t>Силино</w:t>
      </w:r>
      <w:proofErr w:type="spellEnd"/>
      <w:r w:rsidR="0089206F" w:rsidRPr="00EA78F3">
        <w:rPr>
          <w:rStyle w:val="aa"/>
          <w:i w:val="0"/>
          <w:color w:val="auto"/>
          <w:sz w:val="24"/>
          <w:szCs w:val="24"/>
        </w:rPr>
        <w:t>» на сумму 26,6 млн.</w:t>
      </w:r>
      <w:r w:rsidRPr="00EA78F3">
        <w:rPr>
          <w:rStyle w:val="aa"/>
          <w:i w:val="0"/>
          <w:color w:val="auto"/>
          <w:sz w:val="24"/>
          <w:szCs w:val="24"/>
        </w:rPr>
        <w:t xml:space="preserve"> </w:t>
      </w:r>
      <w:r w:rsidR="0089206F" w:rsidRPr="00EA78F3">
        <w:rPr>
          <w:rStyle w:val="aa"/>
          <w:i w:val="0"/>
          <w:color w:val="auto"/>
          <w:sz w:val="24"/>
          <w:szCs w:val="24"/>
        </w:rPr>
        <w:t>рублей.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Как и в предыдущие г</w:t>
      </w:r>
      <w:r w:rsidR="000A2233" w:rsidRPr="00EA78F3">
        <w:rPr>
          <w:sz w:val="24"/>
          <w:szCs w:val="24"/>
        </w:rPr>
        <w:t>оды, большое внимание уделено</w:t>
      </w:r>
      <w:r w:rsidRPr="00EA78F3">
        <w:rPr>
          <w:sz w:val="24"/>
          <w:szCs w:val="24"/>
        </w:rPr>
        <w:t xml:space="preserve"> </w:t>
      </w:r>
      <w:r w:rsidR="000A2233" w:rsidRPr="00EA78F3">
        <w:rPr>
          <w:b/>
          <w:sz w:val="24"/>
          <w:szCs w:val="24"/>
        </w:rPr>
        <w:t>участию приозерцев</w:t>
      </w:r>
      <w:r w:rsidRPr="00EA78F3">
        <w:rPr>
          <w:b/>
          <w:sz w:val="24"/>
          <w:szCs w:val="24"/>
        </w:rPr>
        <w:t xml:space="preserve"> в реализации жилищных программ. </w:t>
      </w:r>
      <w:r w:rsidRPr="00EA78F3">
        <w:rPr>
          <w:sz w:val="24"/>
          <w:szCs w:val="24"/>
        </w:rPr>
        <w:t>В 2017 году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 xml:space="preserve">улучшили жилищные условия, реализовав выделенные денежные средства и получили жильё </w:t>
      </w:r>
      <w:r w:rsidR="000A2233" w:rsidRPr="00EA78F3">
        <w:rPr>
          <w:sz w:val="24"/>
          <w:szCs w:val="24"/>
        </w:rPr>
        <w:t xml:space="preserve">по договору социального найма </w:t>
      </w:r>
      <w:r w:rsidRPr="00EA78F3">
        <w:rPr>
          <w:sz w:val="24"/>
          <w:szCs w:val="24"/>
        </w:rPr>
        <w:t>115 семей. За прошедший год жители района приобрели 4048 кв. м. жилой площади, в расчете на 1 семью – 50 кв. м. Всего реализовали денежных с</w:t>
      </w:r>
      <w:r w:rsidR="000A2233" w:rsidRPr="00EA78F3">
        <w:rPr>
          <w:sz w:val="24"/>
          <w:szCs w:val="24"/>
        </w:rPr>
        <w:t>редств на сумму 175,8 млн. руб.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Администрацией в 2017 году было приобретено 17 благоустроенных квартир для детей-сирот на общую сумму 25,8 млн. руб. В 2018 году работа будет продолжена, по состоянию на 01.01.2018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г</w:t>
      </w:r>
      <w:r w:rsidR="000A2233" w:rsidRPr="00EA78F3">
        <w:rPr>
          <w:sz w:val="24"/>
          <w:szCs w:val="24"/>
        </w:rPr>
        <w:t>.</w:t>
      </w:r>
      <w:r w:rsidRPr="00EA78F3">
        <w:rPr>
          <w:sz w:val="24"/>
          <w:szCs w:val="24"/>
        </w:rPr>
        <w:t xml:space="preserve"> на очереди состоит 23 человека из числа детей-сирот и детей, оставшихся без попечения родителей, подлежащих обеспечению жилыми помещениями. 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Завершены мероприятия по расселению жилищного фонда Приозерского района, признанного на 01.01.2012 года аварийным. 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По итогам участия в смотре-конкурсе на лучший архитектурно-художественный облик административных центров районов и городского округа, городских и сельских населенных пунктов Ленинградской области в 2017 году в номинации «Новые жилые комплексы» малоэтажная застройка по ул.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Чапаева г.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Приозерска заняла 3 место. В малоэтажные дома в Приозерском городском поселении по ул.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Чапаева было переселено 69 семей из ветхого аварийного жилья за период 2013-2017 годы.</w:t>
      </w:r>
    </w:p>
    <w:p w:rsidR="0089206F" w:rsidRPr="00EA78F3" w:rsidRDefault="0089206F" w:rsidP="00D124B9">
      <w:pPr>
        <w:ind w:firstLine="720"/>
        <w:jc w:val="both"/>
        <w:rPr>
          <w:rStyle w:val="aa"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 xml:space="preserve">За 2017 год </w:t>
      </w:r>
      <w:r w:rsidRPr="00EA78F3">
        <w:rPr>
          <w:rStyle w:val="aa"/>
          <w:b/>
          <w:i w:val="0"/>
          <w:color w:val="auto"/>
          <w:sz w:val="24"/>
          <w:szCs w:val="24"/>
        </w:rPr>
        <w:t xml:space="preserve">благоустроено </w:t>
      </w:r>
      <w:r w:rsidRPr="00EA78F3">
        <w:rPr>
          <w:rStyle w:val="aa"/>
          <w:i w:val="0"/>
          <w:color w:val="auto"/>
          <w:sz w:val="24"/>
          <w:szCs w:val="24"/>
        </w:rPr>
        <w:t>92 объект</w:t>
      </w:r>
      <w:r w:rsidR="000A2233" w:rsidRPr="00EA78F3">
        <w:rPr>
          <w:rStyle w:val="aa"/>
          <w:i w:val="0"/>
          <w:color w:val="auto"/>
          <w:sz w:val="24"/>
          <w:szCs w:val="24"/>
        </w:rPr>
        <w:t xml:space="preserve">а, в девяти населенных пунктах </w:t>
      </w:r>
      <w:r w:rsidRPr="00EA78F3">
        <w:rPr>
          <w:rStyle w:val="aa"/>
          <w:i w:val="0"/>
          <w:color w:val="auto"/>
          <w:sz w:val="24"/>
          <w:szCs w:val="24"/>
        </w:rPr>
        <w:t>района установлены детские игровые площадки. Обустроен спортивно-игровой комплекс в п. Громово. Выполнен ремонт уличного освещения в шестнадцати населенных пунктах района. Установлено новое декоративное освещение в сквере 50-летия Октября г.</w:t>
      </w:r>
      <w:r w:rsidR="000A2233" w:rsidRPr="00EA78F3">
        <w:rPr>
          <w:rStyle w:val="aa"/>
          <w:i w:val="0"/>
          <w:color w:val="auto"/>
          <w:sz w:val="24"/>
          <w:szCs w:val="24"/>
        </w:rPr>
        <w:t xml:space="preserve"> </w:t>
      </w:r>
      <w:r w:rsidRPr="00EA78F3">
        <w:rPr>
          <w:rStyle w:val="aa"/>
          <w:i w:val="0"/>
          <w:color w:val="auto"/>
          <w:sz w:val="24"/>
          <w:szCs w:val="24"/>
        </w:rPr>
        <w:t>Приозерска.</w:t>
      </w:r>
    </w:p>
    <w:p w:rsidR="0089206F" w:rsidRPr="00EA78F3" w:rsidRDefault="0089206F" w:rsidP="00D124B9">
      <w:pPr>
        <w:ind w:firstLine="720"/>
        <w:jc w:val="both"/>
        <w:rPr>
          <w:rStyle w:val="aa"/>
          <w:i w:val="0"/>
          <w:color w:val="auto"/>
          <w:sz w:val="24"/>
          <w:szCs w:val="24"/>
        </w:rPr>
      </w:pPr>
      <w:r w:rsidRPr="00EA78F3">
        <w:rPr>
          <w:rStyle w:val="aa"/>
          <w:i w:val="0"/>
          <w:color w:val="auto"/>
          <w:sz w:val="24"/>
          <w:szCs w:val="24"/>
        </w:rPr>
        <w:t>С территорий поселений в рамках работ по благоустройству вывозятся твердо-бытовые отходы, ликвидируются несанкционированные с</w:t>
      </w:r>
      <w:r w:rsidR="000A2233" w:rsidRPr="00EA78F3">
        <w:rPr>
          <w:rStyle w:val="aa"/>
          <w:i w:val="0"/>
          <w:color w:val="auto"/>
          <w:sz w:val="24"/>
          <w:szCs w:val="24"/>
        </w:rPr>
        <w:t xml:space="preserve">валки. На территории поселений </w:t>
      </w:r>
      <w:r w:rsidRPr="00EA78F3">
        <w:rPr>
          <w:rStyle w:val="aa"/>
          <w:i w:val="0"/>
          <w:color w:val="auto"/>
          <w:sz w:val="24"/>
          <w:szCs w:val="24"/>
        </w:rPr>
        <w:t>посажено 5200 деревьев. Приводились в порядок памятные и мемориальные места, гражданские кладбища. Продолжились работы по обустройству мест сбора ТБО и закупке контейнеров</w:t>
      </w:r>
    </w:p>
    <w:p w:rsidR="0089206F" w:rsidRPr="00EA78F3" w:rsidRDefault="0089206F" w:rsidP="00D124B9">
      <w:pPr>
        <w:pStyle w:val="a3"/>
        <w:ind w:firstLine="720"/>
        <w:jc w:val="both"/>
        <w:rPr>
          <w:rStyle w:val="aa"/>
          <w:i w:val="0"/>
          <w:color w:val="auto"/>
        </w:rPr>
      </w:pPr>
      <w:r w:rsidRPr="00EA78F3">
        <w:t>П</w:t>
      </w:r>
      <w:r w:rsidRPr="00EA78F3">
        <w:rPr>
          <w:rStyle w:val="aa"/>
          <w:i w:val="0"/>
          <w:color w:val="auto"/>
        </w:rPr>
        <w:t>о решению жителей сельских</w:t>
      </w:r>
      <w:r w:rsidR="00491630" w:rsidRPr="00EA78F3">
        <w:rPr>
          <w:rStyle w:val="aa"/>
          <w:i w:val="0"/>
          <w:color w:val="auto"/>
        </w:rPr>
        <w:t xml:space="preserve"> </w:t>
      </w:r>
      <w:r w:rsidRPr="00EA78F3">
        <w:rPr>
          <w:rStyle w:val="aa"/>
          <w:i w:val="0"/>
          <w:color w:val="auto"/>
        </w:rPr>
        <w:t xml:space="preserve">населенных пунктов Приозерского района выполнены следующие мероприятия: ремонт дорог, тротуаров, установка детского игрового и спортивного оборудования, тренажеров, ограждение и обустройство контейнерных площадок для сбора ТБО, ремонт уличного освещения </w:t>
      </w:r>
      <w:proofErr w:type="gramStart"/>
      <w:r w:rsidRPr="00EA78F3">
        <w:rPr>
          <w:rStyle w:val="aa"/>
          <w:i w:val="0"/>
          <w:color w:val="auto"/>
        </w:rPr>
        <w:t>с заменой ламп</w:t>
      </w:r>
      <w:proofErr w:type="gramEnd"/>
      <w:r w:rsidRPr="00EA78F3">
        <w:rPr>
          <w:rStyle w:val="aa"/>
          <w:i w:val="0"/>
          <w:color w:val="auto"/>
        </w:rPr>
        <w:t xml:space="preserve"> на энергосберегающие, ремонт бань, благоустройство территорий, ремонт общественных колодцев, приобретение скамеек, урн, установка защитных ограждений, устройство пожарных пирсов.</w:t>
      </w:r>
    </w:p>
    <w:p w:rsidR="0089206F" w:rsidRPr="00EA78F3" w:rsidRDefault="0089206F" w:rsidP="00D124B9">
      <w:pPr>
        <w:pStyle w:val="a3"/>
        <w:ind w:firstLine="720"/>
        <w:jc w:val="both"/>
        <w:rPr>
          <w:rStyle w:val="aa"/>
          <w:i w:val="0"/>
          <w:color w:val="auto"/>
        </w:rPr>
      </w:pPr>
      <w:r w:rsidRPr="00EA78F3">
        <w:rPr>
          <w:rStyle w:val="aa"/>
          <w:i w:val="0"/>
          <w:color w:val="auto"/>
        </w:rPr>
        <w:t>Благодаря действию областного закона №</w:t>
      </w:r>
      <w:r w:rsidR="000A2233" w:rsidRPr="00EA78F3">
        <w:rPr>
          <w:rStyle w:val="aa"/>
          <w:i w:val="0"/>
          <w:color w:val="auto"/>
        </w:rPr>
        <w:t xml:space="preserve"> </w:t>
      </w:r>
      <w:r w:rsidRPr="00EA78F3">
        <w:rPr>
          <w:rStyle w:val="aa"/>
          <w:i w:val="0"/>
          <w:color w:val="auto"/>
        </w:rPr>
        <w:t>95-оз и 42-оз удалось решить большую часть острых пробл</w:t>
      </w:r>
      <w:r w:rsidR="000A2233" w:rsidRPr="00EA78F3">
        <w:rPr>
          <w:rStyle w:val="aa"/>
          <w:i w:val="0"/>
          <w:color w:val="auto"/>
        </w:rPr>
        <w:t>ем сельских населенных пунктов.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 прошлом году г.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Приозерск принял участие в программе «Формирование комфортной городской среды». Это хорошее начинание позволило</w:t>
      </w:r>
      <w:r w:rsidR="000A2233" w:rsidRPr="00EA78F3">
        <w:rPr>
          <w:sz w:val="24"/>
          <w:szCs w:val="24"/>
        </w:rPr>
        <w:t xml:space="preserve"> сделать наш город еще красивее</w:t>
      </w:r>
      <w:r w:rsidRPr="00EA78F3">
        <w:rPr>
          <w:sz w:val="24"/>
          <w:szCs w:val="24"/>
        </w:rPr>
        <w:t xml:space="preserve"> и привлекательнее для нас с вами и для гостей нашего города. Благодаря проделанной работе было отремонтирован</w:t>
      </w:r>
      <w:r w:rsidR="000A2233" w:rsidRPr="00EA78F3">
        <w:rPr>
          <w:sz w:val="24"/>
          <w:szCs w:val="24"/>
        </w:rPr>
        <w:t xml:space="preserve">о 4 дворовых территории. </w:t>
      </w:r>
      <w:r w:rsidRPr="00EA78F3">
        <w:rPr>
          <w:sz w:val="24"/>
          <w:szCs w:val="24"/>
        </w:rPr>
        <w:t>Также в рамках программы «Формирование комфортной городской среды» выполнены работы по благоустройст</w:t>
      </w:r>
      <w:r w:rsidR="000A2233" w:rsidRPr="00EA78F3">
        <w:rPr>
          <w:sz w:val="24"/>
          <w:szCs w:val="24"/>
        </w:rPr>
        <w:t xml:space="preserve">ву сквера 50-летия Октября. </w:t>
      </w:r>
      <w:r w:rsidRPr="00EA78F3">
        <w:rPr>
          <w:sz w:val="24"/>
          <w:szCs w:val="24"/>
        </w:rPr>
        <w:t>Стоимость всех выполненных работ из разных уровней бюджетов составила свыше 50,0 млн</w:t>
      </w:r>
      <w:r w:rsidR="000A2233" w:rsidRPr="00EA78F3">
        <w:rPr>
          <w:sz w:val="24"/>
          <w:szCs w:val="24"/>
        </w:rPr>
        <w:t>. руб.</w:t>
      </w:r>
    </w:p>
    <w:p w:rsidR="0089206F" w:rsidRPr="00EA78F3" w:rsidRDefault="0089206F" w:rsidP="00D124B9">
      <w:pPr>
        <w:ind w:firstLine="720"/>
        <w:jc w:val="both"/>
        <w:rPr>
          <w:bCs/>
          <w:iCs/>
          <w:color w:val="000000"/>
          <w:sz w:val="24"/>
          <w:szCs w:val="24"/>
        </w:rPr>
      </w:pPr>
      <w:r w:rsidRPr="00EA78F3">
        <w:rPr>
          <w:sz w:val="24"/>
          <w:szCs w:val="24"/>
        </w:rPr>
        <w:t>В рамках адресной програ</w:t>
      </w:r>
      <w:r w:rsidR="000A2233" w:rsidRPr="00EA78F3">
        <w:rPr>
          <w:sz w:val="24"/>
          <w:szCs w:val="24"/>
        </w:rPr>
        <w:t xml:space="preserve">ммы капитального строительства </w:t>
      </w:r>
      <w:r w:rsidRPr="00EA78F3">
        <w:rPr>
          <w:bCs/>
          <w:iCs/>
          <w:color w:val="000000"/>
          <w:sz w:val="24"/>
          <w:szCs w:val="24"/>
        </w:rPr>
        <w:t xml:space="preserve">особое внимание было уделено </w:t>
      </w:r>
      <w:r w:rsidRPr="00EA78F3">
        <w:rPr>
          <w:b/>
          <w:bCs/>
          <w:iCs/>
          <w:color w:val="000000"/>
          <w:sz w:val="24"/>
          <w:szCs w:val="24"/>
        </w:rPr>
        <w:t>ст</w:t>
      </w:r>
      <w:r w:rsidR="000A2233" w:rsidRPr="00EA78F3">
        <w:rPr>
          <w:b/>
          <w:bCs/>
          <w:iCs/>
          <w:color w:val="000000"/>
          <w:sz w:val="24"/>
          <w:szCs w:val="24"/>
        </w:rPr>
        <w:t xml:space="preserve">роительству и ремонту объектов </w:t>
      </w:r>
      <w:r w:rsidRPr="00EA78F3">
        <w:rPr>
          <w:b/>
          <w:bCs/>
          <w:iCs/>
          <w:color w:val="000000"/>
          <w:sz w:val="24"/>
          <w:szCs w:val="24"/>
        </w:rPr>
        <w:t>социальной сферы</w:t>
      </w:r>
      <w:r w:rsidRPr="00EA78F3">
        <w:rPr>
          <w:bCs/>
          <w:iCs/>
          <w:color w:val="000000"/>
          <w:sz w:val="24"/>
          <w:szCs w:val="24"/>
        </w:rPr>
        <w:t>, куда направлено 286 млн. руб</w:t>
      </w:r>
      <w:r w:rsidR="000A2233" w:rsidRPr="00EA78F3">
        <w:rPr>
          <w:bCs/>
          <w:iCs/>
          <w:color w:val="000000"/>
          <w:sz w:val="24"/>
          <w:szCs w:val="24"/>
        </w:rPr>
        <w:t>.</w:t>
      </w:r>
      <w:r w:rsidRPr="00EA78F3">
        <w:rPr>
          <w:bCs/>
          <w:iCs/>
          <w:color w:val="000000"/>
          <w:sz w:val="24"/>
          <w:szCs w:val="24"/>
        </w:rPr>
        <w:t>, что на 3</w:t>
      </w:r>
      <w:r w:rsidR="000A2233" w:rsidRPr="00EA78F3">
        <w:rPr>
          <w:bCs/>
          <w:iCs/>
          <w:color w:val="000000"/>
          <w:sz w:val="24"/>
          <w:szCs w:val="24"/>
        </w:rPr>
        <w:t>5% больше прошлогоднего уровня.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Капитально отремонтирована средн</w:t>
      </w:r>
      <w:r w:rsidR="000A2233" w:rsidRPr="00EA78F3">
        <w:rPr>
          <w:sz w:val="24"/>
          <w:szCs w:val="24"/>
        </w:rPr>
        <w:t>яя школа № 4 в г. Приозерске.</w:t>
      </w:r>
      <w:r w:rsidRPr="00EA78F3">
        <w:rPr>
          <w:sz w:val="24"/>
          <w:szCs w:val="24"/>
        </w:rPr>
        <w:t xml:space="preserve"> Начат капитальный ремонт культурного центра «Карнавал». Разработана проектно-сметная документация и в настоящее время проходит государственная экспертиза по объекту: «Строительство нового корпуса (блок начальных классов)» МОУ «Сосновский центр образования». Введены в эксплуатацию физкультурно-оздоровительный компле</w:t>
      </w:r>
      <w:r w:rsidR="000A2233" w:rsidRPr="00EA78F3">
        <w:rPr>
          <w:sz w:val="24"/>
          <w:szCs w:val="24"/>
        </w:rPr>
        <w:t>кс в г. Приозерске и городошный</w:t>
      </w:r>
      <w:r w:rsidRPr="00EA78F3">
        <w:rPr>
          <w:sz w:val="24"/>
          <w:szCs w:val="24"/>
        </w:rPr>
        <w:t xml:space="preserve"> корт в пос. Плодовое.</w:t>
      </w:r>
      <w:r w:rsidRPr="00EA78F3">
        <w:rPr>
          <w:color w:val="7D7D7D"/>
          <w:sz w:val="24"/>
          <w:szCs w:val="24"/>
        </w:rPr>
        <w:t xml:space="preserve"> </w:t>
      </w:r>
      <w:r w:rsidR="000A2233" w:rsidRPr="00EA78F3">
        <w:rPr>
          <w:sz w:val="24"/>
          <w:szCs w:val="24"/>
        </w:rPr>
        <w:t>Капитально отремонтированы спортивные площадки</w:t>
      </w:r>
      <w:r w:rsidRPr="00EA78F3">
        <w:rPr>
          <w:sz w:val="24"/>
          <w:szCs w:val="24"/>
        </w:rPr>
        <w:t xml:space="preserve"> </w:t>
      </w:r>
      <w:proofErr w:type="spellStart"/>
      <w:r w:rsidRPr="00EA78F3">
        <w:rPr>
          <w:sz w:val="24"/>
          <w:szCs w:val="24"/>
        </w:rPr>
        <w:t>Джатиевской</w:t>
      </w:r>
      <w:proofErr w:type="spellEnd"/>
      <w:r w:rsidRPr="00EA78F3">
        <w:rPr>
          <w:sz w:val="24"/>
          <w:szCs w:val="24"/>
        </w:rPr>
        <w:t xml:space="preserve"> и Коммунарской основных школ, начато и активно ведется строительство физкультурно-спортивного зала в городе </w:t>
      </w:r>
      <w:r w:rsidR="000A2233" w:rsidRPr="00EA78F3">
        <w:rPr>
          <w:sz w:val="24"/>
          <w:szCs w:val="24"/>
        </w:rPr>
        <w:t>Приозерске на улице Ленина, 22.</w:t>
      </w:r>
    </w:p>
    <w:p w:rsidR="0089206F" w:rsidRPr="00EA78F3" w:rsidRDefault="0089206F" w:rsidP="00D124B9">
      <w:pPr>
        <w:ind w:firstLine="720"/>
        <w:jc w:val="both"/>
        <w:rPr>
          <w:b/>
          <w:bCs/>
          <w:sz w:val="24"/>
          <w:szCs w:val="24"/>
        </w:rPr>
      </w:pPr>
      <w:r w:rsidRPr="00EA78F3">
        <w:rPr>
          <w:bCs/>
          <w:sz w:val="24"/>
          <w:szCs w:val="24"/>
        </w:rPr>
        <w:t xml:space="preserve">Самой многочисленной отраслью социальной сферы является </w:t>
      </w:r>
      <w:r w:rsidRPr="00EA78F3">
        <w:rPr>
          <w:b/>
          <w:bCs/>
          <w:sz w:val="24"/>
          <w:szCs w:val="24"/>
        </w:rPr>
        <w:t>образование.</w:t>
      </w:r>
    </w:p>
    <w:p w:rsidR="0089206F" w:rsidRPr="00EA78F3" w:rsidRDefault="0089206F" w:rsidP="00D124B9">
      <w:pPr>
        <w:pStyle w:val="rvps1401"/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 xml:space="preserve">Деятельность системы образования Приозерского района направлена на обеспечение </w:t>
      </w:r>
      <w:r w:rsidR="000A2233" w:rsidRPr="00EA78F3">
        <w:rPr>
          <w:rFonts w:ascii="Times New Roman" w:hAnsi="Times New Roman" w:cs="Times New Roman"/>
          <w:sz w:val="24"/>
          <w:szCs w:val="24"/>
        </w:rPr>
        <w:t xml:space="preserve">высокого качества образования. </w:t>
      </w:r>
      <w:r w:rsidRPr="00EA78F3">
        <w:rPr>
          <w:rFonts w:ascii="Times New Roman" w:hAnsi="Times New Roman" w:cs="Times New Roman"/>
          <w:sz w:val="24"/>
          <w:szCs w:val="24"/>
        </w:rPr>
        <w:t xml:space="preserve">В 2017 г. достигнуты показатели «дорожной карты» по выполнению Указов </w:t>
      </w:r>
      <w:r w:rsidR="000A2233" w:rsidRPr="00EA78F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Pr="00EA78F3">
        <w:rPr>
          <w:rFonts w:ascii="Times New Roman" w:hAnsi="Times New Roman" w:cs="Times New Roman"/>
          <w:sz w:val="24"/>
          <w:szCs w:val="24"/>
        </w:rPr>
        <w:t xml:space="preserve"> по уровню заработной платы педагогических работников всех типов образовательных организаций и социальных работников.</w:t>
      </w:r>
    </w:p>
    <w:p w:rsidR="0089206F" w:rsidRPr="00EA78F3" w:rsidRDefault="0089206F" w:rsidP="00D124B9">
      <w:pPr>
        <w:pStyle w:val="rvps1401"/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78F3">
        <w:rPr>
          <w:rFonts w:ascii="Times New Roman" w:hAnsi="Times New Roman" w:cs="Times New Roman"/>
          <w:bCs/>
          <w:iCs/>
          <w:sz w:val="24"/>
          <w:szCs w:val="24"/>
        </w:rPr>
        <w:t>В соответствии с Указом № 599 обеспечена 100% доступность дошкольного образования д</w:t>
      </w:r>
      <w:r w:rsidR="000A2233" w:rsidRPr="00EA78F3">
        <w:rPr>
          <w:rFonts w:ascii="Times New Roman" w:hAnsi="Times New Roman" w:cs="Times New Roman"/>
          <w:bCs/>
          <w:iCs/>
          <w:sz w:val="24"/>
          <w:szCs w:val="24"/>
        </w:rPr>
        <w:t>етей в возрасте от 3 до 7 лет.</w:t>
      </w:r>
    </w:p>
    <w:p w:rsidR="0089206F" w:rsidRPr="00EA78F3" w:rsidRDefault="000A2233" w:rsidP="00D124B9">
      <w:pPr>
        <w:ind w:firstLine="720"/>
        <w:jc w:val="both"/>
        <w:rPr>
          <w:bCs/>
          <w:iCs/>
          <w:sz w:val="24"/>
          <w:szCs w:val="24"/>
        </w:rPr>
      </w:pPr>
      <w:r w:rsidRPr="00EA78F3">
        <w:rPr>
          <w:sz w:val="24"/>
          <w:szCs w:val="24"/>
        </w:rPr>
        <w:t xml:space="preserve">В </w:t>
      </w:r>
      <w:r w:rsidR="0089206F" w:rsidRPr="00EA78F3">
        <w:rPr>
          <w:sz w:val="24"/>
          <w:szCs w:val="24"/>
        </w:rPr>
        <w:t>рамках реализация проекта «Управление качеством образования» создана многоуровневая система управления и оценки качества образования.</w:t>
      </w:r>
      <w:r w:rsidR="0089206F" w:rsidRPr="00EA78F3">
        <w:rPr>
          <w:bCs/>
          <w:iCs/>
          <w:sz w:val="24"/>
          <w:szCs w:val="24"/>
        </w:rPr>
        <w:t xml:space="preserve"> Внедрение этой системы привело к заметному росту качества образования.</w:t>
      </w:r>
      <w:r w:rsidR="0089206F" w:rsidRPr="00EA78F3">
        <w:rPr>
          <w:sz w:val="24"/>
          <w:szCs w:val="24"/>
        </w:rPr>
        <w:t xml:space="preserve"> Все выпускники 2017 г. (174 чел.)</w:t>
      </w:r>
      <w:r w:rsidRPr="00EA78F3">
        <w:rPr>
          <w:sz w:val="24"/>
          <w:szCs w:val="24"/>
        </w:rPr>
        <w:t xml:space="preserve"> </w:t>
      </w:r>
      <w:r w:rsidR="0089206F" w:rsidRPr="00EA78F3">
        <w:rPr>
          <w:sz w:val="24"/>
          <w:szCs w:val="24"/>
        </w:rPr>
        <w:t xml:space="preserve">получили аттестаты об освоении среднего общего образования. </w:t>
      </w:r>
      <w:r w:rsidR="0089206F" w:rsidRPr="00EA78F3">
        <w:rPr>
          <w:bCs/>
          <w:iCs/>
          <w:sz w:val="24"/>
          <w:szCs w:val="24"/>
        </w:rPr>
        <w:t>Стипендию главы администрации получают 29 обучающихся</w:t>
      </w:r>
      <w:r w:rsidR="0089206F" w:rsidRPr="00EA78F3">
        <w:rPr>
          <w:bCs/>
          <w:i/>
          <w:iCs/>
          <w:sz w:val="24"/>
          <w:szCs w:val="24"/>
        </w:rPr>
        <w:t>,</w:t>
      </w:r>
      <w:r w:rsidR="0089206F" w:rsidRPr="00EA78F3">
        <w:rPr>
          <w:bCs/>
          <w:iCs/>
          <w:sz w:val="24"/>
          <w:szCs w:val="24"/>
        </w:rPr>
        <w:t xml:space="preserve"> 7 человек стали победителями и призерами Всероссийских и региональных олимпиад.  </w:t>
      </w:r>
    </w:p>
    <w:p w:rsidR="0089206F" w:rsidRPr="00EA78F3" w:rsidRDefault="000A2233" w:rsidP="00D124B9">
      <w:pPr>
        <w:pStyle w:val="1"/>
        <w:ind w:left="0" w:firstLine="720"/>
        <w:rPr>
          <w:rFonts w:ascii="Times New Roman" w:hAnsi="Times New Roman"/>
          <w:sz w:val="24"/>
          <w:szCs w:val="24"/>
        </w:rPr>
      </w:pPr>
      <w:r w:rsidRPr="00EA78F3">
        <w:rPr>
          <w:rFonts w:ascii="Times New Roman" w:hAnsi="Times New Roman"/>
          <w:sz w:val="24"/>
          <w:szCs w:val="24"/>
        </w:rPr>
        <w:t xml:space="preserve">Выросли результаты </w:t>
      </w:r>
      <w:r w:rsidR="0089206F" w:rsidRPr="00EA78F3">
        <w:rPr>
          <w:rFonts w:ascii="Times New Roman" w:hAnsi="Times New Roman"/>
          <w:sz w:val="24"/>
          <w:szCs w:val="24"/>
        </w:rPr>
        <w:t>ЕГЭ. По всем предметам ЕГЭ, за исключением русс</w:t>
      </w:r>
      <w:r w:rsidRPr="00EA78F3">
        <w:rPr>
          <w:rFonts w:ascii="Times New Roman" w:hAnsi="Times New Roman"/>
          <w:sz w:val="24"/>
          <w:szCs w:val="24"/>
        </w:rPr>
        <w:t xml:space="preserve">кого языка и литературы, </w:t>
      </w:r>
      <w:r w:rsidR="0089206F" w:rsidRPr="00EA78F3">
        <w:rPr>
          <w:rFonts w:ascii="Times New Roman" w:hAnsi="Times New Roman"/>
          <w:sz w:val="24"/>
          <w:szCs w:val="24"/>
        </w:rPr>
        <w:t>в 2 раза увеличилось число предметов, по которым средний результат выше среднего по области; по всем предметам показатель среднего результата ЕГЭ превышает российский показатель.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Продолжается работа по введению новых федеральных государственных образовательных стандартов. Сейчас по новым стандартам обучается 83,9 % обучающихся.</w:t>
      </w:r>
    </w:p>
    <w:p w:rsidR="0089206F" w:rsidRPr="00EA78F3" w:rsidRDefault="000A2233" w:rsidP="00D124B9">
      <w:pPr>
        <w:ind w:firstLine="720"/>
        <w:jc w:val="both"/>
        <w:rPr>
          <w:i/>
          <w:iCs/>
          <w:sz w:val="24"/>
          <w:szCs w:val="24"/>
        </w:rPr>
      </w:pPr>
      <w:r w:rsidRPr="00EA78F3">
        <w:rPr>
          <w:sz w:val="24"/>
          <w:szCs w:val="24"/>
        </w:rPr>
        <w:t>В районе создано 281 детское</w:t>
      </w:r>
      <w:r w:rsidR="0089206F" w:rsidRPr="00EA78F3">
        <w:rPr>
          <w:sz w:val="24"/>
          <w:szCs w:val="24"/>
        </w:rPr>
        <w:t xml:space="preserve"> объединение различной направленности. Услугами дополнительного образования охвачено 79,3 % - 6066 детей от 5 до 18 лет.</w:t>
      </w:r>
    </w:p>
    <w:p w:rsidR="0089206F" w:rsidRPr="00EA78F3" w:rsidRDefault="0089206F" w:rsidP="00D124B9">
      <w:pPr>
        <w:ind w:right="-142" w:firstLine="720"/>
        <w:contextualSpacing/>
        <w:jc w:val="both"/>
        <w:rPr>
          <w:bCs/>
          <w:sz w:val="24"/>
          <w:szCs w:val="24"/>
        </w:rPr>
      </w:pPr>
      <w:r w:rsidRPr="00EA78F3">
        <w:rPr>
          <w:bCs/>
          <w:sz w:val="24"/>
          <w:szCs w:val="24"/>
        </w:rPr>
        <w:t>При оценке деятельности системы образования важна степень удовлетворенности обучающихся и родителей качеством образования. По последним исследованиям, уровень удовлетворенности населения качеством образовательных услуг при независимой оценке качества составил 7</w:t>
      </w:r>
      <w:r w:rsidR="000A2233" w:rsidRPr="00EA78F3">
        <w:rPr>
          <w:bCs/>
          <w:sz w:val="24"/>
          <w:szCs w:val="24"/>
        </w:rPr>
        <w:t xml:space="preserve">7,7 % </w:t>
      </w:r>
      <w:r w:rsidRPr="00EA78F3">
        <w:rPr>
          <w:bCs/>
          <w:sz w:val="24"/>
          <w:szCs w:val="24"/>
        </w:rPr>
        <w:t>(школы- 73,52%, сады- 79,45%, допобразование-80,1%)</w:t>
      </w:r>
    </w:p>
    <w:p w:rsidR="0089206F" w:rsidRPr="00EA78F3" w:rsidRDefault="0089206F" w:rsidP="00D124B9">
      <w:pPr>
        <w:tabs>
          <w:tab w:val="left" w:pos="567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Большое внимание администрация уделяет </w:t>
      </w:r>
      <w:r w:rsidRPr="00EA78F3">
        <w:rPr>
          <w:b/>
          <w:sz w:val="24"/>
          <w:szCs w:val="24"/>
        </w:rPr>
        <w:t>организации летнего отдыха и занятости детей</w:t>
      </w:r>
      <w:r w:rsidRPr="00EA78F3">
        <w:rPr>
          <w:sz w:val="24"/>
          <w:szCs w:val="24"/>
        </w:rPr>
        <w:t>. На мероприятия, обеспечивающие эффективность летней оздоровительной кампании из местного бюджета выделено 22 миллиона 377 тысяч рублей, что превышает показатели 2016 года на 39 %. Об</w:t>
      </w:r>
      <w:r w:rsidR="000A2233" w:rsidRPr="00EA78F3">
        <w:rPr>
          <w:sz w:val="24"/>
          <w:szCs w:val="24"/>
        </w:rPr>
        <w:t>щее финансирование составило 34</w:t>
      </w:r>
      <w:r w:rsidRPr="00EA78F3">
        <w:rPr>
          <w:sz w:val="24"/>
          <w:szCs w:val="24"/>
        </w:rPr>
        <w:t>,2 млн рублей.</w:t>
      </w:r>
    </w:p>
    <w:p w:rsidR="0089206F" w:rsidRPr="00EA78F3" w:rsidRDefault="0089206F" w:rsidP="00D124B9">
      <w:pPr>
        <w:tabs>
          <w:tab w:val="left" w:pos="567"/>
        </w:tabs>
        <w:ind w:firstLine="720"/>
        <w:jc w:val="both"/>
        <w:rPr>
          <w:bCs/>
          <w:sz w:val="24"/>
          <w:szCs w:val="24"/>
          <w:lang w:eastAsia="en-US"/>
        </w:rPr>
      </w:pPr>
      <w:r w:rsidRPr="00EA78F3">
        <w:rPr>
          <w:bCs/>
          <w:sz w:val="24"/>
          <w:szCs w:val="24"/>
        </w:rPr>
        <w:t>Л</w:t>
      </w:r>
      <w:r w:rsidRPr="00EA78F3">
        <w:rPr>
          <w:bCs/>
          <w:sz w:val="24"/>
          <w:szCs w:val="24"/>
          <w:lang w:eastAsia="en-US"/>
        </w:rPr>
        <w:t xml:space="preserve">етом 2017 года была </w:t>
      </w:r>
      <w:r w:rsidR="000A2233" w:rsidRPr="00EA78F3">
        <w:rPr>
          <w:bCs/>
          <w:sz w:val="24"/>
          <w:szCs w:val="24"/>
          <w:lang w:eastAsia="en-US"/>
        </w:rPr>
        <w:t xml:space="preserve">организована работа 73 лагерей </w:t>
      </w:r>
      <w:r w:rsidRPr="00EA78F3">
        <w:rPr>
          <w:bCs/>
          <w:sz w:val="24"/>
          <w:szCs w:val="24"/>
          <w:lang w:eastAsia="en-US"/>
        </w:rPr>
        <w:t>на базе муниципальных и государственных образовательных учреждений, в том числе МКУ «Детский оздоровительный лагерь «Лесные зори» (3 смены), где произошло серьезное укрепление материально-технической базы.</w:t>
      </w:r>
    </w:p>
    <w:p w:rsidR="0089206F" w:rsidRPr="00EA78F3" w:rsidRDefault="0089206F" w:rsidP="00D124B9">
      <w:pPr>
        <w:pStyle w:val="rvps1401"/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 xml:space="preserve">В Приозерском районе различные меры </w:t>
      </w:r>
      <w:r w:rsidRPr="00EA78F3">
        <w:rPr>
          <w:rFonts w:ascii="Times New Roman" w:hAnsi="Times New Roman" w:cs="Times New Roman"/>
          <w:b/>
          <w:sz w:val="24"/>
          <w:szCs w:val="24"/>
        </w:rPr>
        <w:t>социальной поддержки</w:t>
      </w:r>
      <w:r w:rsidRPr="00EA78F3">
        <w:rPr>
          <w:rFonts w:ascii="Times New Roman" w:hAnsi="Times New Roman" w:cs="Times New Roman"/>
          <w:sz w:val="24"/>
          <w:szCs w:val="24"/>
        </w:rPr>
        <w:t xml:space="preserve"> получают более 19 тысяч человек - это почти 30% населения района.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За 2017 год в клиентскую службу комитета социальной защиты населения обратилось почти 12 тысяч граждан. Более 6 тысяч заявлений и документов на назначение мер социальной поддержки – это 42,7% от общего количества оказанных государственных услуг в сфере социальной защиты населения, получено через Многофункциональный центр предоставления государственных и муниципальных услуг. 513 обращений поступило в электронном виде через Единый портал государственных и муниципальных услуг.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Наибольшее количество, почти 20% жителей Приозерского района являются получателями мер социальной поддержки по оплате жилого </w:t>
      </w:r>
      <w:r w:rsidR="000A2233" w:rsidRPr="00EA78F3">
        <w:rPr>
          <w:sz w:val="24"/>
          <w:szCs w:val="24"/>
        </w:rPr>
        <w:t>помещения и коммунальных услуг.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Различные социальные выплаты направлены на поддержку семей с детьми.  Дополнительные меры социальной поддержки предоставляются многодетным семьям.  В Приозерском районе проживают 513 многодетных семей. 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Социальное обслуживание является неотъемлемой ча</w:t>
      </w:r>
      <w:r w:rsidR="000A2233" w:rsidRPr="00EA78F3">
        <w:rPr>
          <w:sz w:val="24"/>
          <w:szCs w:val="24"/>
        </w:rPr>
        <w:t>стью системы социальной защиты.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Проводится значительная</w:t>
      </w:r>
      <w:r w:rsidR="000A2233" w:rsidRPr="00EA78F3">
        <w:rPr>
          <w:sz w:val="24"/>
          <w:szCs w:val="24"/>
        </w:rPr>
        <w:t xml:space="preserve"> работа по апробации методик и </w:t>
      </w:r>
      <w:r w:rsidRPr="00EA78F3">
        <w:rPr>
          <w:sz w:val="24"/>
          <w:szCs w:val="24"/>
        </w:rPr>
        <w:t>внедрению инновационных технологий в социальное обслуживание. Охват составил 593 человека.</w:t>
      </w:r>
    </w:p>
    <w:p w:rsidR="0089206F" w:rsidRPr="00EA78F3" w:rsidRDefault="0089206F" w:rsidP="000A2233">
      <w:pPr>
        <w:pStyle w:val="a4"/>
        <w:spacing w:after="0"/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Важным направлением деятельности является социальное обслуживание семей с детьми, находящихся в трудной жизненной</w:t>
      </w:r>
      <w:r w:rsidR="000A2233" w:rsidRPr="00EA78F3">
        <w:rPr>
          <w:sz w:val="24"/>
          <w:szCs w:val="24"/>
        </w:rPr>
        <w:t xml:space="preserve"> ситуации, которое осуществляет</w:t>
      </w:r>
      <w:r w:rsidRPr="00EA78F3">
        <w:rPr>
          <w:sz w:val="24"/>
          <w:szCs w:val="24"/>
        </w:rPr>
        <w:t xml:space="preserve"> «Социально-реабилитационный центр для несовершеннолетних», где социальную реабилит</w:t>
      </w:r>
      <w:r w:rsidR="000A2233" w:rsidRPr="00EA78F3">
        <w:rPr>
          <w:sz w:val="24"/>
          <w:szCs w:val="24"/>
        </w:rPr>
        <w:t>ацию в центре прошли 46 детей.</w:t>
      </w:r>
    </w:p>
    <w:p w:rsidR="0089206F" w:rsidRPr="00EA78F3" w:rsidRDefault="0089206F" w:rsidP="000A2233">
      <w:pPr>
        <w:pStyle w:val="a4"/>
        <w:spacing w:after="0"/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Внедрена служба социального сопровождения семей и детей. На социальное сопровождение принято 38 семей (40 родителей).</w:t>
      </w:r>
    </w:p>
    <w:p w:rsidR="0089206F" w:rsidRPr="00EA78F3" w:rsidRDefault="000A2233" w:rsidP="000A2233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Внимание </w:t>
      </w:r>
      <w:r w:rsidR="0089206F" w:rsidRPr="00EA78F3">
        <w:rPr>
          <w:b/>
          <w:sz w:val="24"/>
          <w:szCs w:val="24"/>
        </w:rPr>
        <w:t>в сфере культуры</w:t>
      </w:r>
      <w:r w:rsidR="0089206F" w:rsidRPr="00EA78F3">
        <w:rPr>
          <w:sz w:val="24"/>
          <w:szCs w:val="24"/>
        </w:rPr>
        <w:t xml:space="preserve"> было направлено на поддержку самодеятельного художественного творчества, внедрение в практику досуговой деятельности разнообразных форм и методов работы, формирование системы праздничных мероприятий, организацию и проведение районных смотров, конкурсов, фестивалей.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За счёт адресной программы муниципального образования Приозерский муниципальный район выполнен косметический ремонт абонемента </w:t>
      </w:r>
      <w:proofErr w:type="spellStart"/>
      <w:r w:rsidRPr="00EA78F3">
        <w:rPr>
          <w:sz w:val="24"/>
          <w:szCs w:val="24"/>
        </w:rPr>
        <w:t>Межпоселенческой</w:t>
      </w:r>
      <w:proofErr w:type="spellEnd"/>
      <w:r w:rsidRPr="00EA78F3">
        <w:rPr>
          <w:sz w:val="24"/>
          <w:szCs w:val="24"/>
        </w:rPr>
        <w:t xml:space="preserve"> районной библиотеки, помещения детского сада в п. Саперное, куда 1 сентября 2017 года переехала Шумиловская детская</w:t>
      </w:r>
      <w:r w:rsidR="000A2233" w:rsidRPr="00EA78F3">
        <w:rPr>
          <w:sz w:val="24"/>
          <w:szCs w:val="24"/>
        </w:rPr>
        <w:t xml:space="preserve"> школа искусств. В Приозерском районном киноконцертном зале</w:t>
      </w:r>
      <w:r w:rsidRPr="00EA78F3">
        <w:rPr>
          <w:sz w:val="24"/>
          <w:szCs w:val="24"/>
        </w:rPr>
        <w:t xml:space="preserve"> установлено кинооборудование для демонстрации кинофильмов в формате 3</w:t>
      </w:r>
      <w:r w:rsidRPr="00EA78F3">
        <w:rPr>
          <w:sz w:val="24"/>
          <w:szCs w:val="24"/>
          <w:lang w:val="en-US"/>
        </w:rPr>
        <w:t>D</w:t>
      </w:r>
      <w:r w:rsidRPr="00EA78F3">
        <w:rPr>
          <w:sz w:val="24"/>
          <w:szCs w:val="24"/>
        </w:rPr>
        <w:t xml:space="preserve"> и энергосберегающее световое оборудование сцены.</w:t>
      </w:r>
    </w:p>
    <w:p w:rsidR="0089206F" w:rsidRPr="00EA78F3" w:rsidRDefault="0089206F" w:rsidP="00D124B9">
      <w:pPr>
        <w:pStyle w:val="a9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78F3">
        <w:rPr>
          <w:rFonts w:ascii="Times New Roman" w:hAnsi="Times New Roman"/>
          <w:sz w:val="24"/>
          <w:szCs w:val="24"/>
        </w:rPr>
        <w:t>Важнейшие мероприятия в области культуры были связаны с 90-летием Ленинградской области и объяв</w:t>
      </w:r>
      <w:r w:rsidR="000A2233" w:rsidRPr="00EA78F3">
        <w:rPr>
          <w:rFonts w:ascii="Times New Roman" w:hAnsi="Times New Roman"/>
          <w:sz w:val="24"/>
          <w:szCs w:val="24"/>
        </w:rPr>
        <w:t>ленным в регионе Годом истории.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 учреждениях культуры района было проведено 4 330 культурно-досуговых мероприятий, что на 416 больше, чем в 2016 году, число зрителей на мероприятиях, достигло 318</w:t>
      </w:r>
      <w:r w:rsidR="000A2233" w:rsidRPr="00EA78F3">
        <w:rPr>
          <w:sz w:val="24"/>
          <w:szCs w:val="24"/>
        </w:rPr>
        <w:t xml:space="preserve"> тыс. человек и выросло по сравнению с 2016 г.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Серьезно вырос охват кружковой работой и самодеятельным художественным творчеством в культурно-досуговых учреждениях.</w:t>
      </w:r>
    </w:p>
    <w:p w:rsidR="0089206F" w:rsidRPr="00EA78F3" w:rsidRDefault="0089206F" w:rsidP="000A2233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A78F3">
        <w:rPr>
          <w:rFonts w:ascii="Times New Roman" w:hAnsi="Times New Roman"/>
          <w:sz w:val="24"/>
          <w:szCs w:val="24"/>
        </w:rPr>
        <w:t xml:space="preserve">Насыщенным стал минувший год и для наших библиотек. Центральными событиями в профессиональной жизни библиотек стало заключение договора между Приозерской </w:t>
      </w:r>
      <w:proofErr w:type="spellStart"/>
      <w:r w:rsidRPr="00EA78F3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EA78F3">
        <w:rPr>
          <w:rFonts w:ascii="Times New Roman" w:hAnsi="Times New Roman"/>
          <w:sz w:val="24"/>
          <w:szCs w:val="24"/>
        </w:rPr>
        <w:t xml:space="preserve"> библиотекой и Российской государственной библиотекой на доступ к Национальной электронной библиотеке; начало осуществления перевода краеведческого фонда библиотеки в оцифрованный формат.</w:t>
      </w:r>
      <w:r w:rsidRPr="00EA78F3">
        <w:rPr>
          <w:rFonts w:ascii="Times New Roman" w:hAnsi="Times New Roman"/>
          <w:bCs/>
          <w:sz w:val="24"/>
          <w:szCs w:val="24"/>
        </w:rPr>
        <w:t xml:space="preserve"> </w:t>
      </w:r>
    </w:p>
    <w:p w:rsidR="0089206F" w:rsidRPr="00EA78F3" w:rsidRDefault="0089206F" w:rsidP="000A2233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минувшем году выросло финансирование </w:t>
      </w:r>
      <w:r w:rsidR="000A2233" w:rsidRPr="00EA78F3">
        <w:rPr>
          <w:b/>
          <w:sz w:val="24"/>
          <w:szCs w:val="24"/>
        </w:rPr>
        <w:t xml:space="preserve">как </w:t>
      </w:r>
      <w:r w:rsidRPr="00EA78F3">
        <w:rPr>
          <w:b/>
          <w:sz w:val="24"/>
          <w:szCs w:val="24"/>
        </w:rPr>
        <w:t>массового спорта</w:t>
      </w:r>
      <w:r w:rsidRPr="00EA78F3">
        <w:rPr>
          <w:sz w:val="24"/>
          <w:szCs w:val="24"/>
        </w:rPr>
        <w:t xml:space="preserve"> (на 32 %), так и детско-юношеского спорта (на 6,5 %).</w:t>
      </w:r>
    </w:p>
    <w:p w:rsidR="0089206F" w:rsidRPr="00EA78F3" w:rsidRDefault="0089206F" w:rsidP="000A2233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 2017 году количество занимающихся всеми формами физкультурно-оздоровительной деятельнос</w:t>
      </w:r>
      <w:r w:rsidR="000A2233" w:rsidRPr="00EA78F3">
        <w:rPr>
          <w:sz w:val="24"/>
          <w:szCs w:val="24"/>
        </w:rPr>
        <w:t xml:space="preserve">ти выросло </w:t>
      </w:r>
      <w:r w:rsidRPr="00EA78F3">
        <w:rPr>
          <w:sz w:val="24"/>
          <w:szCs w:val="24"/>
        </w:rPr>
        <w:t>и составило 26 тыс</w:t>
      </w:r>
      <w:r w:rsidR="000A2233" w:rsidRPr="00EA78F3">
        <w:rPr>
          <w:sz w:val="24"/>
          <w:szCs w:val="24"/>
        </w:rPr>
        <w:t>.</w:t>
      </w:r>
      <w:r w:rsidRPr="00EA78F3">
        <w:rPr>
          <w:sz w:val="24"/>
          <w:szCs w:val="24"/>
        </w:rPr>
        <w:t xml:space="preserve"> 534 человека, т.е. 46,1 % от численности населения района. Это один из лучших показателей по Ленинградской области.</w:t>
      </w:r>
    </w:p>
    <w:p w:rsidR="000A2233" w:rsidRPr="00EA78F3" w:rsidRDefault="0089206F" w:rsidP="000A2233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 районе имеются 26 спортивных залов, 106 плоскостных сооружений, 2</w:t>
      </w:r>
      <w:r w:rsidR="000A2233" w:rsidRPr="00EA78F3">
        <w:rPr>
          <w:sz w:val="24"/>
          <w:szCs w:val="24"/>
        </w:rPr>
        <w:t>4 других спортивных сооружения.</w:t>
      </w:r>
    </w:p>
    <w:p w:rsidR="0089206F" w:rsidRPr="00EA78F3" w:rsidRDefault="0089206F" w:rsidP="000A2233">
      <w:pPr>
        <w:ind w:firstLine="720"/>
        <w:jc w:val="both"/>
        <w:rPr>
          <w:sz w:val="24"/>
          <w:szCs w:val="24"/>
        </w:rPr>
      </w:pPr>
      <w:r w:rsidRPr="00EA78F3">
        <w:rPr>
          <w:bCs/>
          <w:sz w:val="24"/>
          <w:szCs w:val="24"/>
        </w:rPr>
        <w:t>Работает районная детско-юношеская спортивная школа, в которой культивируется 11 видов спорта и занимается 721 учащийся.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Впервые в городе Приозерске, на специально подго</w:t>
      </w:r>
      <w:r w:rsidR="000A2233" w:rsidRPr="00EA78F3">
        <w:rPr>
          <w:sz w:val="24"/>
          <w:szCs w:val="24"/>
        </w:rPr>
        <w:t xml:space="preserve">товленном участке реки </w:t>
      </w:r>
      <w:proofErr w:type="spellStart"/>
      <w:r w:rsidR="000A2233" w:rsidRPr="00EA78F3">
        <w:rPr>
          <w:sz w:val="24"/>
          <w:szCs w:val="24"/>
        </w:rPr>
        <w:t>Вуоксы</w:t>
      </w:r>
      <w:proofErr w:type="spellEnd"/>
      <w:r w:rsidR="000A2233" w:rsidRPr="00EA78F3">
        <w:rPr>
          <w:sz w:val="24"/>
          <w:szCs w:val="24"/>
        </w:rPr>
        <w:t xml:space="preserve">, </w:t>
      </w:r>
      <w:r w:rsidRPr="00EA78F3">
        <w:rPr>
          <w:sz w:val="24"/>
          <w:szCs w:val="24"/>
        </w:rPr>
        <w:t>прошли соревнования на Кубок Санкт-Петербурга по гребному слалому. Создана Федерация гребного слалома Приозерского района.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Также впервые проведены: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- чемпионат Приозерского района по спортивному туризму на водных дистанциях;</w:t>
      </w:r>
    </w:p>
    <w:p w:rsidR="0089206F" w:rsidRPr="00EA78F3" w:rsidRDefault="0089206F" w:rsidP="00D124B9">
      <w:pPr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- открытый водный</w:t>
      </w:r>
      <w:r w:rsidR="000A2233" w:rsidRPr="00EA78F3">
        <w:rPr>
          <w:sz w:val="24"/>
          <w:szCs w:val="24"/>
        </w:rPr>
        <w:t xml:space="preserve"> фестиваль Приозерского района.</w:t>
      </w:r>
    </w:p>
    <w:p w:rsidR="0089206F" w:rsidRPr="00EA78F3" w:rsidRDefault="000A2233" w:rsidP="00D124B9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4"/>
          <w:szCs w:val="24"/>
        </w:rPr>
      </w:pPr>
      <w:r w:rsidRPr="00EA78F3">
        <w:rPr>
          <w:sz w:val="24"/>
          <w:szCs w:val="24"/>
        </w:rPr>
        <w:t xml:space="preserve">Как и в предыдущие годы, </w:t>
      </w:r>
      <w:r w:rsidR="0089206F" w:rsidRPr="00EA78F3">
        <w:rPr>
          <w:sz w:val="24"/>
          <w:szCs w:val="24"/>
        </w:rPr>
        <w:t>админ</w:t>
      </w:r>
      <w:r w:rsidRPr="00EA78F3">
        <w:rPr>
          <w:sz w:val="24"/>
          <w:szCs w:val="24"/>
        </w:rPr>
        <w:t xml:space="preserve">истрация решала задачи в тесном взаимодействии с </w:t>
      </w:r>
      <w:r w:rsidR="0089206F" w:rsidRPr="00EA78F3">
        <w:rPr>
          <w:sz w:val="24"/>
          <w:szCs w:val="24"/>
        </w:rPr>
        <w:t>Правите</w:t>
      </w:r>
      <w:r w:rsidRPr="00EA78F3">
        <w:rPr>
          <w:sz w:val="24"/>
          <w:szCs w:val="24"/>
        </w:rPr>
        <w:t xml:space="preserve">льством Ленинградской области, </w:t>
      </w:r>
      <w:r w:rsidR="0089206F" w:rsidRPr="00EA78F3">
        <w:rPr>
          <w:color w:val="000000"/>
          <w:sz w:val="24"/>
          <w:szCs w:val="24"/>
        </w:rPr>
        <w:t>органами государственной власти, поселениями, предприятиями и организациями района.</w:t>
      </w:r>
    </w:p>
    <w:p w:rsidR="0089206F" w:rsidRPr="00EA78F3" w:rsidRDefault="000A2233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Это позволяет </w:t>
      </w:r>
      <w:r w:rsidR="008164C1" w:rsidRPr="00EA78F3">
        <w:rPr>
          <w:sz w:val="24"/>
          <w:szCs w:val="24"/>
        </w:rPr>
        <w:t xml:space="preserve">администрации </w:t>
      </w:r>
      <w:r w:rsidR="0089206F" w:rsidRPr="00EA78F3">
        <w:rPr>
          <w:sz w:val="24"/>
          <w:szCs w:val="24"/>
        </w:rPr>
        <w:t xml:space="preserve">оставаться </w:t>
      </w:r>
      <w:r w:rsidRPr="00EA78F3">
        <w:rPr>
          <w:b/>
          <w:sz w:val="24"/>
          <w:szCs w:val="24"/>
        </w:rPr>
        <w:t xml:space="preserve">в первой </w:t>
      </w:r>
      <w:proofErr w:type="gramStart"/>
      <w:r w:rsidRPr="00EA78F3">
        <w:rPr>
          <w:b/>
          <w:sz w:val="24"/>
          <w:szCs w:val="24"/>
        </w:rPr>
        <w:t>тройке</w:t>
      </w:r>
      <w:r w:rsidR="0089206F" w:rsidRPr="00EA78F3">
        <w:rPr>
          <w:b/>
          <w:sz w:val="24"/>
          <w:szCs w:val="24"/>
        </w:rPr>
        <w:t xml:space="preserve"> среди районов области</w:t>
      </w:r>
      <w:proofErr w:type="gramEnd"/>
      <w:r w:rsidRPr="00EA78F3">
        <w:rPr>
          <w:b/>
          <w:sz w:val="24"/>
          <w:szCs w:val="24"/>
        </w:rPr>
        <w:t xml:space="preserve"> по </w:t>
      </w:r>
      <w:r w:rsidR="0089206F" w:rsidRPr="00EA78F3">
        <w:rPr>
          <w:b/>
          <w:sz w:val="24"/>
          <w:szCs w:val="24"/>
        </w:rPr>
        <w:t>оценке эффективности</w:t>
      </w:r>
      <w:r w:rsidRPr="00EA78F3">
        <w:rPr>
          <w:b/>
          <w:color w:val="000000"/>
          <w:sz w:val="24"/>
          <w:szCs w:val="24"/>
        </w:rPr>
        <w:t xml:space="preserve"> </w:t>
      </w:r>
      <w:r w:rsidR="0089206F" w:rsidRPr="00EA78F3">
        <w:rPr>
          <w:b/>
          <w:color w:val="000000"/>
          <w:sz w:val="24"/>
          <w:szCs w:val="24"/>
        </w:rPr>
        <w:t>муниципального управления</w:t>
      </w:r>
      <w:r w:rsidRPr="00EA78F3">
        <w:rPr>
          <w:color w:val="000000"/>
          <w:sz w:val="24"/>
          <w:szCs w:val="24"/>
        </w:rPr>
        <w:t xml:space="preserve">. </w:t>
      </w:r>
      <w:r w:rsidRPr="00EA78F3">
        <w:rPr>
          <w:sz w:val="24"/>
          <w:szCs w:val="24"/>
        </w:rPr>
        <w:t xml:space="preserve">По ряду оценочных показателей мы имеем результаты лучше </w:t>
      </w:r>
      <w:proofErr w:type="spellStart"/>
      <w:r w:rsidR="0089206F" w:rsidRPr="00EA78F3">
        <w:rPr>
          <w:sz w:val="24"/>
          <w:szCs w:val="24"/>
        </w:rPr>
        <w:t>среднеобластного</w:t>
      </w:r>
      <w:proofErr w:type="spellEnd"/>
      <w:r w:rsidR="0089206F" w:rsidRPr="00EA78F3">
        <w:rPr>
          <w:sz w:val="24"/>
          <w:szCs w:val="24"/>
        </w:rPr>
        <w:t xml:space="preserve"> уровня.</w:t>
      </w:r>
    </w:p>
    <w:p w:rsidR="0089206F" w:rsidRPr="00EA78F3" w:rsidRDefault="008164C1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Основные точки</w:t>
      </w:r>
      <w:r w:rsidR="0089206F" w:rsidRPr="00EA78F3">
        <w:rPr>
          <w:sz w:val="24"/>
          <w:szCs w:val="24"/>
        </w:rPr>
        <w:t xml:space="preserve">, вокруг которых </w:t>
      </w:r>
      <w:r w:rsidRPr="00EA78F3">
        <w:rPr>
          <w:sz w:val="24"/>
          <w:szCs w:val="24"/>
        </w:rPr>
        <w:t xml:space="preserve">сегодня </w:t>
      </w:r>
      <w:r w:rsidR="0089206F" w:rsidRPr="00EA78F3">
        <w:rPr>
          <w:sz w:val="24"/>
          <w:szCs w:val="24"/>
        </w:rPr>
        <w:t>концентрируются усилия – это сел</w:t>
      </w:r>
      <w:r w:rsidR="000A2233" w:rsidRPr="00EA78F3">
        <w:rPr>
          <w:sz w:val="24"/>
          <w:szCs w:val="24"/>
        </w:rPr>
        <w:t xml:space="preserve">ьское хозяйство, промышленность, </w:t>
      </w:r>
      <w:r w:rsidR="0089206F" w:rsidRPr="00EA78F3">
        <w:rPr>
          <w:sz w:val="24"/>
          <w:szCs w:val="24"/>
        </w:rPr>
        <w:t>туризм, малый бизнес.</w:t>
      </w:r>
      <w:r w:rsidR="0089206F" w:rsidRPr="00EA78F3">
        <w:rPr>
          <w:color w:val="000000"/>
          <w:sz w:val="24"/>
          <w:szCs w:val="24"/>
        </w:rPr>
        <w:t xml:space="preserve"> </w:t>
      </w:r>
    </w:p>
    <w:p w:rsidR="0089206F" w:rsidRPr="00EA78F3" w:rsidRDefault="0089206F" w:rsidP="00D124B9">
      <w:pPr>
        <w:tabs>
          <w:tab w:val="left" w:pos="142"/>
        </w:tabs>
        <w:ind w:firstLine="720"/>
        <w:jc w:val="both"/>
        <w:rPr>
          <w:color w:val="000000"/>
          <w:sz w:val="24"/>
          <w:szCs w:val="24"/>
        </w:rPr>
      </w:pPr>
      <w:r w:rsidRPr="00EA78F3">
        <w:rPr>
          <w:sz w:val="24"/>
          <w:szCs w:val="24"/>
        </w:rPr>
        <w:t>Доля сельскохозяйственного производства в экономике Приозерского района составляет 20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%.</w:t>
      </w:r>
      <w:r w:rsidR="000A2233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Доминирование в структуре сельскохозяйственной продукции крупного товарного производства позволяет агропромышленному комплексу района динамично развиваться за счет эффекта масштаба, привлечения инвестиций, проведения модернизации производства.</w:t>
      </w:r>
    </w:p>
    <w:p w:rsidR="0089206F" w:rsidRPr="00EA78F3" w:rsidRDefault="0089206F" w:rsidP="00D124B9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>Успехи сельхозпре</w:t>
      </w:r>
      <w:r w:rsidR="000A2233" w:rsidRPr="00EA78F3">
        <w:rPr>
          <w:color w:val="000000"/>
          <w:sz w:val="24"/>
          <w:szCs w:val="24"/>
        </w:rPr>
        <w:t xml:space="preserve">дприятий молочного направления </w:t>
      </w:r>
      <w:r w:rsidRPr="00EA78F3">
        <w:rPr>
          <w:color w:val="000000"/>
          <w:sz w:val="24"/>
          <w:szCs w:val="24"/>
        </w:rPr>
        <w:t>из</w:t>
      </w:r>
      <w:r w:rsidR="000A2233" w:rsidRPr="00EA78F3">
        <w:rPr>
          <w:color w:val="000000"/>
          <w:sz w:val="24"/>
          <w:szCs w:val="24"/>
        </w:rPr>
        <w:t xml:space="preserve">вестны всем. Приозерский район </w:t>
      </w:r>
      <w:r w:rsidRPr="00EA78F3">
        <w:rPr>
          <w:color w:val="000000"/>
          <w:sz w:val="24"/>
          <w:szCs w:val="24"/>
        </w:rPr>
        <w:t xml:space="preserve">продолжает занимать второе место в области по производству молока и первое по продуктивности стада. Вместе с тем, кроме известных предприятий, на территории района работают и реализуют новые </w:t>
      </w:r>
      <w:proofErr w:type="spellStart"/>
      <w:r w:rsidRPr="00EA78F3">
        <w:rPr>
          <w:color w:val="000000"/>
          <w:sz w:val="24"/>
          <w:szCs w:val="24"/>
        </w:rPr>
        <w:t>инвестпроекты</w:t>
      </w:r>
      <w:proofErr w:type="spellEnd"/>
      <w:r w:rsidRPr="00EA78F3">
        <w:rPr>
          <w:color w:val="000000"/>
          <w:sz w:val="24"/>
          <w:szCs w:val="24"/>
        </w:rPr>
        <w:t xml:space="preserve"> небольшие предприятия, т</w:t>
      </w:r>
      <w:r w:rsidR="000A2233" w:rsidRPr="00EA78F3">
        <w:rPr>
          <w:color w:val="000000"/>
          <w:sz w:val="24"/>
          <w:szCs w:val="24"/>
        </w:rPr>
        <w:t>акие как «Яровое» и «Урожайное»</w:t>
      </w:r>
      <w:r w:rsidRPr="00EA78F3">
        <w:rPr>
          <w:color w:val="000000"/>
          <w:sz w:val="24"/>
          <w:szCs w:val="24"/>
        </w:rPr>
        <w:t>, которые вносят свою лепту в развитие животноводства. Все вместе они вышли на в</w:t>
      </w:r>
      <w:r w:rsidR="000A2233" w:rsidRPr="00EA78F3">
        <w:rPr>
          <w:color w:val="000000"/>
          <w:sz w:val="24"/>
          <w:szCs w:val="24"/>
        </w:rPr>
        <w:t xml:space="preserve">печатляющие результаты - объём </w:t>
      </w:r>
      <w:r w:rsidRPr="00EA78F3">
        <w:rPr>
          <w:color w:val="000000"/>
          <w:sz w:val="24"/>
          <w:szCs w:val="24"/>
        </w:rPr>
        <w:t>валовой продукции сельскохозяйственного производства за последние три года вырос бо</w:t>
      </w:r>
      <w:r w:rsidR="000A2233" w:rsidRPr="00EA78F3">
        <w:rPr>
          <w:color w:val="000000"/>
          <w:sz w:val="24"/>
          <w:szCs w:val="24"/>
        </w:rPr>
        <w:t>лее, чем на треть - с 2,77 млрд.</w:t>
      </w:r>
      <w:r w:rsidRPr="00EA78F3">
        <w:rPr>
          <w:color w:val="000000"/>
          <w:sz w:val="24"/>
          <w:szCs w:val="24"/>
        </w:rPr>
        <w:t xml:space="preserve"> рублей до 3.72 млрд</w:t>
      </w:r>
      <w:r w:rsidR="000A2233" w:rsidRPr="00EA78F3">
        <w:rPr>
          <w:color w:val="000000"/>
          <w:sz w:val="24"/>
          <w:szCs w:val="24"/>
        </w:rPr>
        <w:t>.</w:t>
      </w:r>
      <w:r w:rsidRPr="00EA78F3">
        <w:rPr>
          <w:color w:val="000000"/>
          <w:sz w:val="24"/>
          <w:szCs w:val="24"/>
        </w:rPr>
        <w:t xml:space="preserve"> рублей. Производство молока увеличилось почти на 13</w:t>
      </w:r>
      <w:r w:rsidR="000A2233" w:rsidRPr="00EA78F3">
        <w:rPr>
          <w:color w:val="000000"/>
          <w:sz w:val="24"/>
          <w:szCs w:val="24"/>
        </w:rPr>
        <w:t xml:space="preserve"> %</w:t>
      </w:r>
      <w:r w:rsidRPr="00EA78F3">
        <w:rPr>
          <w:color w:val="000000"/>
          <w:sz w:val="24"/>
          <w:szCs w:val="24"/>
        </w:rPr>
        <w:t>, с 72.2 тыс</w:t>
      </w:r>
      <w:r w:rsidR="000A2233" w:rsidRPr="00EA78F3">
        <w:rPr>
          <w:color w:val="000000"/>
          <w:sz w:val="24"/>
          <w:szCs w:val="24"/>
        </w:rPr>
        <w:t>.</w:t>
      </w:r>
      <w:r w:rsidRPr="00EA78F3">
        <w:rPr>
          <w:color w:val="000000"/>
          <w:sz w:val="24"/>
          <w:szCs w:val="24"/>
        </w:rPr>
        <w:t xml:space="preserve"> тонн до 81,5 тыс</w:t>
      </w:r>
      <w:r w:rsidR="000A2233" w:rsidRPr="00EA78F3">
        <w:rPr>
          <w:color w:val="000000"/>
          <w:sz w:val="24"/>
          <w:szCs w:val="24"/>
        </w:rPr>
        <w:t>.</w:t>
      </w:r>
      <w:r w:rsidRPr="00EA78F3">
        <w:rPr>
          <w:color w:val="000000"/>
          <w:sz w:val="24"/>
          <w:szCs w:val="24"/>
        </w:rPr>
        <w:t xml:space="preserve"> тонн.</w:t>
      </w:r>
    </w:p>
    <w:p w:rsidR="0089206F" w:rsidRPr="00EA78F3" w:rsidRDefault="001B07A6" w:rsidP="001B07A6">
      <w:pPr>
        <w:tabs>
          <w:tab w:val="left" w:pos="142"/>
          <w:tab w:val="left" w:pos="2851"/>
        </w:tabs>
        <w:ind w:right="28" w:firstLine="709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Наращивают </w:t>
      </w:r>
      <w:r w:rsidR="0089206F" w:rsidRPr="00EA78F3">
        <w:rPr>
          <w:sz w:val="24"/>
          <w:szCs w:val="24"/>
        </w:rPr>
        <w:t>произво</w:t>
      </w:r>
      <w:r w:rsidRPr="00EA78F3">
        <w:rPr>
          <w:sz w:val="24"/>
          <w:szCs w:val="24"/>
        </w:rPr>
        <w:t xml:space="preserve">дство рыборазводные предприятия, </w:t>
      </w:r>
      <w:r w:rsidR="0089206F" w:rsidRPr="00EA78F3">
        <w:rPr>
          <w:sz w:val="24"/>
          <w:szCs w:val="24"/>
        </w:rPr>
        <w:t xml:space="preserve">которые занимаются разведением ценных </w:t>
      </w:r>
      <w:r w:rsidRPr="00EA78F3">
        <w:rPr>
          <w:sz w:val="24"/>
          <w:szCs w:val="24"/>
        </w:rPr>
        <w:t>пород рыбы на продажу - форели,</w:t>
      </w:r>
      <w:r w:rsidR="0089206F" w:rsidRPr="00EA78F3">
        <w:rPr>
          <w:sz w:val="24"/>
          <w:szCs w:val="24"/>
        </w:rPr>
        <w:t xml:space="preserve"> карпа, сига, с</w:t>
      </w:r>
      <w:r w:rsidRPr="00EA78F3">
        <w:rPr>
          <w:sz w:val="24"/>
          <w:szCs w:val="24"/>
        </w:rPr>
        <w:t>удака, пеляди. Так, за три года</w:t>
      </w:r>
      <w:r w:rsidR="0089206F" w:rsidRPr="00EA78F3">
        <w:rPr>
          <w:sz w:val="24"/>
          <w:szCs w:val="24"/>
        </w:rPr>
        <w:t xml:space="preserve"> ими реализовано товарной форели 3219 тонн на сумму 880 млн. рублей.</w:t>
      </w:r>
    </w:p>
    <w:p w:rsidR="0089206F" w:rsidRPr="00EA78F3" w:rsidRDefault="008164C1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Р</w:t>
      </w:r>
      <w:r w:rsidR="0089206F" w:rsidRPr="00EA78F3">
        <w:rPr>
          <w:sz w:val="24"/>
          <w:szCs w:val="24"/>
        </w:rPr>
        <w:t>азвитие</w:t>
      </w:r>
      <w:r w:rsidR="001B07A6" w:rsidRPr="00EA78F3">
        <w:rPr>
          <w:sz w:val="24"/>
          <w:szCs w:val="24"/>
        </w:rPr>
        <w:t xml:space="preserve"> </w:t>
      </w:r>
      <w:r w:rsidR="0089206F" w:rsidRPr="00EA78F3">
        <w:rPr>
          <w:sz w:val="24"/>
          <w:szCs w:val="24"/>
        </w:rPr>
        <w:t>сельхозп</w:t>
      </w:r>
      <w:r w:rsidR="001B07A6" w:rsidRPr="00EA78F3">
        <w:rPr>
          <w:sz w:val="24"/>
          <w:szCs w:val="24"/>
        </w:rPr>
        <w:t>редприятий во многом зависит от</w:t>
      </w:r>
      <w:r w:rsidR="0089206F" w:rsidRPr="00EA78F3">
        <w:rPr>
          <w:sz w:val="24"/>
          <w:szCs w:val="24"/>
        </w:rPr>
        <w:t xml:space="preserve"> стабильности субсидирования отрасли на всех </w:t>
      </w:r>
      <w:r w:rsidR="001B07A6" w:rsidRPr="00EA78F3">
        <w:rPr>
          <w:sz w:val="24"/>
          <w:szCs w:val="24"/>
        </w:rPr>
        <w:t xml:space="preserve">уровнях. За три последних года </w:t>
      </w:r>
      <w:r w:rsidR="0089206F" w:rsidRPr="00EA78F3">
        <w:rPr>
          <w:sz w:val="24"/>
          <w:szCs w:val="24"/>
        </w:rPr>
        <w:t>господд</w:t>
      </w:r>
      <w:r w:rsidR="001B07A6" w:rsidRPr="00EA78F3">
        <w:rPr>
          <w:sz w:val="24"/>
          <w:szCs w:val="24"/>
        </w:rPr>
        <w:t>ержка из бюджетов всех уровней составила 1,8 млрд. рублей.</w:t>
      </w:r>
    </w:p>
    <w:p w:rsidR="0089206F" w:rsidRPr="00EA78F3" w:rsidRDefault="008164C1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М</w:t>
      </w:r>
      <w:r w:rsidR="0089206F" w:rsidRPr="00EA78F3">
        <w:rPr>
          <w:sz w:val="24"/>
          <w:szCs w:val="24"/>
        </w:rPr>
        <w:t>униципальной программой на 2018-2020 годы предусмотрено субсидиров</w:t>
      </w:r>
      <w:r w:rsidR="001B07A6" w:rsidRPr="00EA78F3">
        <w:rPr>
          <w:sz w:val="24"/>
          <w:szCs w:val="24"/>
        </w:rPr>
        <w:t>ание содержания</w:t>
      </w:r>
      <w:r w:rsidR="0089206F" w:rsidRPr="00EA78F3">
        <w:rPr>
          <w:sz w:val="24"/>
          <w:szCs w:val="24"/>
        </w:rPr>
        <w:t xml:space="preserve"> племенного пог</w:t>
      </w:r>
      <w:r w:rsidR="001B07A6" w:rsidRPr="00EA78F3">
        <w:rPr>
          <w:sz w:val="24"/>
          <w:szCs w:val="24"/>
        </w:rPr>
        <w:t>оловья крупного рогатого скота.</w:t>
      </w:r>
    </w:p>
    <w:p w:rsidR="0089206F" w:rsidRPr="00EA78F3" w:rsidRDefault="008164C1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Не менее важна господдержка</w:t>
      </w:r>
      <w:r w:rsidR="0089206F" w:rsidRPr="00EA78F3">
        <w:rPr>
          <w:sz w:val="24"/>
          <w:szCs w:val="24"/>
        </w:rPr>
        <w:t xml:space="preserve"> малы</w:t>
      </w:r>
      <w:r w:rsidR="001B07A6" w:rsidRPr="00EA78F3">
        <w:rPr>
          <w:sz w:val="24"/>
          <w:szCs w:val="24"/>
        </w:rPr>
        <w:t>х форм хозяйствования на селе. За три года ей воспользовались 177 фермерских</w:t>
      </w:r>
      <w:r w:rsidR="0089206F" w:rsidRPr="00EA78F3">
        <w:rPr>
          <w:sz w:val="24"/>
          <w:szCs w:val="24"/>
        </w:rPr>
        <w:t xml:space="preserve"> и личных </w:t>
      </w:r>
      <w:r w:rsidR="001B07A6" w:rsidRPr="00EA78F3">
        <w:rPr>
          <w:sz w:val="24"/>
          <w:szCs w:val="24"/>
        </w:rPr>
        <w:t>подсобных хозяйств населения. Субсидирование</w:t>
      </w:r>
      <w:r w:rsidR="0089206F" w:rsidRPr="00EA78F3">
        <w:rPr>
          <w:sz w:val="24"/>
          <w:szCs w:val="24"/>
        </w:rPr>
        <w:t xml:space="preserve"> части затрат фермера</w:t>
      </w:r>
      <w:r w:rsidR="001B07A6" w:rsidRPr="00EA78F3">
        <w:rPr>
          <w:sz w:val="24"/>
          <w:szCs w:val="24"/>
        </w:rPr>
        <w:t xml:space="preserve">м на приобретение комбикормов также заложено </w:t>
      </w:r>
      <w:r w:rsidR="0089206F" w:rsidRPr="00EA78F3">
        <w:rPr>
          <w:sz w:val="24"/>
          <w:szCs w:val="24"/>
        </w:rPr>
        <w:t>в муниципальной программе.</w:t>
      </w:r>
    </w:p>
    <w:p w:rsidR="0089206F" w:rsidRPr="00EA78F3" w:rsidRDefault="001B07A6" w:rsidP="00D124B9">
      <w:pPr>
        <w:tabs>
          <w:tab w:val="left" w:pos="142"/>
          <w:tab w:val="left" w:pos="2851"/>
        </w:tabs>
        <w:ind w:right="28"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Исторически Приозерский район развивался как аграрно-промышленный</w:t>
      </w:r>
      <w:r w:rsidR="0089206F" w:rsidRPr="00EA78F3">
        <w:rPr>
          <w:sz w:val="24"/>
          <w:szCs w:val="24"/>
        </w:rPr>
        <w:t>.</w:t>
      </w:r>
      <w:r w:rsidR="0089206F" w:rsidRPr="00EA78F3">
        <w:rPr>
          <w:i/>
          <w:sz w:val="24"/>
          <w:szCs w:val="24"/>
        </w:rPr>
        <w:t xml:space="preserve"> </w:t>
      </w:r>
      <w:r w:rsidRPr="00EA78F3">
        <w:rPr>
          <w:sz w:val="24"/>
          <w:szCs w:val="24"/>
        </w:rPr>
        <w:t>Доля района</w:t>
      </w:r>
      <w:r w:rsidR="0089206F" w:rsidRPr="00EA78F3">
        <w:rPr>
          <w:sz w:val="24"/>
          <w:szCs w:val="24"/>
        </w:rPr>
        <w:t xml:space="preserve"> в обороте промышленной продукции по Ленинградской области невелика и не превышает 1 процент. Вместе с тем добывающие и обрабатывающие производства </w:t>
      </w:r>
      <w:r w:rsidRPr="00EA78F3">
        <w:rPr>
          <w:sz w:val="24"/>
          <w:szCs w:val="24"/>
        </w:rPr>
        <w:t>формируют сегодня до 60 % всего</w:t>
      </w:r>
      <w:r w:rsidR="0089206F" w:rsidRPr="00EA78F3">
        <w:rPr>
          <w:sz w:val="24"/>
          <w:szCs w:val="24"/>
        </w:rPr>
        <w:t xml:space="preserve"> оборота товаров, работ и услуг.</w:t>
      </w:r>
    </w:p>
    <w:p w:rsidR="0089206F" w:rsidRPr="00EA78F3" w:rsidRDefault="0089206F" w:rsidP="00D124B9">
      <w:pPr>
        <w:tabs>
          <w:tab w:val="left" w:pos="142"/>
          <w:tab w:val="left" w:pos="2851"/>
        </w:tabs>
        <w:ind w:right="28"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Если говорить о развитии промышленного производства в последние годы, то здесь более уместно слово «модернизация».</w:t>
      </w:r>
    </w:p>
    <w:p w:rsidR="0089206F" w:rsidRPr="00EA78F3" w:rsidRDefault="001B07A6" w:rsidP="00D124B9">
      <w:pPr>
        <w:tabs>
          <w:tab w:val="left" w:pos="142"/>
          <w:tab w:val="left" w:pos="2851"/>
        </w:tabs>
        <w:ind w:right="28" w:firstLine="720"/>
        <w:jc w:val="both"/>
        <w:rPr>
          <w:sz w:val="24"/>
          <w:szCs w:val="24"/>
        </w:rPr>
      </w:pPr>
      <w:r w:rsidRPr="00EA78F3">
        <w:rPr>
          <w:iCs/>
          <w:sz w:val="24"/>
          <w:szCs w:val="24"/>
        </w:rPr>
        <w:t xml:space="preserve">Продолжают реализацию своих </w:t>
      </w:r>
      <w:proofErr w:type="spellStart"/>
      <w:r w:rsidRPr="00EA78F3">
        <w:rPr>
          <w:iCs/>
          <w:sz w:val="24"/>
          <w:szCs w:val="24"/>
        </w:rPr>
        <w:t>инвестпроектов</w:t>
      </w:r>
      <w:proofErr w:type="spellEnd"/>
      <w:r w:rsidRPr="00EA78F3">
        <w:rPr>
          <w:iCs/>
          <w:sz w:val="24"/>
          <w:szCs w:val="24"/>
        </w:rPr>
        <w:t xml:space="preserve"> </w:t>
      </w:r>
      <w:r w:rsidR="0089206F" w:rsidRPr="00EA78F3">
        <w:rPr>
          <w:iCs/>
          <w:sz w:val="24"/>
          <w:szCs w:val="24"/>
        </w:rPr>
        <w:t>лесоперерабатывающие предприятия ОАО «</w:t>
      </w:r>
      <w:proofErr w:type="spellStart"/>
      <w:r w:rsidR="0089206F" w:rsidRPr="00EA78F3">
        <w:rPr>
          <w:iCs/>
          <w:sz w:val="24"/>
          <w:szCs w:val="24"/>
        </w:rPr>
        <w:t>Лесплитинвест</w:t>
      </w:r>
      <w:proofErr w:type="spellEnd"/>
      <w:r w:rsidR="0089206F" w:rsidRPr="00EA78F3">
        <w:rPr>
          <w:iCs/>
          <w:sz w:val="24"/>
          <w:szCs w:val="24"/>
        </w:rPr>
        <w:t xml:space="preserve">» </w:t>
      </w:r>
      <w:r w:rsidR="0089206F" w:rsidRPr="00EA78F3">
        <w:rPr>
          <w:sz w:val="24"/>
          <w:szCs w:val="24"/>
        </w:rPr>
        <w:t>по модернизации плитного и ле</w:t>
      </w:r>
      <w:r w:rsidRPr="00EA78F3">
        <w:rPr>
          <w:sz w:val="24"/>
          <w:szCs w:val="24"/>
        </w:rPr>
        <w:t xml:space="preserve">сопильного производства и </w:t>
      </w:r>
      <w:r w:rsidR="0089206F" w:rsidRPr="00EA78F3">
        <w:rPr>
          <w:sz w:val="24"/>
          <w:szCs w:val="24"/>
        </w:rPr>
        <w:t>ООО «Лидер» по развитию мебельного производства. На слуху деятельность таких предприятий как Сосновский ДОЗ, П</w:t>
      </w:r>
      <w:r w:rsidRPr="00EA78F3">
        <w:rPr>
          <w:sz w:val="24"/>
          <w:szCs w:val="24"/>
        </w:rPr>
        <w:t>риозерский лесокомбинат – Дом.</w:t>
      </w:r>
    </w:p>
    <w:p w:rsidR="0089206F" w:rsidRPr="00EA78F3" w:rsidRDefault="0089206F" w:rsidP="00D124B9">
      <w:pPr>
        <w:tabs>
          <w:tab w:val="left" w:pos="142"/>
          <w:tab w:val="left" w:pos="2851"/>
        </w:tabs>
        <w:ind w:right="28"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В</w:t>
      </w:r>
      <w:r w:rsidR="001B07A6" w:rsidRPr="00EA78F3">
        <w:rPr>
          <w:sz w:val="24"/>
          <w:szCs w:val="24"/>
        </w:rPr>
        <w:t xml:space="preserve"> 2017 г. отметил своё 65-летие </w:t>
      </w:r>
      <w:r w:rsidRPr="00EA78F3">
        <w:rPr>
          <w:sz w:val="24"/>
          <w:szCs w:val="24"/>
        </w:rPr>
        <w:t>про</w:t>
      </w:r>
      <w:r w:rsidR="001B07A6" w:rsidRPr="00EA78F3">
        <w:rPr>
          <w:sz w:val="24"/>
          <w:szCs w:val="24"/>
        </w:rPr>
        <w:t xml:space="preserve">изводственный комплекс «Гранит </w:t>
      </w:r>
      <w:r w:rsidRPr="00EA78F3">
        <w:rPr>
          <w:sz w:val="24"/>
          <w:szCs w:val="24"/>
        </w:rPr>
        <w:t>-</w:t>
      </w:r>
      <w:r w:rsidR="008164C1" w:rsidRPr="00EA78F3">
        <w:rPr>
          <w:sz w:val="24"/>
          <w:szCs w:val="24"/>
        </w:rPr>
        <w:t xml:space="preserve"> </w:t>
      </w:r>
      <w:r w:rsidR="001B07A6" w:rsidRPr="00EA78F3">
        <w:rPr>
          <w:sz w:val="24"/>
          <w:szCs w:val="24"/>
        </w:rPr>
        <w:t xml:space="preserve">Кузнечное </w:t>
      </w:r>
      <w:r w:rsidRPr="00EA78F3">
        <w:rPr>
          <w:sz w:val="24"/>
          <w:szCs w:val="24"/>
        </w:rPr>
        <w:t>ЗАО ЛСР Базовые». Предприятие прошло путь</w:t>
      </w:r>
      <w:r w:rsidR="001B07A6" w:rsidRPr="00EA78F3">
        <w:rPr>
          <w:sz w:val="24"/>
          <w:szCs w:val="24"/>
        </w:rPr>
        <w:t xml:space="preserve"> от маленького завода с ручным трудом до лидера по </w:t>
      </w:r>
      <w:r w:rsidRPr="00EA78F3">
        <w:rPr>
          <w:sz w:val="24"/>
          <w:szCs w:val="24"/>
        </w:rPr>
        <w:t>п</w:t>
      </w:r>
      <w:r w:rsidR="001B07A6" w:rsidRPr="00EA78F3">
        <w:rPr>
          <w:sz w:val="24"/>
          <w:szCs w:val="24"/>
        </w:rPr>
        <w:t>роизводству гранитного щебня на</w:t>
      </w:r>
      <w:r w:rsidRPr="00EA78F3">
        <w:rPr>
          <w:sz w:val="24"/>
          <w:szCs w:val="24"/>
        </w:rPr>
        <w:t xml:space="preserve"> Северо-Западе. Стабильно развиваютс</w:t>
      </w:r>
      <w:r w:rsidR="001B07A6" w:rsidRPr="00EA78F3">
        <w:rPr>
          <w:sz w:val="24"/>
          <w:szCs w:val="24"/>
        </w:rPr>
        <w:t>я такие предприятия отрасли как</w:t>
      </w:r>
      <w:r w:rsidRPr="00EA78F3">
        <w:rPr>
          <w:sz w:val="24"/>
          <w:szCs w:val="24"/>
        </w:rPr>
        <w:t xml:space="preserve"> «Камнеобрабатывающий завод Кузнечное» и производитель эмульсионных взрывчатых веществ «</w:t>
      </w:r>
      <w:proofErr w:type="spellStart"/>
      <w:r w:rsidRPr="00EA78F3">
        <w:rPr>
          <w:sz w:val="24"/>
          <w:szCs w:val="24"/>
        </w:rPr>
        <w:t>Орика</w:t>
      </w:r>
      <w:proofErr w:type="spellEnd"/>
      <w:r w:rsidRPr="00EA78F3">
        <w:rPr>
          <w:sz w:val="24"/>
          <w:szCs w:val="24"/>
        </w:rPr>
        <w:t>».</w:t>
      </w:r>
    </w:p>
    <w:p w:rsidR="0089206F" w:rsidRPr="00EA78F3" w:rsidRDefault="0089206F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Целенаправленная работа предприятий по техническому переоснащению производств скажется</w:t>
      </w:r>
      <w:r w:rsidR="00491630" w:rsidRPr="00EA78F3">
        <w:rPr>
          <w:sz w:val="24"/>
          <w:szCs w:val="24"/>
        </w:rPr>
        <w:t xml:space="preserve"> </w:t>
      </w:r>
      <w:r w:rsidR="001B07A6" w:rsidRPr="00EA78F3">
        <w:rPr>
          <w:sz w:val="24"/>
          <w:szCs w:val="24"/>
        </w:rPr>
        <w:t xml:space="preserve">на </w:t>
      </w:r>
      <w:r w:rsidRPr="00EA78F3">
        <w:rPr>
          <w:sz w:val="24"/>
          <w:szCs w:val="24"/>
        </w:rPr>
        <w:t>развитии промышленности, увеличении количества рабочих мест, а соответственно, и на бюджете района.</w:t>
      </w:r>
    </w:p>
    <w:p w:rsidR="0089206F" w:rsidRPr="00EA78F3" w:rsidRDefault="008164C1" w:rsidP="00D124B9">
      <w:pPr>
        <w:tabs>
          <w:tab w:val="left" w:pos="142"/>
          <w:tab w:val="left" w:pos="2851"/>
        </w:tabs>
        <w:ind w:right="28"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>Н</w:t>
      </w:r>
      <w:r w:rsidR="0089206F" w:rsidRPr="00EA78F3">
        <w:rPr>
          <w:color w:val="000000"/>
          <w:sz w:val="24"/>
          <w:szCs w:val="24"/>
        </w:rPr>
        <w:t>евоз</w:t>
      </w:r>
      <w:r w:rsidR="001B07A6" w:rsidRPr="00EA78F3">
        <w:rPr>
          <w:color w:val="000000"/>
          <w:sz w:val="24"/>
          <w:szCs w:val="24"/>
        </w:rPr>
        <w:t>можно обойти вниманием развитие</w:t>
      </w:r>
      <w:r w:rsidR="0089206F" w:rsidRPr="00EA78F3">
        <w:rPr>
          <w:color w:val="000000"/>
          <w:sz w:val="24"/>
          <w:szCs w:val="24"/>
        </w:rPr>
        <w:t xml:space="preserve"> туризма в районе с таким выс</w:t>
      </w:r>
      <w:r w:rsidR="001B07A6" w:rsidRPr="00EA78F3">
        <w:rPr>
          <w:color w:val="000000"/>
          <w:sz w:val="24"/>
          <w:szCs w:val="24"/>
        </w:rPr>
        <w:t>оким потенциалом, как</w:t>
      </w:r>
      <w:r w:rsidR="0089206F" w:rsidRPr="00EA78F3">
        <w:rPr>
          <w:color w:val="000000"/>
          <w:sz w:val="24"/>
          <w:szCs w:val="24"/>
        </w:rPr>
        <w:t xml:space="preserve"> </w:t>
      </w:r>
      <w:r w:rsidR="001B07A6" w:rsidRPr="00EA78F3">
        <w:rPr>
          <w:color w:val="000000"/>
          <w:sz w:val="24"/>
          <w:szCs w:val="24"/>
        </w:rPr>
        <w:t>Приозерский</w:t>
      </w:r>
      <w:r w:rsidR="0089206F" w:rsidRPr="00EA78F3">
        <w:rPr>
          <w:color w:val="000000"/>
          <w:sz w:val="24"/>
          <w:szCs w:val="24"/>
        </w:rPr>
        <w:t xml:space="preserve">. </w:t>
      </w:r>
      <w:r w:rsidR="001B07A6" w:rsidRPr="00EA78F3">
        <w:rPr>
          <w:color w:val="000000"/>
          <w:sz w:val="24"/>
          <w:szCs w:val="24"/>
        </w:rPr>
        <w:t>Сегодня</w:t>
      </w:r>
      <w:r w:rsidR="0089206F" w:rsidRPr="00EA78F3">
        <w:rPr>
          <w:color w:val="000000"/>
          <w:sz w:val="24"/>
          <w:szCs w:val="24"/>
        </w:rPr>
        <w:t xml:space="preserve">, </w:t>
      </w:r>
      <w:r w:rsidR="001B07A6" w:rsidRPr="00EA78F3">
        <w:rPr>
          <w:color w:val="000000"/>
          <w:sz w:val="24"/>
          <w:szCs w:val="24"/>
        </w:rPr>
        <w:t xml:space="preserve">на волне </w:t>
      </w:r>
      <w:r w:rsidR="0089206F" w:rsidRPr="00EA78F3">
        <w:rPr>
          <w:color w:val="000000"/>
          <w:sz w:val="24"/>
          <w:szCs w:val="24"/>
        </w:rPr>
        <w:t>интереса к отдыху в родных краях, на прир</w:t>
      </w:r>
      <w:r w:rsidR="001B07A6" w:rsidRPr="00EA78F3">
        <w:rPr>
          <w:color w:val="000000"/>
          <w:sz w:val="24"/>
          <w:szCs w:val="24"/>
        </w:rPr>
        <w:t xml:space="preserve">оде, вдали от городской суеты, </w:t>
      </w:r>
      <w:r w:rsidR="0089206F" w:rsidRPr="00EA78F3">
        <w:rPr>
          <w:color w:val="000000"/>
          <w:sz w:val="24"/>
          <w:szCs w:val="24"/>
        </w:rPr>
        <w:t>это особенно актуально. Транспортная досту</w:t>
      </w:r>
      <w:r w:rsidR="001B07A6" w:rsidRPr="00EA78F3">
        <w:rPr>
          <w:color w:val="000000"/>
          <w:sz w:val="24"/>
          <w:szCs w:val="24"/>
        </w:rPr>
        <w:t>пность и относительная близость</w:t>
      </w:r>
      <w:r w:rsidR="0089206F" w:rsidRPr="00EA78F3">
        <w:rPr>
          <w:color w:val="000000"/>
          <w:sz w:val="24"/>
          <w:szCs w:val="24"/>
        </w:rPr>
        <w:t xml:space="preserve"> к Санкт Петербургу </w:t>
      </w:r>
      <w:proofErr w:type="gramStart"/>
      <w:r w:rsidR="0089206F" w:rsidRPr="00EA78F3">
        <w:rPr>
          <w:color w:val="000000"/>
          <w:sz w:val="24"/>
          <w:szCs w:val="24"/>
        </w:rPr>
        <w:t>решает</w:t>
      </w:r>
      <w:proofErr w:type="gramEnd"/>
      <w:r w:rsidR="0089206F" w:rsidRPr="00EA78F3">
        <w:rPr>
          <w:color w:val="000000"/>
          <w:sz w:val="24"/>
          <w:szCs w:val="24"/>
        </w:rPr>
        <w:t xml:space="preserve"> проблему посещаемости и дает простор для развития. Сегодня в районе имеется свыше 200 мест рекреации самой разной направленности, от туристической до языковой и патриотической</w:t>
      </w:r>
      <w:r w:rsidR="001B07A6" w:rsidRPr="00EA78F3">
        <w:rPr>
          <w:color w:val="000000"/>
          <w:sz w:val="24"/>
          <w:szCs w:val="24"/>
        </w:rPr>
        <w:t xml:space="preserve">. И такие оригинальные форматы </w:t>
      </w:r>
      <w:r w:rsidR="0089206F" w:rsidRPr="00EA78F3">
        <w:rPr>
          <w:color w:val="000000"/>
          <w:sz w:val="24"/>
          <w:szCs w:val="24"/>
        </w:rPr>
        <w:t xml:space="preserve">вроде загородного клуба «Дача» и гостеприимного курорта </w:t>
      </w:r>
      <w:r w:rsidR="001B07A6" w:rsidRPr="00EA78F3">
        <w:rPr>
          <w:color w:val="000000"/>
          <w:sz w:val="24"/>
          <w:szCs w:val="24"/>
        </w:rPr>
        <w:t>«</w:t>
      </w:r>
      <w:proofErr w:type="spellStart"/>
      <w:r w:rsidR="0089206F" w:rsidRPr="00EA78F3">
        <w:rPr>
          <w:color w:val="000000"/>
          <w:sz w:val="24"/>
          <w:szCs w:val="24"/>
        </w:rPr>
        <w:t>Игора</w:t>
      </w:r>
      <w:proofErr w:type="spellEnd"/>
      <w:r w:rsidR="001B07A6" w:rsidRPr="00EA78F3">
        <w:rPr>
          <w:color w:val="000000"/>
          <w:sz w:val="24"/>
          <w:szCs w:val="24"/>
        </w:rPr>
        <w:t>»</w:t>
      </w:r>
      <w:r w:rsidR="0089206F" w:rsidRPr="00EA78F3">
        <w:rPr>
          <w:color w:val="000000"/>
          <w:sz w:val="24"/>
          <w:szCs w:val="24"/>
        </w:rPr>
        <w:t>.</w:t>
      </w:r>
    </w:p>
    <w:p w:rsidR="0089206F" w:rsidRPr="00EA78F3" w:rsidRDefault="0089206F" w:rsidP="00D124B9">
      <w:pPr>
        <w:tabs>
          <w:tab w:val="left" w:pos="142"/>
          <w:tab w:val="left" w:pos="2851"/>
        </w:tabs>
        <w:ind w:right="28"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>Наличие</w:t>
      </w:r>
      <w:r w:rsidR="001B07A6" w:rsidRPr="00EA78F3">
        <w:rPr>
          <w:color w:val="000000"/>
          <w:sz w:val="24"/>
          <w:szCs w:val="24"/>
        </w:rPr>
        <w:t xml:space="preserve"> такого исторического памятника</w:t>
      </w:r>
      <w:r w:rsidRPr="00EA78F3">
        <w:rPr>
          <w:color w:val="000000"/>
          <w:sz w:val="24"/>
          <w:szCs w:val="24"/>
        </w:rPr>
        <w:t xml:space="preserve">, как </w:t>
      </w:r>
      <w:r w:rsidR="001B07A6" w:rsidRPr="00EA78F3">
        <w:rPr>
          <w:color w:val="000000"/>
          <w:sz w:val="24"/>
          <w:szCs w:val="24"/>
        </w:rPr>
        <w:t xml:space="preserve">Государственный музей крепость Корела </w:t>
      </w:r>
      <w:r w:rsidRPr="00EA78F3">
        <w:rPr>
          <w:color w:val="000000"/>
          <w:sz w:val="24"/>
          <w:szCs w:val="24"/>
        </w:rPr>
        <w:t>дает возможность для прове</w:t>
      </w:r>
      <w:r w:rsidR="001B07A6" w:rsidRPr="00EA78F3">
        <w:rPr>
          <w:color w:val="000000"/>
          <w:sz w:val="24"/>
          <w:szCs w:val="24"/>
        </w:rPr>
        <w:t>дения разноплановых мероприятий</w:t>
      </w:r>
      <w:r w:rsidRPr="00EA78F3">
        <w:rPr>
          <w:color w:val="000000"/>
          <w:sz w:val="24"/>
          <w:szCs w:val="24"/>
        </w:rPr>
        <w:t>, фестивалей, ярмарок при поддержке местных властей.</w:t>
      </w:r>
    </w:p>
    <w:p w:rsidR="0089206F" w:rsidRPr="00EA78F3" w:rsidRDefault="0089206F" w:rsidP="00D124B9">
      <w:pPr>
        <w:tabs>
          <w:tab w:val="left" w:pos="142"/>
          <w:tab w:val="left" w:pos="2851"/>
        </w:tabs>
        <w:ind w:right="28" w:firstLine="720"/>
        <w:jc w:val="both"/>
        <w:rPr>
          <w:color w:val="000000"/>
          <w:sz w:val="24"/>
          <w:szCs w:val="24"/>
        </w:rPr>
      </w:pPr>
      <w:r w:rsidRPr="00EA78F3">
        <w:rPr>
          <w:color w:val="000000"/>
          <w:sz w:val="24"/>
          <w:szCs w:val="24"/>
        </w:rPr>
        <w:t>Сегодн</w:t>
      </w:r>
      <w:r w:rsidR="001B07A6" w:rsidRPr="00EA78F3">
        <w:rPr>
          <w:color w:val="000000"/>
          <w:sz w:val="24"/>
          <w:szCs w:val="24"/>
        </w:rPr>
        <w:t xml:space="preserve">я в районе активно развивается </w:t>
      </w:r>
      <w:r w:rsidRPr="00EA78F3">
        <w:rPr>
          <w:color w:val="000000"/>
          <w:sz w:val="24"/>
          <w:szCs w:val="24"/>
        </w:rPr>
        <w:t>туристическое направление, связанное с охотой и рыбалкой, функционирует более 50 баз охотников и рыбаков и гостевых домов.</w:t>
      </w:r>
    </w:p>
    <w:p w:rsidR="0089206F" w:rsidRPr="00EA78F3" w:rsidRDefault="0089206F" w:rsidP="00D124B9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color w:val="000000"/>
          <w:szCs w:val="24"/>
        </w:rPr>
        <w:t>С р</w:t>
      </w:r>
      <w:r w:rsidR="001B07A6" w:rsidRPr="00EA78F3">
        <w:rPr>
          <w:color w:val="000000"/>
          <w:szCs w:val="24"/>
        </w:rPr>
        <w:t xml:space="preserve">азвитием туристической отрасли </w:t>
      </w:r>
      <w:r w:rsidRPr="00EA78F3">
        <w:rPr>
          <w:color w:val="000000"/>
          <w:szCs w:val="24"/>
        </w:rPr>
        <w:t>связаны проекты развити</w:t>
      </w:r>
      <w:r w:rsidR="001B07A6" w:rsidRPr="00EA78F3">
        <w:rPr>
          <w:color w:val="000000"/>
          <w:szCs w:val="24"/>
        </w:rPr>
        <w:t xml:space="preserve">я транспортной инфраструктуры. </w:t>
      </w:r>
      <w:r w:rsidR="001B07A6" w:rsidRPr="00EA78F3">
        <w:rPr>
          <w:szCs w:val="24"/>
        </w:rPr>
        <w:t xml:space="preserve">Развитие </w:t>
      </w:r>
      <w:r w:rsidRPr="00EA78F3">
        <w:rPr>
          <w:szCs w:val="24"/>
        </w:rPr>
        <w:t>дорожной и</w:t>
      </w:r>
      <w:r w:rsidR="001B07A6" w:rsidRPr="00EA78F3">
        <w:rPr>
          <w:szCs w:val="24"/>
        </w:rPr>
        <w:t xml:space="preserve"> железнодорожной системы очень актуально </w:t>
      </w:r>
      <w:r w:rsidRPr="00EA78F3">
        <w:rPr>
          <w:szCs w:val="24"/>
        </w:rPr>
        <w:t>дл</w:t>
      </w:r>
      <w:r w:rsidR="001B07A6" w:rsidRPr="00EA78F3">
        <w:rPr>
          <w:szCs w:val="24"/>
        </w:rPr>
        <w:t xml:space="preserve">я туризма. Кроме того, планируется развитие системы </w:t>
      </w:r>
      <w:r w:rsidRPr="00EA78F3">
        <w:rPr>
          <w:szCs w:val="24"/>
        </w:rPr>
        <w:t xml:space="preserve">водного транспорта, в основном для туристических </w:t>
      </w:r>
      <w:r w:rsidR="001B07A6" w:rsidRPr="00EA78F3">
        <w:rPr>
          <w:szCs w:val="24"/>
        </w:rPr>
        <w:t xml:space="preserve">прогулочных маршрутов. А также </w:t>
      </w:r>
      <w:proofErr w:type="spellStart"/>
      <w:r w:rsidR="001B07A6" w:rsidRPr="00EA78F3">
        <w:rPr>
          <w:szCs w:val="24"/>
        </w:rPr>
        <w:t>пешеходно</w:t>
      </w:r>
      <w:proofErr w:type="spellEnd"/>
      <w:r w:rsidR="001B07A6" w:rsidRPr="00EA78F3">
        <w:rPr>
          <w:szCs w:val="24"/>
        </w:rPr>
        <w:t>-транспортных направлений.</w:t>
      </w:r>
    </w:p>
    <w:p w:rsidR="0089206F" w:rsidRPr="00EA78F3" w:rsidRDefault="0089206F" w:rsidP="00D124B9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>Свой импульс разв</w:t>
      </w:r>
      <w:r w:rsidR="001B07A6" w:rsidRPr="00EA78F3">
        <w:rPr>
          <w:szCs w:val="24"/>
        </w:rPr>
        <w:t xml:space="preserve">итию туризма в районе придаст и реализация </w:t>
      </w:r>
      <w:r w:rsidRPr="00EA78F3">
        <w:rPr>
          <w:szCs w:val="24"/>
        </w:rPr>
        <w:t>проекта компан</w:t>
      </w:r>
      <w:r w:rsidR="001B07A6" w:rsidRPr="00EA78F3">
        <w:rPr>
          <w:szCs w:val="24"/>
        </w:rPr>
        <w:t>ии ООО «РН-Трейд»</w:t>
      </w:r>
      <w:r w:rsidRPr="00EA78F3">
        <w:rPr>
          <w:szCs w:val="24"/>
        </w:rPr>
        <w:t xml:space="preserve"> по строительству многофункц</w:t>
      </w:r>
      <w:r w:rsidR="001B07A6" w:rsidRPr="00EA78F3">
        <w:rPr>
          <w:szCs w:val="24"/>
        </w:rPr>
        <w:t>ионального комплекса в бухте Владимирская.</w:t>
      </w:r>
    </w:p>
    <w:p w:rsidR="0089206F" w:rsidRPr="00EA78F3" w:rsidRDefault="0089206F" w:rsidP="00D124B9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 xml:space="preserve">Поддержка и </w:t>
      </w:r>
      <w:r w:rsidR="001B07A6" w:rsidRPr="00EA78F3">
        <w:rPr>
          <w:szCs w:val="24"/>
        </w:rPr>
        <w:t xml:space="preserve">внимание к крупным предприятиям и хозяйствам </w:t>
      </w:r>
      <w:r w:rsidRPr="00EA78F3">
        <w:rPr>
          <w:szCs w:val="24"/>
        </w:rPr>
        <w:t xml:space="preserve">понятны. Именно они требуют больших вложений и обещают значительную отдачу в бюджет. </w:t>
      </w:r>
      <w:r w:rsidR="008164C1" w:rsidRPr="00EA78F3">
        <w:rPr>
          <w:szCs w:val="24"/>
        </w:rPr>
        <w:t>П</w:t>
      </w:r>
      <w:r w:rsidRPr="00EA78F3">
        <w:rPr>
          <w:szCs w:val="24"/>
        </w:rPr>
        <w:t>очти 50</w:t>
      </w:r>
      <w:r w:rsidR="001B07A6" w:rsidRPr="00EA78F3">
        <w:rPr>
          <w:szCs w:val="24"/>
        </w:rPr>
        <w:t xml:space="preserve"> </w:t>
      </w:r>
      <w:r w:rsidRPr="00EA78F3">
        <w:rPr>
          <w:szCs w:val="24"/>
        </w:rPr>
        <w:t xml:space="preserve">% численности всех работников - это работники малых предприятий. </w:t>
      </w:r>
      <w:r w:rsidR="008164C1" w:rsidRPr="00EA78F3">
        <w:rPr>
          <w:szCs w:val="24"/>
        </w:rPr>
        <w:t xml:space="preserve">В районе </w:t>
      </w:r>
      <w:r w:rsidRPr="00EA78F3">
        <w:rPr>
          <w:szCs w:val="24"/>
        </w:rPr>
        <w:t>более 1.5 тысяч индивид</w:t>
      </w:r>
      <w:r w:rsidR="001B07A6" w:rsidRPr="00EA78F3">
        <w:rPr>
          <w:szCs w:val="24"/>
        </w:rPr>
        <w:t>уальных предпринимателей. Сегодня</w:t>
      </w:r>
      <w:r w:rsidRPr="00EA78F3">
        <w:rPr>
          <w:szCs w:val="24"/>
        </w:rPr>
        <w:t xml:space="preserve"> это серьезная основа экономического разви</w:t>
      </w:r>
      <w:r w:rsidR="001B07A6" w:rsidRPr="00EA78F3">
        <w:rPr>
          <w:szCs w:val="24"/>
        </w:rPr>
        <w:t xml:space="preserve">тия района. Это, прежде всего, </w:t>
      </w:r>
      <w:proofErr w:type="spellStart"/>
      <w:r w:rsidR="001B07A6" w:rsidRPr="00EA78F3">
        <w:rPr>
          <w:szCs w:val="24"/>
        </w:rPr>
        <w:t>самозанятость</w:t>
      </w:r>
      <w:proofErr w:type="spellEnd"/>
      <w:r w:rsidR="001B07A6" w:rsidRPr="00EA78F3">
        <w:rPr>
          <w:szCs w:val="24"/>
        </w:rPr>
        <w:t xml:space="preserve"> населения, новые </w:t>
      </w:r>
      <w:r w:rsidRPr="00EA78F3">
        <w:rPr>
          <w:szCs w:val="24"/>
        </w:rPr>
        <w:t xml:space="preserve">рабочие места, </w:t>
      </w:r>
      <w:r w:rsidR="001B07A6" w:rsidRPr="00EA78F3">
        <w:rPr>
          <w:szCs w:val="24"/>
        </w:rPr>
        <w:t>возможность занимать новые ниши</w:t>
      </w:r>
      <w:r w:rsidRPr="00EA78F3">
        <w:rPr>
          <w:szCs w:val="24"/>
        </w:rPr>
        <w:t xml:space="preserve"> и развива</w:t>
      </w:r>
      <w:r w:rsidR="001B07A6" w:rsidRPr="00EA78F3">
        <w:rPr>
          <w:szCs w:val="24"/>
        </w:rPr>
        <w:t>ть узкие направления экономики.</w:t>
      </w:r>
    </w:p>
    <w:p w:rsidR="0089206F" w:rsidRPr="00EA78F3" w:rsidRDefault="0089206F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>Несмотря</w:t>
      </w:r>
      <w:r w:rsidR="001B07A6" w:rsidRPr="00EA78F3">
        <w:rPr>
          <w:sz w:val="24"/>
          <w:szCs w:val="24"/>
        </w:rPr>
        <w:t xml:space="preserve"> на ограниченные возможности, </w:t>
      </w:r>
      <w:r w:rsidRPr="00EA78F3">
        <w:rPr>
          <w:sz w:val="24"/>
          <w:szCs w:val="24"/>
        </w:rPr>
        <w:t>не пл</w:t>
      </w:r>
      <w:r w:rsidR="001B07A6" w:rsidRPr="00EA78F3">
        <w:rPr>
          <w:sz w:val="24"/>
          <w:szCs w:val="24"/>
        </w:rPr>
        <w:t xml:space="preserve">анируется уменьшать объем финансовой </w:t>
      </w:r>
      <w:r w:rsidRPr="00EA78F3">
        <w:rPr>
          <w:sz w:val="24"/>
          <w:szCs w:val="24"/>
        </w:rPr>
        <w:t>поддержки начинающих предпринимателей путем льготного кредитован</w:t>
      </w:r>
      <w:r w:rsidR="001B07A6" w:rsidRPr="00EA78F3">
        <w:rPr>
          <w:sz w:val="24"/>
          <w:szCs w:val="24"/>
        </w:rPr>
        <w:t xml:space="preserve">ия через Фонд Развития бизнеса, </w:t>
      </w:r>
      <w:proofErr w:type="spellStart"/>
      <w:r w:rsidR="001B07A6" w:rsidRPr="00EA78F3">
        <w:rPr>
          <w:sz w:val="24"/>
          <w:szCs w:val="24"/>
        </w:rPr>
        <w:t>софинансирования</w:t>
      </w:r>
      <w:proofErr w:type="spellEnd"/>
      <w:r w:rsidRPr="00EA78F3">
        <w:rPr>
          <w:sz w:val="24"/>
          <w:szCs w:val="24"/>
        </w:rPr>
        <w:t xml:space="preserve"> субсидий на </w:t>
      </w:r>
      <w:r w:rsidR="001B07A6" w:rsidRPr="00EA78F3">
        <w:rPr>
          <w:sz w:val="24"/>
          <w:szCs w:val="24"/>
        </w:rPr>
        <w:t xml:space="preserve">организацию собственного дела. </w:t>
      </w:r>
      <w:r w:rsidRPr="00EA78F3">
        <w:rPr>
          <w:sz w:val="24"/>
          <w:szCs w:val="24"/>
        </w:rPr>
        <w:t xml:space="preserve">За три года более 130 предпринимателей получили льготные </w:t>
      </w:r>
      <w:proofErr w:type="spellStart"/>
      <w:r w:rsidRPr="00EA78F3">
        <w:rPr>
          <w:sz w:val="24"/>
          <w:szCs w:val="24"/>
        </w:rPr>
        <w:t>микрозаймы</w:t>
      </w:r>
      <w:proofErr w:type="spellEnd"/>
      <w:r w:rsidRPr="00EA78F3">
        <w:rPr>
          <w:sz w:val="24"/>
          <w:szCs w:val="24"/>
        </w:rPr>
        <w:t xml:space="preserve"> на сумму почти 90 млн. рублей. Значительн</w:t>
      </w:r>
      <w:r w:rsidR="001B07A6" w:rsidRPr="00EA78F3">
        <w:rPr>
          <w:sz w:val="24"/>
          <w:szCs w:val="24"/>
        </w:rPr>
        <w:t xml:space="preserve">о увеличен кредитный портфель. </w:t>
      </w:r>
      <w:r w:rsidRPr="00EA78F3">
        <w:rPr>
          <w:sz w:val="24"/>
          <w:szCs w:val="24"/>
        </w:rPr>
        <w:t>Важной мерой поддержки остается организация участия наших малых предприятий в получении су</w:t>
      </w:r>
      <w:r w:rsidR="001B07A6" w:rsidRPr="00EA78F3">
        <w:rPr>
          <w:sz w:val="24"/>
          <w:szCs w:val="24"/>
        </w:rPr>
        <w:t xml:space="preserve">бсидий из областного бюджета на компенсации затрат по ведению </w:t>
      </w:r>
      <w:r w:rsidRPr="00EA78F3">
        <w:rPr>
          <w:sz w:val="24"/>
          <w:szCs w:val="24"/>
        </w:rPr>
        <w:t>бизнеса. Их получили 63 субъекта на сумму 53 млн</w:t>
      </w:r>
      <w:r w:rsidR="001B07A6" w:rsidRPr="00EA78F3">
        <w:rPr>
          <w:sz w:val="24"/>
          <w:szCs w:val="24"/>
        </w:rPr>
        <w:t>.</w:t>
      </w:r>
      <w:r w:rsidRPr="00EA78F3">
        <w:rPr>
          <w:sz w:val="24"/>
          <w:szCs w:val="24"/>
        </w:rPr>
        <w:t xml:space="preserve"> рублей.</w:t>
      </w:r>
    </w:p>
    <w:p w:rsidR="0089206F" w:rsidRPr="00EA78F3" w:rsidRDefault="0089206F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Одним из ключевых показателей </w:t>
      </w:r>
      <w:r w:rsidR="008164C1" w:rsidRPr="00EA78F3">
        <w:rPr>
          <w:sz w:val="24"/>
          <w:szCs w:val="24"/>
        </w:rPr>
        <w:t xml:space="preserve">является </w:t>
      </w:r>
      <w:r w:rsidRPr="00EA78F3">
        <w:rPr>
          <w:sz w:val="24"/>
          <w:szCs w:val="24"/>
        </w:rPr>
        <w:t>рост доли закупок у субъект</w:t>
      </w:r>
      <w:r w:rsidR="001B07A6" w:rsidRPr="00EA78F3">
        <w:rPr>
          <w:sz w:val="24"/>
          <w:szCs w:val="24"/>
        </w:rPr>
        <w:t>ов малого предпринимательства. Сегодня</w:t>
      </w:r>
      <w:r w:rsidRPr="00EA78F3">
        <w:rPr>
          <w:sz w:val="24"/>
          <w:szCs w:val="24"/>
        </w:rPr>
        <w:t xml:space="preserve"> при ми</w:t>
      </w:r>
      <w:r w:rsidR="001B07A6" w:rsidRPr="00EA78F3">
        <w:rPr>
          <w:sz w:val="24"/>
          <w:szCs w:val="24"/>
        </w:rPr>
        <w:t xml:space="preserve">нимально установленном законом </w:t>
      </w:r>
      <w:r w:rsidRPr="00EA78F3">
        <w:rPr>
          <w:sz w:val="24"/>
          <w:szCs w:val="24"/>
        </w:rPr>
        <w:t>уровне закупок в 15</w:t>
      </w:r>
      <w:r w:rsidR="001B07A6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 xml:space="preserve">%, </w:t>
      </w:r>
      <w:r w:rsidR="008164C1" w:rsidRPr="00EA78F3">
        <w:rPr>
          <w:sz w:val="24"/>
          <w:szCs w:val="24"/>
        </w:rPr>
        <w:t xml:space="preserve">район выходит </w:t>
      </w:r>
      <w:r w:rsidRPr="00EA78F3">
        <w:rPr>
          <w:sz w:val="24"/>
          <w:szCs w:val="24"/>
        </w:rPr>
        <w:t>на 38-39</w:t>
      </w:r>
      <w:r w:rsidR="001B07A6" w:rsidRPr="00EA78F3">
        <w:rPr>
          <w:sz w:val="24"/>
          <w:szCs w:val="24"/>
        </w:rPr>
        <w:t xml:space="preserve"> </w:t>
      </w:r>
      <w:r w:rsidRPr="00EA78F3">
        <w:rPr>
          <w:sz w:val="24"/>
          <w:szCs w:val="24"/>
        </w:rPr>
        <w:t>%. Здесь очень важно помогать пред</w:t>
      </w:r>
      <w:r w:rsidR="001B07A6" w:rsidRPr="00EA78F3">
        <w:rPr>
          <w:sz w:val="24"/>
          <w:szCs w:val="24"/>
        </w:rPr>
        <w:t xml:space="preserve">принимателям, оказывать консультационную, </w:t>
      </w:r>
      <w:r w:rsidRPr="00EA78F3">
        <w:rPr>
          <w:sz w:val="24"/>
          <w:szCs w:val="24"/>
        </w:rPr>
        <w:t>информационную поддержку. Целый комплекс мер таких мер поддержки опред</w:t>
      </w:r>
      <w:r w:rsidR="001B07A6" w:rsidRPr="00EA78F3">
        <w:rPr>
          <w:sz w:val="24"/>
          <w:szCs w:val="24"/>
        </w:rPr>
        <w:t xml:space="preserve">елен муниципальными программами, программой Фонда Развития бизнеса, </w:t>
      </w:r>
      <w:r w:rsidRPr="00EA78F3">
        <w:rPr>
          <w:sz w:val="24"/>
          <w:szCs w:val="24"/>
        </w:rPr>
        <w:t>дорожной картой по исполнению муниципального инвестиционного стандарта на ближайший период.</w:t>
      </w:r>
    </w:p>
    <w:p w:rsidR="0089206F" w:rsidRPr="00EA78F3" w:rsidRDefault="0089206F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Сегодня </w:t>
      </w:r>
      <w:r w:rsidR="008164C1" w:rsidRPr="00EA78F3">
        <w:rPr>
          <w:sz w:val="24"/>
          <w:szCs w:val="24"/>
        </w:rPr>
        <w:t xml:space="preserve">основная </w:t>
      </w:r>
      <w:r w:rsidRPr="00EA78F3">
        <w:rPr>
          <w:sz w:val="24"/>
          <w:szCs w:val="24"/>
        </w:rPr>
        <w:t>задача – в условиях не</w:t>
      </w:r>
      <w:r w:rsidR="001B07A6" w:rsidRPr="00EA78F3">
        <w:rPr>
          <w:sz w:val="24"/>
          <w:szCs w:val="24"/>
        </w:rPr>
        <w:t xml:space="preserve">простой экономической ситуации </w:t>
      </w:r>
      <w:r w:rsidRPr="00EA78F3">
        <w:rPr>
          <w:sz w:val="24"/>
          <w:szCs w:val="24"/>
        </w:rPr>
        <w:t xml:space="preserve">оказывать возможное содействие развитию производства. Сохранить уровень субсидирования предприятий. Работать по привлечению инвестиций, реализации и поддержке действующих </w:t>
      </w:r>
      <w:proofErr w:type="spellStart"/>
      <w:r w:rsidRPr="00EA78F3">
        <w:rPr>
          <w:sz w:val="24"/>
          <w:szCs w:val="24"/>
        </w:rPr>
        <w:t>инвестпроектов</w:t>
      </w:r>
      <w:proofErr w:type="spellEnd"/>
      <w:r w:rsidRPr="00EA78F3">
        <w:rPr>
          <w:sz w:val="24"/>
          <w:szCs w:val="24"/>
        </w:rPr>
        <w:t>.</w:t>
      </w:r>
    </w:p>
    <w:p w:rsidR="0089206F" w:rsidRPr="00EA78F3" w:rsidRDefault="001B07A6" w:rsidP="00D124B9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 xml:space="preserve">В отрасли ЖКХ </w:t>
      </w:r>
      <w:r w:rsidR="0089206F" w:rsidRPr="00EA78F3">
        <w:rPr>
          <w:szCs w:val="24"/>
        </w:rPr>
        <w:t xml:space="preserve">две задачи </w:t>
      </w:r>
      <w:r w:rsidR="008164C1" w:rsidRPr="00EA78F3">
        <w:rPr>
          <w:szCs w:val="24"/>
        </w:rPr>
        <w:t xml:space="preserve">выделены </w:t>
      </w:r>
      <w:r w:rsidR="0089206F" w:rsidRPr="00EA78F3">
        <w:rPr>
          <w:szCs w:val="24"/>
        </w:rPr>
        <w:t>как первостепенные:</w:t>
      </w:r>
    </w:p>
    <w:p w:rsidR="00046DDD" w:rsidRPr="00EA78F3" w:rsidRDefault="001B07A6" w:rsidP="00D124B9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>- передачу объектов</w:t>
      </w:r>
      <w:r w:rsidR="0089206F" w:rsidRPr="00EA78F3">
        <w:rPr>
          <w:szCs w:val="24"/>
        </w:rPr>
        <w:t xml:space="preserve"> водоснабжения и водоотведения в областной водоканал с целью дальнейшего улучшения качества холодного вод</w:t>
      </w:r>
      <w:r w:rsidRPr="00EA78F3">
        <w:rPr>
          <w:szCs w:val="24"/>
        </w:rPr>
        <w:t>оснабжения для населения района;</w:t>
      </w:r>
    </w:p>
    <w:p w:rsidR="0089206F" w:rsidRPr="00EA78F3" w:rsidRDefault="0089206F" w:rsidP="00D124B9">
      <w:pPr>
        <w:pStyle w:val="a6"/>
        <w:tabs>
          <w:tab w:val="left" w:pos="142"/>
          <w:tab w:val="left" w:pos="708"/>
        </w:tabs>
        <w:ind w:right="28" w:firstLine="720"/>
        <w:rPr>
          <w:i/>
          <w:szCs w:val="24"/>
        </w:rPr>
      </w:pPr>
      <w:r w:rsidRPr="00EA78F3">
        <w:rPr>
          <w:i/>
          <w:szCs w:val="24"/>
        </w:rPr>
        <w:t xml:space="preserve"> </w:t>
      </w:r>
      <w:r w:rsidRPr="00EA78F3">
        <w:rPr>
          <w:szCs w:val="24"/>
        </w:rPr>
        <w:t>и</w:t>
      </w:r>
      <w:r w:rsidRPr="00EA78F3">
        <w:rPr>
          <w:i/>
          <w:szCs w:val="24"/>
        </w:rPr>
        <w:t xml:space="preserve"> </w:t>
      </w:r>
      <w:r w:rsidR="001B07A6" w:rsidRPr="00EA78F3">
        <w:rPr>
          <w:rStyle w:val="aa"/>
          <w:i w:val="0"/>
          <w:color w:val="auto"/>
          <w:szCs w:val="24"/>
        </w:rPr>
        <w:t>продолжение</w:t>
      </w:r>
      <w:r w:rsidRPr="00EA78F3">
        <w:rPr>
          <w:rStyle w:val="aa"/>
          <w:i w:val="0"/>
          <w:color w:val="auto"/>
          <w:szCs w:val="24"/>
        </w:rPr>
        <w:t xml:space="preserve"> реализации мероприятий энергосбережения в части внедрения </w:t>
      </w:r>
      <w:proofErr w:type="spellStart"/>
      <w:r w:rsidRPr="00EA78F3">
        <w:rPr>
          <w:rStyle w:val="aa"/>
          <w:i w:val="0"/>
          <w:color w:val="auto"/>
          <w:szCs w:val="24"/>
        </w:rPr>
        <w:t>энергосервисных</w:t>
      </w:r>
      <w:proofErr w:type="spellEnd"/>
      <w:r w:rsidRPr="00EA78F3">
        <w:rPr>
          <w:rStyle w:val="aa"/>
          <w:i w:val="0"/>
          <w:color w:val="auto"/>
          <w:szCs w:val="24"/>
        </w:rPr>
        <w:t xml:space="preserve"> контрактов в поселениях как пилотных проектов.</w:t>
      </w:r>
    </w:p>
    <w:p w:rsidR="0089206F" w:rsidRPr="00EA78F3" w:rsidRDefault="001B07A6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целом ЖКХ </w:t>
      </w:r>
      <w:r w:rsidR="0089206F" w:rsidRPr="00EA78F3">
        <w:rPr>
          <w:sz w:val="24"/>
          <w:szCs w:val="24"/>
        </w:rPr>
        <w:t>Приозерского района вышло на новый уро</w:t>
      </w:r>
      <w:r w:rsidRPr="00EA78F3">
        <w:rPr>
          <w:sz w:val="24"/>
          <w:szCs w:val="24"/>
        </w:rPr>
        <w:t>вень. Но у граждан еще остаются</w:t>
      </w:r>
      <w:r w:rsidR="0089206F" w:rsidRPr="00EA78F3">
        <w:rPr>
          <w:sz w:val="24"/>
          <w:szCs w:val="24"/>
        </w:rPr>
        <w:t xml:space="preserve"> за</w:t>
      </w:r>
      <w:r w:rsidRPr="00EA78F3">
        <w:rPr>
          <w:sz w:val="24"/>
          <w:szCs w:val="24"/>
        </w:rPr>
        <w:t xml:space="preserve">мечания к оказываемым услугам. </w:t>
      </w:r>
      <w:r w:rsidR="00046DDD" w:rsidRPr="00EA78F3">
        <w:rPr>
          <w:sz w:val="24"/>
          <w:szCs w:val="24"/>
        </w:rPr>
        <w:t>П</w:t>
      </w:r>
      <w:r w:rsidR="0089206F" w:rsidRPr="00EA78F3">
        <w:rPr>
          <w:sz w:val="24"/>
          <w:szCs w:val="24"/>
        </w:rPr>
        <w:t>ред</w:t>
      </w:r>
      <w:r w:rsidRPr="00EA78F3">
        <w:rPr>
          <w:sz w:val="24"/>
          <w:szCs w:val="24"/>
        </w:rPr>
        <w:t xml:space="preserve">стоит серьезно работать </w:t>
      </w:r>
      <w:r w:rsidR="0089206F" w:rsidRPr="00EA78F3">
        <w:rPr>
          <w:sz w:val="24"/>
          <w:szCs w:val="24"/>
        </w:rPr>
        <w:t>над стабильностью и качеством в этой сфере.</w:t>
      </w:r>
    </w:p>
    <w:p w:rsidR="0089206F" w:rsidRPr="00EA78F3" w:rsidRDefault="001B07A6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Будет продолжено создание современной материально-технической </w:t>
      </w:r>
      <w:r w:rsidR="00046DDD" w:rsidRPr="00EA78F3">
        <w:rPr>
          <w:sz w:val="24"/>
          <w:szCs w:val="24"/>
        </w:rPr>
        <w:t xml:space="preserve">основы </w:t>
      </w:r>
      <w:r w:rsidR="0089206F" w:rsidRPr="00EA78F3">
        <w:rPr>
          <w:sz w:val="24"/>
          <w:szCs w:val="24"/>
        </w:rPr>
        <w:t>для деятельности</w:t>
      </w:r>
      <w:r w:rsidRPr="00EA78F3">
        <w:rPr>
          <w:sz w:val="24"/>
          <w:szCs w:val="24"/>
        </w:rPr>
        <w:t xml:space="preserve"> учреждений социальной сферы.</w:t>
      </w:r>
      <w:r w:rsidR="0089206F" w:rsidRPr="00EA78F3">
        <w:rPr>
          <w:sz w:val="24"/>
          <w:szCs w:val="24"/>
        </w:rPr>
        <w:t xml:space="preserve"> С 2018 года планируется начать работу по капитальному ремонту Шумиловской средней школы.</w:t>
      </w:r>
    </w:p>
    <w:p w:rsidR="0089206F" w:rsidRPr="00EA78F3" w:rsidRDefault="001B07A6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Продолжатся </w:t>
      </w:r>
      <w:r w:rsidR="0089206F" w:rsidRPr="00EA78F3">
        <w:rPr>
          <w:sz w:val="24"/>
          <w:szCs w:val="24"/>
        </w:rPr>
        <w:t xml:space="preserve">работы по проектированию </w:t>
      </w:r>
      <w:r w:rsidRPr="00EA78F3">
        <w:rPr>
          <w:sz w:val="24"/>
          <w:szCs w:val="24"/>
        </w:rPr>
        <w:t xml:space="preserve">объектов. В 2018 году начнется </w:t>
      </w:r>
      <w:r w:rsidR="0089206F" w:rsidRPr="00EA78F3">
        <w:rPr>
          <w:sz w:val="24"/>
          <w:szCs w:val="24"/>
        </w:rPr>
        <w:t>разработка ПСД на строительство детс</w:t>
      </w:r>
      <w:r w:rsidRPr="00EA78F3">
        <w:rPr>
          <w:sz w:val="24"/>
          <w:szCs w:val="24"/>
        </w:rPr>
        <w:t xml:space="preserve">кого сада в пос. Запорожское и капитального ремонта </w:t>
      </w:r>
      <w:r w:rsidR="0089206F" w:rsidRPr="00EA78F3">
        <w:rPr>
          <w:sz w:val="24"/>
          <w:szCs w:val="24"/>
        </w:rPr>
        <w:t>Громовской средней школы.</w:t>
      </w:r>
    </w:p>
    <w:p w:rsidR="0089206F" w:rsidRPr="00EA78F3" w:rsidRDefault="001B07A6" w:rsidP="00D124B9">
      <w:pPr>
        <w:tabs>
          <w:tab w:val="left" w:pos="142"/>
        </w:tabs>
        <w:ind w:firstLine="720"/>
        <w:jc w:val="both"/>
        <w:rPr>
          <w:sz w:val="24"/>
          <w:szCs w:val="24"/>
        </w:rPr>
      </w:pPr>
      <w:r w:rsidRPr="00EA78F3">
        <w:rPr>
          <w:sz w:val="24"/>
          <w:szCs w:val="24"/>
        </w:rPr>
        <w:t xml:space="preserve">В августе текущего года </w:t>
      </w:r>
      <w:r w:rsidR="0089206F" w:rsidRPr="00EA78F3">
        <w:rPr>
          <w:sz w:val="24"/>
          <w:szCs w:val="24"/>
        </w:rPr>
        <w:t>запланирован ввод в эксплуатацию здания нового физкультурно-оздорови</w:t>
      </w:r>
      <w:r w:rsidRPr="00EA78F3">
        <w:rPr>
          <w:sz w:val="24"/>
          <w:szCs w:val="24"/>
        </w:rPr>
        <w:t xml:space="preserve">тельного комплекса в Приозерске. </w:t>
      </w:r>
      <w:r w:rsidR="0089206F" w:rsidRPr="00EA78F3">
        <w:rPr>
          <w:sz w:val="24"/>
          <w:szCs w:val="24"/>
        </w:rPr>
        <w:t>Будут выполнены работы по капитальному ремонту стадиона с</w:t>
      </w:r>
      <w:r w:rsidRPr="00EA78F3">
        <w:rPr>
          <w:sz w:val="24"/>
          <w:szCs w:val="24"/>
        </w:rPr>
        <w:t>редней школы №5. Таким образом,</w:t>
      </w:r>
      <w:r w:rsidR="0089206F" w:rsidRPr="00EA78F3">
        <w:rPr>
          <w:sz w:val="24"/>
          <w:szCs w:val="24"/>
        </w:rPr>
        <w:t xml:space="preserve"> в </w:t>
      </w:r>
      <w:r w:rsidRPr="00EA78F3">
        <w:rPr>
          <w:sz w:val="24"/>
          <w:szCs w:val="24"/>
        </w:rPr>
        <w:t>2017-2018 учебном году учащиеся 14 школ Приозерского района</w:t>
      </w:r>
      <w:r w:rsidR="0089206F" w:rsidRPr="00EA78F3">
        <w:rPr>
          <w:sz w:val="24"/>
          <w:szCs w:val="24"/>
        </w:rPr>
        <w:t xml:space="preserve"> занимаются </w:t>
      </w:r>
      <w:r w:rsidRPr="00EA78F3">
        <w:rPr>
          <w:sz w:val="24"/>
          <w:szCs w:val="24"/>
        </w:rPr>
        <w:t>на новых школьных стадионах.</w:t>
      </w:r>
    </w:p>
    <w:p w:rsidR="0089206F" w:rsidRPr="00EA78F3" w:rsidRDefault="0089206F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046DDD" w:rsidRPr="00EA78F3">
        <w:rPr>
          <w:rFonts w:ascii="Times New Roman" w:hAnsi="Times New Roman" w:cs="Times New Roman"/>
          <w:sz w:val="24"/>
          <w:szCs w:val="24"/>
        </w:rPr>
        <w:t xml:space="preserve">начаты </w:t>
      </w:r>
      <w:r w:rsidR="001B07A6" w:rsidRPr="00EA78F3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EA78F3">
        <w:rPr>
          <w:rFonts w:ascii="Times New Roman" w:hAnsi="Times New Roman" w:cs="Times New Roman"/>
          <w:sz w:val="24"/>
          <w:szCs w:val="24"/>
        </w:rPr>
        <w:t xml:space="preserve">капитальному ремонту здания культурного центра «Карнавал» в Приозерске. Общая сметная </w:t>
      </w:r>
      <w:r w:rsidR="001B07A6" w:rsidRPr="00EA78F3">
        <w:rPr>
          <w:rFonts w:ascii="Times New Roman" w:hAnsi="Times New Roman" w:cs="Times New Roman"/>
          <w:sz w:val="24"/>
          <w:szCs w:val="24"/>
        </w:rPr>
        <w:t xml:space="preserve">стоимость работ составляет 169,9 млн. рублей. </w:t>
      </w:r>
      <w:r w:rsidRPr="00EA78F3">
        <w:rPr>
          <w:rFonts w:ascii="Times New Roman" w:hAnsi="Times New Roman" w:cs="Times New Roman"/>
          <w:sz w:val="24"/>
          <w:szCs w:val="24"/>
        </w:rPr>
        <w:t>Завершение о</w:t>
      </w:r>
      <w:r w:rsidR="001B07A6" w:rsidRPr="00EA78F3">
        <w:rPr>
          <w:rFonts w:ascii="Times New Roman" w:hAnsi="Times New Roman" w:cs="Times New Roman"/>
          <w:sz w:val="24"/>
          <w:szCs w:val="24"/>
        </w:rPr>
        <w:t>бъекта планируется в 2020 году.</w:t>
      </w:r>
    </w:p>
    <w:p w:rsidR="0089206F" w:rsidRPr="00EA78F3" w:rsidRDefault="0089206F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 xml:space="preserve">Как </w:t>
      </w:r>
      <w:r w:rsidR="00046DDD" w:rsidRPr="00EA78F3">
        <w:rPr>
          <w:rFonts w:ascii="Times New Roman" w:hAnsi="Times New Roman" w:cs="Times New Roman"/>
          <w:sz w:val="24"/>
          <w:szCs w:val="24"/>
        </w:rPr>
        <w:t>приоритетна</w:t>
      </w:r>
      <w:r w:rsidR="001B07A6" w:rsidRPr="00EA78F3">
        <w:rPr>
          <w:rFonts w:ascii="Times New Roman" w:hAnsi="Times New Roman" w:cs="Times New Roman"/>
          <w:sz w:val="24"/>
          <w:szCs w:val="24"/>
        </w:rPr>
        <w:t xml:space="preserve">я, </w:t>
      </w:r>
      <w:r w:rsidR="00046DDD" w:rsidRPr="00EA78F3">
        <w:rPr>
          <w:rFonts w:ascii="Times New Roman" w:hAnsi="Times New Roman" w:cs="Times New Roman"/>
          <w:sz w:val="24"/>
          <w:szCs w:val="24"/>
        </w:rPr>
        <w:t xml:space="preserve">выделена задача </w:t>
      </w:r>
      <w:r w:rsidRPr="00EA78F3">
        <w:rPr>
          <w:rFonts w:ascii="Times New Roman" w:hAnsi="Times New Roman" w:cs="Times New Roman"/>
          <w:sz w:val="24"/>
          <w:szCs w:val="24"/>
        </w:rPr>
        <w:t xml:space="preserve">по повышению налогооблагаемой базы. </w:t>
      </w:r>
      <w:r w:rsidR="00046DDD" w:rsidRPr="00EA78F3">
        <w:rPr>
          <w:rFonts w:ascii="Times New Roman" w:hAnsi="Times New Roman" w:cs="Times New Roman"/>
          <w:sz w:val="24"/>
          <w:szCs w:val="24"/>
        </w:rPr>
        <w:t>В</w:t>
      </w:r>
      <w:r w:rsidR="001B07A6" w:rsidRPr="00EA78F3">
        <w:rPr>
          <w:rFonts w:ascii="Times New Roman" w:hAnsi="Times New Roman" w:cs="Times New Roman"/>
          <w:sz w:val="24"/>
          <w:szCs w:val="24"/>
        </w:rPr>
        <w:t xml:space="preserve">едется масштабная работа, направленная на </w:t>
      </w:r>
      <w:r w:rsidRPr="00EA78F3">
        <w:rPr>
          <w:rFonts w:ascii="Times New Roman" w:hAnsi="Times New Roman" w:cs="Times New Roman"/>
          <w:sz w:val="24"/>
          <w:szCs w:val="24"/>
        </w:rPr>
        <w:t xml:space="preserve">увеличение налогооблагаемой базы за счет земельно-имущественного комплекса, изучение потенциала роста доходов и формирование </w:t>
      </w:r>
      <w:r w:rsidR="00E804B3" w:rsidRPr="00EA78F3">
        <w:rPr>
          <w:rFonts w:ascii="Times New Roman" w:hAnsi="Times New Roman" w:cs="Times New Roman"/>
          <w:sz w:val="24"/>
          <w:szCs w:val="24"/>
        </w:rPr>
        <w:t>земельного банка</w:t>
      </w:r>
      <w:r w:rsidRPr="00EA78F3">
        <w:rPr>
          <w:rFonts w:ascii="Times New Roman" w:hAnsi="Times New Roman" w:cs="Times New Roman"/>
          <w:sz w:val="24"/>
          <w:szCs w:val="24"/>
        </w:rPr>
        <w:t xml:space="preserve"> с возможностью предоставления земельных участков как гражданам, так и инвесторам.</w:t>
      </w:r>
    </w:p>
    <w:p w:rsidR="00046DDD" w:rsidRPr="00EA78F3" w:rsidRDefault="0089206F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>Первые результаты в разных насе</w:t>
      </w:r>
      <w:r w:rsidR="00E804B3" w:rsidRPr="00EA78F3">
        <w:rPr>
          <w:rFonts w:ascii="Times New Roman" w:hAnsi="Times New Roman" w:cs="Times New Roman"/>
          <w:sz w:val="24"/>
          <w:szCs w:val="24"/>
        </w:rPr>
        <w:t>ленных пунктах района показали,</w:t>
      </w:r>
      <w:r w:rsidRPr="00EA78F3">
        <w:rPr>
          <w:rFonts w:ascii="Times New Roman" w:hAnsi="Times New Roman" w:cs="Times New Roman"/>
          <w:sz w:val="24"/>
          <w:szCs w:val="24"/>
        </w:rPr>
        <w:t xml:space="preserve"> какой потенциал имеется на территории. Было выявлено большое количество </w:t>
      </w:r>
      <w:proofErr w:type="spellStart"/>
      <w:r w:rsidRPr="00EA78F3">
        <w:rPr>
          <w:rFonts w:ascii="Times New Roman" w:hAnsi="Times New Roman" w:cs="Times New Roman"/>
          <w:sz w:val="24"/>
          <w:szCs w:val="24"/>
        </w:rPr>
        <w:t>сам</w:t>
      </w:r>
      <w:r w:rsidR="00E804B3" w:rsidRPr="00EA78F3">
        <w:rPr>
          <w:rFonts w:ascii="Times New Roman" w:hAnsi="Times New Roman" w:cs="Times New Roman"/>
          <w:sz w:val="24"/>
          <w:szCs w:val="24"/>
        </w:rPr>
        <w:t>озахватов</w:t>
      </w:r>
      <w:proofErr w:type="spellEnd"/>
      <w:r w:rsidR="00E804B3" w:rsidRPr="00EA78F3">
        <w:rPr>
          <w:rFonts w:ascii="Times New Roman" w:hAnsi="Times New Roman" w:cs="Times New Roman"/>
          <w:sz w:val="24"/>
          <w:szCs w:val="24"/>
        </w:rPr>
        <w:t xml:space="preserve"> гражданами земельных </w:t>
      </w:r>
      <w:r w:rsidRPr="00EA78F3">
        <w:rPr>
          <w:rFonts w:ascii="Times New Roman" w:hAnsi="Times New Roman" w:cs="Times New Roman"/>
          <w:sz w:val="24"/>
          <w:szCs w:val="24"/>
        </w:rPr>
        <w:t>участков площадью 200-400 кв</w:t>
      </w:r>
      <w:r w:rsidR="00E804B3" w:rsidRPr="00EA78F3">
        <w:rPr>
          <w:rFonts w:ascii="Times New Roman" w:hAnsi="Times New Roman" w:cs="Times New Roman"/>
          <w:sz w:val="24"/>
          <w:szCs w:val="24"/>
        </w:rPr>
        <w:t>. м</w:t>
      </w:r>
      <w:r w:rsidRPr="00EA78F3">
        <w:rPr>
          <w:rFonts w:ascii="Times New Roman" w:hAnsi="Times New Roman" w:cs="Times New Roman"/>
          <w:sz w:val="24"/>
          <w:szCs w:val="24"/>
        </w:rPr>
        <w:t>. Применяя нормы земельного и градостроительного законодательства, данные земельные участки формируются и реализуются гражданам по кадастровой стоимости.</w:t>
      </w:r>
      <w:r w:rsidR="00046DDD" w:rsidRPr="00EA78F3">
        <w:rPr>
          <w:rFonts w:ascii="Times New Roman" w:hAnsi="Times New Roman" w:cs="Times New Roman"/>
          <w:sz w:val="24"/>
          <w:szCs w:val="24"/>
        </w:rPr>
        <w:t xml:space="preserve"> </w:t>
      </w:r>
      <w:r w:rsidR="00E804B3" w:rsidRPr="00EA78F3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EA78F3">
        <w:rPr>
          <w:rFonts w:ascii="Times New Roman" w:hAnsi="Times New Roman" w:cs="Times New Roman"/>
          <w:sz w:val="24"/>
          <w:szCs w:val="24"/>
        </w:rPr>
        <w:t>работе по продаже самовольно</w:t>
      </w:r>
      <w:r w:rsidR="00FB0518" w:rsidRPr="00EA78F3">
        <w:rPr>
          <w:rFonts w:ascii="Times New Roman" w:hAnsi="Times New Roman" w:cs="Times New Roman"/>
          <w:sz w:val="24"/>
          <w:szCs w:val="24"/>
        </w:rPr>
        <w:t xml:space="preserve"> </w:t>
      </w:r>
      <w:r w:rsidRPr="00EA78F3">
        <w:rPr>
          <w:rFonts w:ascii="Times New Roman" w:hAnsi="Times New Roman" w:cs="Times New Roman"/>
          <w:sz w:val="24"/>
          <w:szCs w:val="24"/>
        </w:rPr>
        <w:t xml:space="preserve">занятых участков в бюджет будут поступать и поступают значительные средства, </w:t>
      </w:r>
      <w:r w:rsidR="00E804B3" w:rsidRPr="00EA78F3">
        <w:rPr>
          <w:rFonts w:ascii="Times New Roman" w:hAnsi="Times New Roman" w:cs="Times New Roman"/>
          <w:sz w:val="24"/>
          <w:szCs w:val="24"/>
        </w:rPr>
        <w:t>а в дальнейшем земельный налог.</w:t>
      </w:r>
    </w:p>
    <w:p w:rsidR="0089206F" w:rsidRPr="00EA78F3" w:rsidRDefault="00E804B3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>В ходе этой работы были выявлены еще важнейшие</w:t>
      </w:r>
      <w:r w:rsidR="0089206F" w:rsidRPr="00EA78F3">
        <w:rPr>
          <w:rFonts w:ascii="Times New Roman" w:hAnsi="Times New Roman" w:cs="Times New Roman"/>
          <w:sz w:val="24"/>
          <w:szCs w:val="24"/>
        </w:rPr>
        <w:t xml:space="preserve"> составляющие налогооблагаемого потенциала, а именно:</w:t>
      </w:r>
    </w:p>
    <w:p w:rsidR="0089206F" w:rsidRPr="00EA78F3" w:rsidRDefault="0089206F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>-</w:t>
      </w:r>
      <w:r w:rsidR="00E804B3" w:rsidRPr="00EA78F3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EA78F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право собственности на которые не зарегистрировано;</w:t>
      </w:r>
    </w:p>
    <w:p w:rsidR="0089206F" w:rsidRPr="00EA78F3" w:rsidRDefault="0089206F" w:rsidP="00D124B9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3">
        <w:rPr>
          <w:rFonts w:ascii="Times New Roman" w:hAnsi="Times New Roman" w:cs="Times New Roman"/>
          <w:sz w:val="24"/>
          <w:szCs w:val="24"/>
        </w:rPr>
        <w:t>-</w:t>
      </w:r>
      <w:r w:rsidR="00E804B3" w:rsidRPr="00EA78F3">
        <w:rPr>
          <w:rFonts w:ascii="Times New Roman" w:hAnsi="Times New Roman" w:cs="Times New Roman"/>
          <w:sz w:val="24"/>
          <w:szCs w:val="24"/>
        </w:rPr>
        <w:t xml:space="preserve"> </w:t>
      </w:r>
      <w:r w:rsidRPr="00EA78F3">
        <w:rPr>
          <w:rFonts w:ascii="Times New Roman" w:hAnsi="Times New Roman" w:cs="Times New Roman"/>
          <w:sz w:val="24"/>
          <w:szCs w:val="24"/>
        </w:rPr>
        <w:t xml:space="preserve">земельные участки, предоставленные ранее, границы которых не установлены в </w:t>
      </w:r>
      <w:proofErr w:type="spellStart"/>
      <w:r w:rsidRPr="00EA78F3">
        <w:rPr>
          <w:rFonts w:ascii="Times New Roman" w:hAnsi="Times New Roman" w:cs="Times New Roman"/>
          <w:sz w:val="24"/>
          <w:szCs w:val="24"/>
        </w:rPr>
        <w:t>соответствиии</w:t>
      </w:r>
      <w:proofErr w:type="spellEnd"/>
      <w:r w:rsidRPr="00EA78F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а также сведения о которых </w:t>
      </w:r>
      <w:r w:rsidR="00E804B3" w:rsidRPr="00EA78F3">
        <w:rPr>
          <w:rFonts w:ascii="Times New Roman" w:hAnsi="Times New Roman" w:cs="Times New Roman"/>
          <w:sz w:val="24"/>
          <w:szCs w:val="24"/>
        </w:rPr>
        <w:t>отсутствуют в ЕГРН.</w:t>
      </w:r>
      <w:r w:rsidR="00FB0518" w:rsidRPr="00EA78F3">
        <w:rPr>
          <w:rFonts w:ascii="Times New Roman" w:hAnsi="Times New Roman" w:cs="Times New Roman"/>
          <w:sz w:val="24"/>
          <w:szCs w:val="24"/>
        </w:rPr>
        <w:t xml:space="preserve"> </w:t>
      </w:r>
      <w:r w:rsidR="00E804B3" w:rsidRPr="00EA78F3">
        <w:rPr>
          <w:rFonts w:ascii="Times New Roman" w:hAnsi="Times New Roman" w:cs="Times New Roman"/>
          <w:sz w:val="24"/>
          <w:szCs w:val="24"/>
        </w:rPr>
        <w:t xml:space="preserve">Как </w:t>
      </w:r>
      <w:r w:rsidR="00FB0518" w:rsidRPr="00EA78F3">
        <w:rPr>
          <w:rFonts w:ascii="Times New Roman" w:hAnsi="Times New Roman" w:cs="Times New Roman"/>
          <w:sz w:val="24"/>
          <w:szCs w:val="24"/>
        </w:rPr>
        <w:t>следствие</w:t>
      </w:r>
      <w:r w:rsidRPr="00EA78F3">
        <w:rPr>
          <w:rFonts w:ascii="Times New Roman" w:hAnsi="Times New Roman" w:cs="Times New Roman"/>
          <w:sz w:val="24"/>
          <w:szCs w:val="24"/>
        </w:rPr>
        <w:t>, такие земельные участки выпадают из налогообложения.</w:t>
      </w:r>
    </w:p>
    <w:p w:rsidR="00944BFE" w:rsidRPr="00EA78F3" w:rsidRDefault="00046DDD" w:rsidP="00E804B3">
      <w:pPr>
        <w:pStyle w:val="a6"/>
        <w:tabs>
          <w:tab w:val="left" w:pos="142"/>
          <w:tab w:val="left" w:pos="708"/>
        </w:tabs>
        <w:ind w:right="28" w:firstLine="720"/>
        <w:rPr>
          <w:szCs w:val="24"/>
        </w:rPr>
      </w:pPr>
      <w:r w:rsidRPr="00EA78F3">
        <w:rPr>
          <w:szCs w:val="24"/>
        </w:rPr>
        <w:t>В</w:t>
      </w:r>
      <w:r w:rsidR="0089206F" w:rsidRPr="00EA78F3">
        <w:rPr>
          <w:szCs w:val="24"/>
        </w:rPr>
        <w:t xml:space="preserve"> достигнутых результатах</w:t>
      </w:r>
      <w:r w:rsidR="00491630" w:rsidRPr="00EA78F3">
        <w:rPr>
          <w:szCs w:val="24"/>
        </w:rPr>
        <w:t xml:space="preserve"> развития за 2017 год </w:t>
      </w:r>
      <w:r w:rsidR="0089206F" w:rsidRPr="00EA78F3">
        <w:rPr>
          <w:szCs w:val="24"/>
        </w:rPr>
        <w:t>большой вклад каждого</w:t>
      </w:r>
      <w:r w:rsidR="00E804B3" w:rsidRPr="00EA78F3">
        <w:rPr>
          <w:szCs w:val="24"/>
        </w:rPr>
        <w:t xml:space="preserve"> предприятия, всех приозерцев. А все вместе позволяет </w:t>
      </w:r>
      <w:r w:rsidR="0089206F" w:rsidRPr="00EA78F3">
        <w:rPr>
          <w:szCs w:val="24"/>
        </w:rPr>
        <w:t>уверенно решать любые п</w:t>
      </w:r>
      <w:r w:rsidR="00E804B3" w:rsidRPr="00EA78F3">
        <w:rPr>
          <w:szCs w:val="24"/>
        </w:rPr>
        <w:t xml:space="preserve">роблемы, делать жизнь в районе </w:t>
      </w:r>
      <w:r w:rsidR="0089206F" w:rsidRPr="00EA78F3">
        <w:rPr>
          <w:szCs w:val="24"/>
        </w:rPr>
        <w:t>лучше, комфортнее, стабильнее.</w:t>
      </w:r>
    </w:p>
    <w:sectPr w:rsidR="00944BFE" w:rsidRPr="00EA78F3" w:rsidSect="00FB0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66"/>
    <w:rsid w:val="00046DDD"/>
    <w:rsid w:val="000A2233"/>
    <w:rsid w:val="000B2249"/>
    <w:rsid w:val="000B67D1"/>
    <w:rsid w:val="000B7259"/>
    <w:rsid w:val="000E4FF0"/>
    <w:rsid w:val="001B07A6"/>
    <w:rsid w:val="00200BD5"/>
    <w:rsid w:val="002238A1"/>
    <w:rsid w:val="002E7366"/>
    <w:rsid w:val="00341A51"/>
    <w:rsid w:val="00461006"/>
    <w:rsid w:val="00491630"/>
    <w:rsid w:val="004B285B"/>
    <w:rsid w:val="00562908"/>
    <w:rsid w:val="00670CB4"/>
    <w:rsid w:val="00690EB3"/>
    <w:rsid w:val="008164C1"/>
    <w:rsid w:val="0089052E"/>
    <w:rsid w:val="0089206F"/>
    <w:rsid w:val="008A15DD"/>
    <w:rsid w:val="008A79DC"/>
    <w:rsid w:val="00944BFE"/>
    <w:rsid w:val="00A777D4"/>
    <w:rsid w:val="00AB56BA"/>
    <w:rsid w:val="00BC3412"/>
    <w:rsid w:val="00C24AF0"/>
    <w:rsid w:val="00C84A91"/>
    <w:rsid w:val="00D124B9"/>
    <w:rsid w:val="00D74AE9"/>
    <w:rsid w:val="00E804B3"/>
    <w:rsid w:val="00EA78F3"/>
    <w:rsid w:val="00EC2404"/>
    <w:rsid w:val="00FA024C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7659-F023-4963-BBA5-7C41CD5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9DC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A79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A79DC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7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79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7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A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8A79DC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21">
    <w:name w:val="Обычный2"/>
    <w:uiPriority w:val="99"/>
    <w:rsid w:val="008A79D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401">
    <w:name w:val="rvps1401"/>
    <w:basedOn w:val="a"/>
    <w:uiPriority w:val="99"/>
    <w:rsid w:val="008A79DC"/>
    <w:pPr>
      <w:spacing w:after="225"/>
    </w:pPr>
    <w:rPr>
      <w:rFonts w:ascii="Arial" w:hAnsi="Arial" w:cs="Arial"/>
      <w:color w:val="000000"/>
      <w:sz w:val="18"/>
      <w:szCs w:val="18"/>
    </w:rPr>
  </w:style>
  <w:style w:type="character" w:customStyle="1" w:styleId="FontStyle11">
    <w:name w:val="Font Style11"/>
    <w:rsid w:val="008A79DC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41A51"/>
    <w:pPr>
      <w:widowControl w:val="0"/>
      <w:spacing w:after="60"/>
      <w:ind w:firstLine="720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341A51"/>
    <w:pPr>
      <w:widowControl w:val="0"/>
      <w:ind w:firstLine="709"/>
      <w:jc w:val="both"/>
    </w:pPr>
    <w:rPr>
      <w:sz w:val="28"/>
    </w:rPr>
  </w:style>
  <w:style w:type="paragraph" w:styleId="a9">
    <w:name w:val="No Spacing"/>
    <w:uiPriority w:val="1"/>
    <w:qFormat/>
    <w:rsid w:val="00892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89206F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20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Emphasis"/>
    <w:uiPriority w:val="19"/>
    <w:qFormat/>
    <w:rsid w:val="0089206F"/>
    <w:rPr>
      <w:i/>
      <w:iCs/>
      <w:color w:val="808080"/>
    </w:rPr>
  </w:style>
  <w:style w:type="character" w:styleId="ab">
    <w:name w:val="Emphasis"/>
    <w:basedOn w:val="a0"/>
    <w:uiPriority w:val="20"/>
    <w:qFormat/>
    <w:rsid w:val="0089206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A15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1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Admin</cp:lastModifiedBy>
  <cp:revision>10</cp:revision>
  <cp:lastPrinted>2018-04-10T07:35:00Z</cp:lastPrinted>
  <dcterms:created xsi:type="dcterms:W3CDTF">2018-03-26T12:39:00Z</dcterms:created>
  <dcterms:modified xsi:type="dcterms:W3CDTF">2018-04-17T10:34:00Z</dcterms:modified>
</cp:coreProperties>
</file>