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46" w:rsidRDefault="002F4246" w:rsidP="00434822">
      <w:pPr>
        <w:jc w:val="center"/>
        <w:rPr>
          <w:b/>
          <w:bCs/>
        </w:rPr>
      </w:pPr>
    </w:p>
    <w:p w:rsidR="00303E32" w:rsidRPr="00CC7784" w:rsidRDefault="00303E32" w:rsidP="00434822">
      <w:pPr>
        <w:jc w:val="center"/>
        <w:rPr>
          <w:b/>
          <w:bCs/>
          <w:color w:val="000000"/>
        </w:rPr>
      </w:pPr>
      <w:r w:rsidRPr="00CC7784">
        <w:rPr>
          <w:b/>
          <w:bCs/>
        </w:rPr>
        <w:t>КОМИССИЯ ПО ДЕЛАМ НЕСОВЕРШЕННОЛЕТНИХ  И ЗАЩИТЕ ИХ ПРАВ</w:t>
      </w:r>
    </w:p>
    <w:p w:rsidR="00F3276F" w:rsidRPr="00CC7784" w:rsidRDefault="00303E32" w:rsidP="00434822">
      <w:pPr>
        <w:pStyle w:val="1"/>
        <w:pBdr>
          <w:bottom w:val="single" w:sz="6" w:space="1" w:color="auto"/>
        </w:pBdr>
        <w:jc w:val="center"/>
      </w:pPr>
      <w:r w:rsidRPr="00CC7784">
        <w:t>ПРИ АДМИНИСТРАЦИИ ПРИОЗЕРСК</w:t>
      </w:r>
      <w:r w:rsidR="00F3276F" w:rsidRPr="00CC7784">
        <w:t>ОГО</w:t>
      </w:r>
      <w:r w:rsidRPr="00CC7784">
        <w:t xml:space="preserve"> МУНИЦИПАЛЬН</w:t>
      </w:r>
      <w:r w:rsidR="00F3276F" w:rsidRPr="00CC7784">
        <w:t>ОГО</w:t>
      </w:r>
      <w:r w:rsidRPr="00CC7784">
        <w:t xml:space="preserve"> РАЙОН</w:t>
      </w:r>
      <w:r w:rsidR="00F3276F" w:rsidRPr="00CC7784">
        <w:t>А</w:t>
      </w:r>
    </w:p>
    <w:p w:rsidR="00A12CE5" w:rsidRDefault="00303E32" w:rsidP="00434822">
      <w:pPr>
        <w:pStyle w:val="1"/>
        <w:pBdr>
          <w:bottom w:val="single" w:sz="6" w:space="1" w:color="auto"/>
        </w:pBdr>
        <w:jc w:val="center"/>
      </w:pPr>
      <w:r w:rsidRPr="00CC7784">
        <w:t>ЛЕНИНГРАДСКОЙ ОБЛАСТИ</w:t>
      </w:r>
      <w:r w:rsidR="00F3276F" w:rsidRPr="00CC7784">
        <w:t xml:space="preserve">                                                                                         </w:t>
      </w:r>
    </w:p>
    <w:p w:rsidR="00F3276F" w:rsidRPr="00CC7784" w:rsidRDefault="00F3276F" w:rsidP="00434822"/>
    <w:p w:rsidR="00FD43F2" w:rsidRPr="00FD43F2" w:rsidRDefault="00FD43F2" w:rsidP="00FD43F2">
      <w:pPr>
        <w:jc w:val="center"/>
        <w:rPr>
          <w:b/>
          <w:color w:val="000000"/>
        </w:rPr>
      </w:pPr>
      <w:r w:rsidRPr="00FD43F2">
        <w:rPr>
          <w:b/>
          <w:color w:val="000000"/>
        </w:rPr>
        <w:t>Информация</w:t>
      </w:r>
    </w:p>
    <w:p w:rsidR="00FD43F2" w:rsidRPr="00FD43F2" w:rsidRDefault="00FD43F2" w:rsidP="00FD43F2">
      <w:pPr>
        <w:jc w:val="center"/>
        <w:rPr>
          <w:b/>
          <w:color w:val="000000"/>
        </w:rPr>
      </w:pPr>
      <w:r w:rsidRPr="00FD43F2">
        <w:rPr>
          <w:b/>
          <w:color w:val="000000"/>
        </w:rPr>
        <w:t>о деятельности комиссии по делам несовершеннолетних</w:t>
      </w:r>
    </w:p>
    <w:p w:rsidR="00FD43F2" w:rsidRPr="00FD43F2" w:rsidRDefault="00FD43F2" w:rsidP="00FD43F2">
      <w:pPr>
        <w:jc w:val="center"/>
        <w:rPr>
          <w:b/>
          <w:color w:val="000000"/>
        </w:rPr>
      </w:pPr>
      <w:r w:rsidRPr="00FD43F2">
        <w:rPr>
          <w:b/>
          <w:color w:val="000000"/>
        </w:rPr>
        <w:t xml:space="preserve">и защите их прав </w:t>
      </w:r>
      <w:r w:rsidRPr="00FD43F2">
        <w:rPr>
          <w:b/>
          <w:color w:val="000000"/>
        </w:rPr>
        <w:t xml:space="preserve">и субъектов системы профилактики безнадзорности и правонарушений несовершеннолетних </w:t>
      </w:r>
      <w:r w:rsidRPr="00FD43F2">
        <w:rPr>
          <w:b/>
          <w:color w:val="000000"/>
        </w:rPr>
        <w:t>за 202</w:t>
      </w:r>
      <w:r w:rsidRPr="00FD43F2">
        <w:rPr>
          <w:b/>
          <w:color w:val="000000"/>
        </w:rPr>
        <w:t>4</w:t>
      </w:r>
      <w:r w:rsidRPr="00FD43F2">
        <w:rPr>
          <w:b/>
          <w:color w:val="000000"/>
        </w:rPr>
        <w:t xml:space="preserve"> год.</w:t>
      </w:r>
    </w:p>
    <w:p w:rsidR="0075276F" w:rsidRPr="00434822" w:rsidRDefault="0075276F" w:rsidP="00434822">
      <w:pPr>
        <w:jc w:val="both"/>
        <w:rPr>
          <w:i/>
          <w:color w:val="000000"/>
        </w:rPr>
      </w:pPr>
    </w:p>
    <w:p w:rsidR="00962D32" w:rsidRPr="00962D32" w:rsidRDefault="00962D32" w:rsidP="00165810">
      <w:pPr>
        <w:ind w:firstLine="567"/>
        <w:jc w:val="both"/>
      </w:pPr>
      <w:r w:rsidRPr="00962D32">
        <w:t xml:space="preserve">В 2024 году службы системы профилактики безнадзорности и правонарушений несовершеннолетних Приозерского муниципального района осуществляли свою деятельность в соответствии с действующим Российским законодательством в сфере обеспечения прав и интересов несовершеннолетних. </w:t>
      </w:r>
    </w:p>
    <w:p w:rsidR="00962D32" w:rsidRPr="00962D32" w:rsidRDefault="00962D32" w:rsidP="00165810">
      <w:pPr>
        <w:ind w:firstLine="567"/>
        <w:jc w:val="both"/>
      </w:pPr>
      <w:r w:rsidRPr="00962D32">
        <w:t>Координационные функции комиссии по делам несовершеннолетних и защите их прав по профилактике безнадзорности и правонарушений несовершеннолетних осуществлялись в ходе проведения заседаний по рассмотрению отдельных вопросов</w:t>
      </w:r>
      <w:r w:rsidRPr="00165810">
        <w:t>, а также</w:t>
      </w:r>
      <w:r w:rsidRPr="00962D32">
        <w:t xml:space="preserve"> традиционно реализовывались в организации и проведении 6-ти этапов ежегодной комплексной профилактической операции «Подросток»: «Контингент», «Семья», «Лето», «Занятость», «Защита» и «Здоровье». </w:t>
      </w:r>
    </w:p>
    <w:p w:rsidR="00962D32" w:rsidRPr="00962D32" w:rsidRDefault="00962D32" w:rsidP="00165810">
      <w:pPr>
        <w:ind w:firstLine="567"/>
        <w:jc w:val="both"/>
      </w:pPr>
      <w:proofErr w:type="gramStart"/>
      <w:r w:rsidRPr="00962D32">
        <w:t>В соответствии с планом работы комиссии по делам несовершеннолетних и защите их прав при Правительстве Ленинградской области и предложенными методическими рекомендациями на основании принятых постановлений комиссии по утвержденным ею планам организованы и проведены мероприятия Единых  родительских дней: с 18 по 22 марта 2024 года на тему профилактической работы по предупреждению преступлений против половой неприкосновенности несовершеннолетних и с 18 по 25</w:t>
      </w:r>
      <w:proofErr w:type="gramEnd"/>
      <w:r w:rsidRPr="00962D32">
        <w:t xml:space="preserve"> ноября 2024 года на тему профилактики </w:t>
      </w:r>
      <w:proofErr w:type="spellStart"/>
      <w:r w:rsidRPr="00962D32">
        <w:t>киберпреступлений</w:t>
      </w:r>
      <w:proofErr w:type="spellEnd"/>
      <w:r w:rsidRPr="00962D32">
        <w:t xml:space="preserve"> в отношении несовершеннолетних.</w:t>
      </w:r>
    </w:p>
    <w:p w:rsidR="00962D32" w:rsidRPr="00962D32" w:rsidRDefault="00962D32" w:rsidP="00165810">
      <w:pPr>
        <w:ind w:firstLine="567"/>
        <w:jc w:val="both"/>
        <w:rPr>
          <w:rFonts w:eastAsia="Calibri"/>
          <w:lang w:eastAsia="en-US"/>
        </w:rPr>
      </w:pPr>
      <w:proofErr w:type="gramStart"/>
      <w:r w:rsidRPr="00962D32">
        <w:t xml:space="preserve">В связи с реализацией межведомственных мероприятий Всероссийской акции «Безопасность детства», проводимой по инициативе Уполномоченного по правам ребенка при Президенте Российской Федерации в целях профилактики чрезвычайных происшествий с детьми в период каникул, комиссией по делам несовершеннолетних и защите их прав приняты соответствующие постановления, в ходе исполнения которых субъектами системы профилактики, а также администрациями городского и сельских поселений Приозерского района проведен </w:t>
      </w:r>
      <w:r w:rsidRPr="00962D32">
        <w:rPr>
          <w:rFonts w:eastAsia="Calibri"/>
          <w:lang w:eastAsia="en-US"/>
        </w:rPr>
        <w:t>комплекс</w:t>
      </w:r>
      <w:proofErr w:type="gramEnd"/>
      <w:r w:rsidRPr="00962D32">
        <w:rPr>
          <w:rFonts w:eastAsia="Calibri"/>
          <w:lang w:eastAsia="en-US"/>
        </w:rPr>
        <w:t xml:space="preserve"> мероприятий, направленных на обеспечение безопасности несовершеннолетних.</w:t>
      </w:r>
    </w:p>
    <w:p w:rsidR="00962D32" w:rsidRPr="00962D32" w:rsidRDefault="00962D32" w:rsidP="00165810">
      <w:pPr>
        <w:ind w:firstLine="567"/>
        <w:jc w:val="both"/>
      </w:pPr>
      <w:r w:rsidRPr="00962D32">
        <w:rPr>
          <w:rFonts w:eastAsia="Calibri"/>
          <w:lang w:eastAsia="en-US"/>
        </w:rPr>
        <w:t xml:space="preserve">Во исполнение постановления комиссии от 14 августа 2024 года со стороны субъектов системы профилактики </w:t>
      </w:r>
      <w:r w:rsidRPr="00962D32">
        <w:rPr>
          <w:bCs/>
        </w:rPr>
        <w:t xml:space="preserve">оказано содействие ОМВД России по </w:t>
      </w:r>
      <w:proofErr w:type="spellStart"/>
      <w:r w:rsidRPr="00962D32">
        <w:rPr>
          <w:bCs/>
        </w:rPr>
        <w:t>Приозерскому</w:t>
      </w:r>
      <w:proofErr w:type="spellEnd"/>
      <w:r w:rsidRPr="00962D32">
        <w:rPr>
          <w:bCs/>
        </w:rPr>
        <w:t xml:space="preserve"> району Ленинградской области в реализации акции «Помоги пойти учиться»</w:t>
      </w:r>
      <w:r w:rsidRPr="00962D32">
        <w:rPr>
          <w:rFonts w:eastAsia="Calibri"/>
          <w:lang w:eastAsia="en-US"/>
        </w:rPr>
        <w:t>, в результате проведения которой 8 несовершеннолетних, не приступивших к занятиям без уважительных причин, были возвращены в образовательные учреждения.</w:t>
      </w:r>
    </w:p>
    <w:p w:rsidR="00962D32" w:rsidRPr="00962D32" w:rsidRDefault="00962D32" w:rsidP="00165810">
      <w:pPr>
        <w:ind w:firstLine="567"/>
        <w:contextualSpacing/>
        <w:jc w:val="both"/>
      </w:pPr>
      <w:r w:rsidRPr="00962D32">
        <w:t>12 марта 2024 года сектором по обеспечению деятельности комиссии проведено рабочее совещание с социальными педагогами и заместителями директоров по воспитательной работе образовательных учреждений Приозерского района по вопросам профилактики безнадзорности и правонарушений несовершеннолетних.</w:t>
      </w:r>
    </w:p>
    <w:p w:rsidR="00962D32" w:rsidRPr="00962D32" w:rsidRDefault="00962D32" w:rsidP="00165810">
      <w:pPr>
        <w:ind w:firstLine="567"/>
        <w:contextualSpacing/>
        <w:jc w:val="both"/>
      </w:pPr>
      <w:r w:rsidRPr="00962D32">
        <w:t xml:space="preserve">22 октября 2024 года сектором по обеспечению деятельности комиссии организован семинар на тему осуществления работы образовательных учреждений по исполнению Порядка межведомственного взаимодействия органов и учреждений системы профилактики безнадзорности и правонарушений несовершеннолетних Ленинградской области по выявлению несовершеннолетних </w:t>
      </w:r>
      <w:proofErr w:type="gramStart"/>
      <w:r w:rsidRPr="00962D32">
        <w:t>и(</w:t>
      </w:r>
      <w:proofErr w:type="gramEnd"/>
      <w:r w:rsidRPr="00962D32">
        <w:t>или) семей, находящихся в социально опасном положении, и оказанию им необходимой помощи.</w:t>
      </w:r>
    </w:p>
    <w:p w:rsidR="00962D32" w:rsidRPr="00962D32" w:rsidRDefault="00962D32" w:rsidP="00165810">
      <w:pPr>
        <w:ind w:firstLine="567"/>
        <w:jc w:val="both"/>
        <w:rPr>
          <w:rFonts w:eastAsia="Calibri"/>
          <w:lang w:eastAsia="en-US"/>
        </w:rPr>
      </w:pPr>
      <w:r w:rsidRPr="00962D32">
        <w:rPr>
          <w:rFonts w:eastAsia="Calibri"/>
          <w:lang w:eastAsia="en-US"/>
        </w:rPr>
        <w:t xml:space="preserve">С целью своевременного определения несовершеннолетних, требующих профилактического внимания, а также выявления склонности несовершеннолетних к насильственному (агрессивному) и суицидальному поведению 31.10.2024г. организовано участие </w:t>
      </w:r>
      <w:r w:rsidRPr="00962D32">
        <w:rPr>
          <w:rFonts w:eastAsia="Calibri"/>
          <w:lang w:eastAsia="en-US"/>
        </w:rPr>
        <w:lastRenderedPageBreak/>
        <w:t xml:space="preserve">главного внештатного педагога-психолога Приозерского района, детского врача-психиатра, заведующего сектором по обеспечению деятельности комиссии в совещании районного методического объединения педагогов-психологов и социальных педагогов образовательных учреждений. </w:t>
      </w:r>
    </w:p>
    <w:p w:rsidR="00962D32" w:rsidRPr="00962D32" w:rsidRDefault="00962D32" w:rsidP="00165810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962D32">
        <w:rPr>
          <w:color w:val="000000"/>
          <w:shd w:val="clear" w:color="auto" w:fill="FFFFFF"/>
        </w:rPr>
        <w:t>В ноябре 2024 года комиссией по делам несовершеннолетних и защите их прав при администрации и сектором по торговле отдела экономической политики управления экономического развития организовано мероприятие с работодателями Приозерского муниципального района, которые в ходе совещания имели возможность обсудить актуальные вопросы, связанные с трудоустройством несовершеннолетних. Участники мероприятия также обсудили перспективы получения грантов и возмещения части затрат на заработную плату, а также меры поддержки.</w:t>
      </w:r>
    </w:p>
    <w:p w:rsidR="00962D32" w:rsidRPr="00962D32" w:rsidRDefault="00962D32" w:rsidP="00165810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962D32">
        <w:rPr>
          <w:color w:val="000000"/>
          <w:shd w:val="clear" w:color="auto" w:fill="FFFFFF"/>
        </w:rPr>
        <w:t xml:space="preserve">В декабре 2024 года в целях </w:t>
      </w:r>
      <w:r w:rsidRPr="00962D32">
        <w:rPr>
          <w:rFonts w:eastAsia="Calibri"/>
          <w:lang w:eastAsia="en-US"/>
        </w:rPr>
        <w:t>осуществления деятельности по разрешению конфликтных ситуаций на территории Приозерского муниципального района Ленинградской области на базе Центра «Омега» создана районная служба примирения (медиации).</w:t>
      </w:r>
    </w:p>
    <w:p w:rsidR="00962D32" w:rsidRPr="00962D32" w:rsidRDefault="00962D32" w:rsidP="00165810">
      <w:pPr>
        <w:ind w:firstLine="567"/>
        <w:contextualSpacing/>
        <w:jc w:val="both"/>
      </w:pPr>
      <w:r w:rsidRPr="00962D32">
        <w:t xml:space="preserve">В период с 15 сентября по 15 октября 2024 года в образовательных учреждениях Приозерского района состоялось социально-психологическое тестирование среди обучающихся в возрасте 13-ти лет и старше на предмет выявления склонности к деструктивному поведению. По результатам тестирования с высокими показателями риска выявлены </w:t>
      </w:r>
      <w:r w:rsidRPr="00962D32">
        <w:rPr>
          <w:lang w:eastAsia="en-US"/>
        </w:rPr>
        <w:t xml:space="preserve">обучающиеся </w:t>
      </w:r>
      <w:r w:rsidR="00FD43F2">
        <w:rPr>
          <w:lang w:eastAsia="en-US"/>
        </w:rPr>
        <w:t>четырех школ района</w:t>
      </w:r>
      <w:r w:rsidRPr="00962D32">
        <w:rPr>
          <w:lang w:eastAsia="en-US"/>
        </w:rPr>
        <w:t xml:space="preserve">. </w:t>
      </w:r>
    </w:p>
    <w:p w:rsidR="00962D32" w:rsidRPr="00962D32" w:rsidRDefault="00962D32" w:rsidP="00165810">
      <w:pPr>
        <w:ind w:firstLine="567"/>
        <w:contextualSpacing/>
        <w:jc w:val="both"/>
      </w:pPr>
      <w:r w:rsidRPr="00962D32">
        <w:t xml:space="preserve">В 2024 году организованы и проведены «Дни профилактики» в 11-ти образовательных учреждениях. В рамках общей профилактики проводились мероприятия в виде проведения коллективных бесед в классах, группах, направленных на разъяснение законодательства Российской Федерации, пропаганду здорового образа жизни, профессиональную ориентацию.  </w:t>
      </w:r>
      <w:proofErr w:type="gramStart"/>
      <w:r w:rsidRPr="00962D32">
        <w:rPr>
          <w:lang w:eastAsia="en-US"/>
        </w:rPr>
        <w:t>Во исполнение постановления комиссии по результатам социально-психологического тестирования обучающихся в 2024 году в рамках Дня профилактики</w:t>
      </w:r>
      <w:r w:rsidRPr="00962D32">
        <w:rPr>
          <w:color w:val="000000"/>
          <w:shd w:val="clear" w:color="auto" w:fill="FFFFFF"/>
        </w:rPr>
        <w:t xml:space="preserve"> в МОУ «</w:t>
      </w:r>
      <w:proofErr w:type="spellStart"/>
      <w:r w:rsidRPr="00962D32">
        <w:rPr>
          <w:color w:val="000000"/>
          <w:shd w:val="clear" w:color="auto" w:fill="FFFFFF"/>
        </w:rPr>
        <w:t>Кузнеческая</w:t>
      </w:r>
      <w:proofErr w:type="spellEnd"/>
      <w:r w:rsidRPr="00962D32">
        <w:rPr>
          <w:color w:val="000000"/>
          <w:shd w:val="clear" w:color="auto" w:fill="FFFFFF"/>
        </w:rPr>
        <w:t xml:space="preserve"> СОШ» и МОУ «</w:t>
      </w:r>
      <w:proofErr w:type="spellStart"/>
      <w:r w:rsidRPr="00962D32">
        <w:rPr>
          <w:color w:val="000000"/>
          <w:shd w:val="clear" w:color="auto" w:fill="FFFFFF"/>
        </w:rPr>
        <w:t>Степанянская</w:t>
      </w:r>
      <w:proofErr w:type="spellEnd"/>
      <w:r w:rsidRPr="00962D32">
        <w:rPr>
          <w:color w:val="000000"/>
          <w:shd w:val="clear" w:color="auto" w:fill="FFFFFF"/>
        </w:rPr>
        <w:t xml:space="preserve"> ООШ» главным внештатным педагогом-психологом Приозерского района, который входит в состав комиссии с 01 марта 2024 года, для педагогических работников образовательного учреждения проведена лекция о </w:t>
      </w:r>
      <w:proofErr w:type="spellStart"/>
      <w:r w:rsidRPr="00962D32">
        <w:rPr>
          <w:color w:val="000000"/>
          <w:shd w:val="clear" w:color="auto" w:fill="FFFFFF"/>
        </w:rPr>
        <w:t>допсихологической</w:t>
      </w:r>
      <w:proofErr w:type="spellEnd"/>
      <w:r w:rsidRPr="00962D32">
        <w:rPr>
          <w:color w:val="000000"/>
          <w:shd w:val="clear" w:color="auto" w:fill="FFFFFF"/>
        </w:rPr>
        <w:t xml:space="preserve"> и кризисной психологической помощи лицам в кризисной ситуации, а также о направлениях</w:t>
      </w:r>
      <w:proofErr w:type="gramEnd"/>
      <w:r w:rsidRPr="00962D32">
        <w:rPr>
          <w:color w:val="000000"/>
          <w:shd w:val="clear" w:color="auto" w:fill="FFFFFF"/>
        </w:rPr>
        <w:t xml:space="preserve"> и </w:t>
      </w:r>
      <w:proofErr w:type="gramStart"/>
      <w:r w:rsidRPr="00962D32">
        <w:rPr>
          <w:color w:val="000000"/>
          <w:shd w:val="clear" w:color="auto" w:fill="FFFFFF"/>
        </w:rPr>
        <w:t>содержании</w:t>
      </w:r>
      <w:proofErr w:type="gramEnd"/>
      <w:r w:rsidRPr="00962D32">
        <w:rPr>
          <w:color w:val="000000"/>
          <w:shd w:val="clear" w:color="auto" w:fill="FFFFFF"/>
        </w:rPr>
        <w:t xml:space="preserve"> работы с родителями и членами семей несовершеннолетних по профилактике суицидального поведения. Данная работа с педагогическим составом других школ будет продолжена в 2025 году.</w:t>
      </w:r>
    </w:p>
    <w:p w:rsidR="00962D32" w:rsidRPr="00165810" w:rsidRDefault="00962D32" w:rsidP="00165810">
      <w:pPr>
        <w:ind w:firstLine="567"/>
        <w:jc w:val="both"/>
        <w:rPr>
          <w:bCs/>
        </w:rPr>
      </w:pPr>
      <w:r w:rsidRPr="00962D32">
        <w:rPr>
          <w:bCs/>
        </w:rPr>
        <w:t xml:space="preserve">Кроме того, в 2024 году комиссией при рассмотрении на заседаниях материалов принимались решения о направлении родителей и несовершеннолетних на консультацию педагога-психолога МКУ «Центр диагностики и консультирования». Большая часть работы психолога велась по коррекции детско-родительских отношений, кроме этого преобладали вопросы, связанные с непониманием возрастных особенностей детей, особенно подросткового возраста. Много обращений и по </w:t>
      </w:r>
      <w:proofErr w:type="spellStart"/>
      <w:r w:rsidRPr="00962D32">
        <w:rPr>
          <w:bCs/>
        </w:rPr>
        <w:t>гиперактивности</w:t>
      </w:r>
      <w:proofErr w:type="spellEnd"/>
      <w:r w:rsidRPr="00962D32">
        <w:rPr>
          <w:bCs/>
        </w:rPr>
        <w:t>, агрессивности, повышенной тревожности несовершеннолетних. Увеличивается число обращений по разным рода зависимостям в семьях.</w:t>
      </w:r>
    </w:p>
    <w:p w:rsidR="00A72F0E" w:rsidRPr="00165810" w:rsidRDefault="008E2ADD" w:rsidP="00165810">
      <w:pPr>
        <w:ind w:firstLine="567"/>
        <w:jc w:val="both"/>
        <w:rPr>
          <w:bCs/>
        </w:rPr>
      </w:pPr>
      <w:r w:rsidRPr="00165810">
        <w:t>По поручению Губернатора региона, а также во исполнение постановления комиссии по делам несовершеннолетних и защите их прав при Правительстве Ленинградкой области в декабре 2024 года открылся Региональный Центр психологической помощи несовершеннолетним Ленинградской области. Приозерский муниципальный район относится к Выборгскому территориальному структурному подразделению Центра.</w:t>
      </w:r>
    </w:p>
    <w:p w:rsidR="008E2ADD" w:rsidRPr="00165810" w:rsidRDefault="00FD43F2" w:rsidP="00165810">
      <w:r>
        <w:t>Основные функции т</w:t>
      </w:r>
      <w:r w:rsidR="008E2ADD" w:rsidRPr="00165810">
        <w:t>ерриториальн</w:t>
      </w:r>
      <w:r>
        <w:t>ого</w:t>
      </w:r>
      <w:r w:rsidR="008E2ADD" w:rsidRPr="00165810">
        <w:t xml:space="preserve"> структурн</w:t>
      </w:r>
      <w:r>
        <w:t>ого</w:t>
      </w:r>
      <w:r w:rsidR="008E2ADD" w:rsidRPr="00165810">
        <w:t xml:space="preserve"> подразделения:</w:t>
      </w:r>
    </w:p>
    <w:p w:rsidR="008E2ADD" w:rsidRPr="00165810" w:rsidRDefault="008E2ADD" w:rsidP="00FD43F2">
      <w:pPr>
        <w:pStyle w:val="a4"/>
        <w:numPr>
          <w:ilvl w:val="0"/>
          <w:numId w:val="30"/>
        </w:numPr>
        <w:spacing w:after="200"/>
        <w:ind w:left="0" w:firstLine="0"/>
      </w:pPr>
      <w:r w:rsidRPr="00165810">
        <w:t>Организация, координация деятельности специалистов психологической службы в районах.</w:t>
      </w:r>
    </w:p>
    <w:p w:rsidR="008E2ADD" w:rsidRPr="00165810" w:rsidRDefault="008E2ADD" w:rsidP="00FD43F2">
      <w:pPr>
        <w:pStyle w:val="a4"/>
        <w:numPr>
          <w:ilvl w:val="0"/>
          <w:numId w:val="30"/>
        </w:numPr>
        <w:spacing w:after="200"/>
        <w:ind w:left="0" w:firstLine="0"/>
      </w:pPr>
      <w:r w:rsidRPr="00165810">
        <w:t>Мобильная помощь в кризисных случаях.</w:t>
      </w:r>
    </w:p>
    <w:p w:rsidR="008E2ADD" w:rsidRPr="00165810" w:rsidRDefault="008E2ADD" w:rsidP="00FD43F2">
      <w:pPr>
        <w:pStyle w:val="a4"/>
        <w:numPr>
          <w:ilvl w:val="0"/>
          <w:numId w:val="30"/>
        </w:numPr>
        <w:spacing w:after="200"/>
        <w:ind w:left="0" w:firstLine="0"/>
      </w:pPr>
      <w:r w:rsidRPr="00165810">
        <w:t>Консультативная помощь несовершеннолетним, родителям, специалистам.</w:t>
      </w:r>
    </w:p>
    <w:p w:rsidR="008E2ADD" w:rsidRPr="00165810" w:rsidRDefault="008E2ADD" w:rsidP="00FD43F2">
      <w:pPr>
        <w:pStyle w:val="a4"/>
        <w:numPr>
          <w:ilvl w:val="0"/>
          <w:numId w:val="30"/>
        </w:numPr>
        <w:spacing w:after="200"/>
        <w:ind w:left="0" w:firstLine="0"/>
      </w:pPr>
      <w:r w:rsidRPr="00165810">
        <w:t xml:space="preserve">Взаимодействие с организациями  социального  обслуживания населения в муниципальных </w:t>
      </w:r>
      <w:proofErr w:type="gramStart"/>
      <w:r w:rsidRPr="00165810">
        <w:t>районах</w:t>
      </w:r>
      <w:proofErr w:type="gramEnd"/>
      <w:r w:rsidRPr="00165810">
        <w:t xml:space="preserve"> для выявления нуждающихся в помощи.</w:t>
      </w:r>
    </w:p>
    <w:p w:rsidR="008E2ADD" w:rsidRPr="00165810" w:rsidRDefault="008E2ADD" w:rsidP="00FD43F2">
      <w:pPr>
        <w:pStyle w:val="a4"/>
        <w:numPr>
          <w:ilvl w:val="0"/>
          <w:numId w:val="30"/>
        </w:numPr>
        <w:spacing w:after="200"/>
        <w:ind w:left="0" w:firstLine="0"/>
      </w:pPr>
      <w:r w:rsidRPr="00165810">
        <w:t>Межведомственное взаимодействие с медицинскими организациями, подведомственными комитету по здравоохранению.</w:t>
      </w:r>
    </w:p>
    <w:p w:rsidR="00962D32" w:rsidRPr="00962D32" w:rsidRDefault="00962D32" w:rsidP="00165810">
      <w:pPr>
        <w:ind w:firstLine="567"/>
        <w:jc w:val="both"/>
      </w:pPr>
      <w:r w:rsidRPr="00962D32">
        <w:rPr>
          <w:shd w:val="clear" w:color="auto" w:fill="FFFFFF"/>
        </w:rPr>
        <w:lastRenderedPageBreak/>
        <w:t>Межведомственное взаимодействие – это в первую очередь, быстрое реагирование на проблему</w:t>
      </w:r>
      <w:r w:rsidRPr="00962D32">
        <w:rPr>
          <w:lang w:eastAsia="en-US"/>
        </w:rPr>
        <w:t xml:space="preserve">. Еще в 2022 году </w:t>
      </w:r>
      <w:r w:rsidRPr="00962D32">
        <w:t xml:space="preserve">создан постоянно действующий штаб при муниципальной комиссии по делам несовершеннолетних и защите их прав для осуществления оперативного управления и координации </w:t>
      </w:r>
      <w:proofErr w:type="gramStart"/>
      <w:r w:rsidRPr="00962D32">
        <w:t>взаимодействия субъектов системы профилактики безнадзорности</w:t>
      </w:r>
      <w:proofErr w:type="gramEnd"/>
      <w:r w:rsidRPr="00962D32">
        <w:t xml:space="preserve"> и правонарушений несовершеннолетних по маршрутизации детей, их жизнеустройства, профилактике фактов жестокого обращения. За 2024 год проведено 27 (АППГ – 32) заседаний Штаба, на которых рассмотрены вопросы по маршрутизации жизнеустройства 49 детей (АППГ – 46).  </w:t>
      </w:r>
    </w:p>
    <w:p w:rsidR="00962D32" w:rsidRPr="00962D32" w:rsidRDefault="00962D32" w:rsidP="00165810">
      <w:pPr>
        <w:ind w:firstLine="567"/>
        <w:jc w:val="both"/>
        <w:rPr>
          <w:spacing w:val="2"/>
        </w:rPr>
      </w:pPr>
      <w:r w:rsidRPr="00962D32">
        <w:t xml:space="preserve">В 2024 году на заседаниях муниципальной комиссии ежеквартально рассматривался вопрос состояния преступности несовершеннолетних, в том числе общественно опасных деяний, и принимаемых мерах по ее предупреждению. </w:t>
      </w:r>
      <w:proofErr w:type="gramStart"/>
      <w:r w:rsidRPr="00962D32">
        <w:t>Динамика преступности несовершеннолетних за последние 9 лет носит преимущественно волнообразный характер.</w:t>
      </w:r>
      <w:proofErr w:type="gramEnd"/>
      <w:r w:rsidRPr="00962D32">
        <w:t xml:space="preserve"> Количество зарегистрированных в 2024 году преступлений несовершеннолетних на территории Приозерского района увеличилось по сравнению с аналогичным периодом прошлого года с 5 до 7. </w:t>
      </w:r>
      <w:proofErr w:type="gramStart"/>
      <w:r w:rsidRPr="00962D32">
        <w:t>На конец</w:t>
      </w:r>
      <w:proofErr w:type="gramEnd"/>
      <w:r w:rsidRPr="00962D32">
        <w:t xml:space="preserve"> 2024 года на учете в филиале по </w:t>
      </w:r>
      <w:proofErr w:type="spellStart"/>
      <w:r w:rsidRPr="00962D32">
        <w:t>Приозерскому</w:t>
      </w:r>
      <w:proofErr w:type="spellEnd"/>
      <w:r w:rsidRPr="00962D32">
        <w:t xml:space="preserve"> району ЛО ФКУ УИИ УФСИН России по Санкт-Петербургу и Ленинградской области состоит 1 несовершеннолетний, осужденный к мерам наказания, не связанным с лишением свободы.</w:t>
      </w:r>
    </w:p>
    <w:p w:rsidR="00FD43F2" w:rsidRDefault="00962D32" w:rsidP="00165810">
      <w:pPr>
        <w:ind w:firstLine="567"/>
        <w:jc w:val="both"/>
      </w:pPr>
      <w:r w:rsidRPr="00962D32">
        <w:t xml:space="preserve">В 2024 году комиссией только по рассмотрению материалов о правонарушениях проведено 24 заседания. На заседаниях рассмотрено всего 559 материалов и информаций о правонарушениях, по которым вынесены постановления (в 2023г. – 609). </w:t>
      </w:r>
    </w:p>
    <w:p w:rsidR="00962D32" w:rsidRPr="00962D32" w:rsidRDefault="00962D32" w:rsidP="00165810">
      <w:pPr>
        <w:ind w:firstLine="567"/>
        <w:jc w:val="both"/>
        <w:rPr>
          <w:bCs/>
        </w:rPr>
      </w:pPr>
      <w:r w:rsidRPr="00962D32">
        <w:t>За 2024 год комиссией рассмотрено 4 постановления об отказе в возбуждении уголовного дела, которые отнесены к категории общественно опасных деяний, по результатам рассмотрения комиссией приняты меры общественного воздействия к 4 подросткам (АППГ – 6).</w:t>
      </w:r>
      <w:r w:rsidRPr="00962D32">
        <w:rPr>
          <w:bCs/>
        </w:rPr>
        <w:t xml:space="preserve"> </w:t>
      </w:r>
      <w:proofErr w:type="gramStart"/>
      <w:r w:rsidRPr="00962D32">
        <w:rPr>
          <w:bCs/>
          <w:lang w:eastAsia="ar-SA"/>
        </w:rPr>
        <w:t xml:space="preserve">В целях предупреждения совершения преступлений комиссией по делам несовершеннолетних и защите их прав вынесено решение ходатайствовать перед Приозерский городским судом о помещении одного несовершеннолетнего в специальное учебно-воспитательное учреждение закрытого типа и еще в отношении одного - </w:t>
      </w:r>
      <w:r w:rsidRPr="00962D32">
        <w:t>в Центр временного содержания</w:t>
      </w:r>
      <w:r w:rsidRPr="00962D32">
        <w:rPr>
          <w:bCs/>
          <w:lang w:eastAsia="ar-SA"/>
        </w:rPr>
        <w:t xml:space="preserve"> несовершеннолетних правонарушителей (ЦВСНП) ГУ МВД России по Санкт-Петербургу и Ленинградской области на срок до 30 суток (АППГ – 2 и 2).</w:t>
      </w:r>
      <w:proofErr w:type="gramEnd"/>
    </w:p>
    <w:p w:rsidR="00962D32" w:rsidRPr="00962D32" w:rsidRDefault="00962D32" w:rsidP="00165810">
      <w:pPr>
        <w:ind w:firstLine="567"/>
        <w:jc w:val="both"/>
      </w:pPr>
      <w:r w:rsidRPr="00962D32">
        <w:t xml:space="preserve">  </w:t>
      </w:r>
      <w:r w:rsidRPr="00962D32">
        <w:rPr>
          <w:lang w:eastAsia="zh-CN"/>
        </w:rPr>
        <w:t xml:space="preserve">В отчетном периоде сократилось количество рассмотренных комиссией материалов в отношении несовершеннолетних с 193 до 182. </w:t>
      </w:r>
      <w:r w:rsidRPr="00962D32">
        <w:t xml:space="preserve">Значительно, почти в два раза, сократилось количество рассмотренных административных протоколов по ст.20.22 КоАП РФ в отношении родителей по фактам употребления алкогольной продукции, </w:t>
      </w:r>
      <w:proofErr w:type="spellStart"/>
      <w:r w:rsidRPr="00962D32">
        <w:t>психоактивных</w:t>
      </w:r>
      <w:proofErr w:type="spellEnd"/>
      <w:r w:rsidRPr="00962D32">
        <w:t xml:space="preserve"> и одурманивающих веществ подростками в возрасте до 16 лет. Практически на уровне 2023 года осталось количество рассмотренных комиссией определений об отказе в возбуждении административных дел в отношении несовершеннолетних правонарушителей, которые не достигли возраста, с которого наступает административная ответственность, и составило 74 материала. </w:t>
      </w:r>
    </w:p>
    <w:p w:rsidR="00962D32" w:rsidRPr="00962D32" w:rsidRDefault="00962D32" w:rsidP="00165810">
      <w:pPr>
        <w:ind w:firstLine="567"/>
        <w:jc w:val="both"/>
        <w:rPr>
          <w:color w:val="000000"/>
        </w:rPr>
      </w:pPr>
      <w:r w:rsidRPr="00962D32">
        <w:t>В течение 2024 года по постановлениям комиссии в отношении 175 несовершеннолетних (АППГ – 188) субъектами проводилась индивидуальная профилактическая работа. В 2024 году в Ленинградской области приоритетным было направление по обеспечению досуговой занятостью несовершеннолетних, состоящих на различных видах профилактического учета, детей из семей, находящихся в социально опасном положении.</w:t>
      </w:r>
      <w:r w:rsidRPr="00962D32">
        <w:rPr>
          <w:color w:val="FF0000"/>
        </w:rPr>
        <w:t xml:space="preserve"> </w:t>
      </w:r>
      <w:r w:rsidRPr="00962D32">
        <w:t xml:space="preserve">Комиссией по делам несовершеннолетних и защите их прав при Правительстве Ленинградской области, а также на заседаниях муниципальной комиссии регулярно рассматривались вопросы увеличения охвата указанной категории детей внеурочной деятельностью в учреждениях культуры, спорта, молодежи и общественных объединениях, которые входят в систему профилактики. Из числа несовершеннолетних, состоявших в течение 2024 года на учете в органах и учреждениях профилактики, охвачено организованными формами досуга и занятости 81% (АППГ – 81%). </w:t>
      </w:r>
      <w:r w:rsidRPr="00962D32">
        <w:rPr>
          <w:shd w:val="clear" w:color="auto" w:fill="FFFFFF"/>
        </w:rPr>
        <w:t>В результате проводимой работы в отношении 72 подростков принято решение о прекращении проведения индивидуальной работы</w:t>
      </w:r>
      <w:r w:rsidRPr="00962D32">
        <w:rPr>
          <w:color w:val="000000"/>
        </w:rPr>
        <w:t>.</w:t>
      </w:r>
    </w:p>
    <w:p w:rsidR="00DC43E2" w:rsidRPr="00165810" w:rsidRDefault="00E53C07" w:rsidP="00165810">
      <w:pPr>
        <w:ind w:firstLine="567"/>
        <w:jc w:val="both"/>
      </w:pPr>
      <w:r w:rsidRPr="00165810">
        <w:t xml:space="preserve">Приозерский район, по количеству занимающихся всеми формами физической культуры и спорта, особенно в сельской местности, занимает одно из первых мест в Ленинградской области. В 2024 году по линии отдела по физической культуре, спорту и молодежной политике и </w:t>
      </w:r>
      <w:r w:rsidRPr="00165810">
        <w:lastRenderedPageBreak/>
        <w:t>подведомственных учреждений прошло 29 физкультурно-спортивных мероприятия для подростков и молодежи. В районе культивируется развитие 29 видов спорта.  Для занятий физической культурой и спортом в районе  имеются 27 спортивных залов, 2 плавательных бассейна, 133 плоскостных сооружения. В подведомственном отделу муниципальном учреждении дополнительного образования  «</w:t>
      </w:r>
      <w:proofErr w:type="spellStart"/>
      <w:r w:rsidRPr="00165810">
        <w:t>Приозерская</w:t>
      </w:r>
      <w:proofErr w:type="spellEnd"/>
      <w:r w:rsidRPr="00165810">
        <w:t xml:space="preserve"> спортивная школа «</w:t>
      </w:r>
      <w:proofErr w:type="spellStart"/>
      <w:r w:rsidRPr="00165810">
        <w:t>Корела</w:t>
      </w:r>
      <w:proofErr w:type="spellEnd"/>
      <w:r w:rsidRPr="00165810">
        <w:t>» занимается 547 воспитанников по 11 видам спорта.</w:t>
      </w:r>
      <w:r w:rsidR="00DC43E2" w:rsidRPr="00165810">
        <w:t xml:space="preserve"> </w:t>
      </w:r>
    </w:p>
    <w:p w:rsidR="00DC43E2" w:rsidRPr="00165810" w:rsidRDefault="00DC43E2" w:rsidP="00165810">
      <w:pPr>
        <w:ind w:firstLine="567"/>
        <w:jc w:val="both"/>
      </w:pPr>
      <w:r w:rsidRPr="00165810">
        <w:t xml:space="preserve">В 2024 году </w:t>
      </w:r>
      <w:proofErr w:type="gramStart"/>
      <w:r w:rsidRPr="00165810">
        <w:t>в</w:t>
      </w:r>
      <w:proofErr w:type="gramEnd"/>
      <w:r w:rsidRPr="00165810">
        <w:t xml:space="preserve"> </w:t>
      </w:r>
      <w:proofErr w:type="gramStart"/>
      <w:r w:rsidRPr="00165810">
        <w:t>Приозерском</w:t>
      </w:r>
      <w:proofErr w:type="gramEnd"/>
      <w:r w:rsidRPr="00165810">
        <w:t xml:space="preserve"> районе на уровне поселений в рамках зимних и летних каникул, дней здоровья, дня физкультурника и др.  проведено 308 физкультурно-спортивных мероприятий, в которых приняли участие около пяти тысяч подростков в возрасте до 14 лет, две с половиной тысячи подростков в возрасте с 14 до 18 лет. Всего </w:t>
      </w:r>
      <w:proofErr w:type="gramStart"/>
      <w:r w:rsidRPr="00165810">
        <w:t>задействованы</w:t>
      </w:r>
      <w:proofErr w:type="gramEnd"/>
      <w:r w:rsidRPr="00165810">
        <w:t xml:space="preserve"> 7 тысяч подростков.</w:t>
      </w:r>
    </w:p>
    <w:p w:rsidR="00DC43E2" w:rsidRPr="00165810" w:rsidRDefault="00DC43E2" w:rsidP="00165810">
      <w:pPr>
        <w:ind w:firstLine="567"/>
        <w:jc w:val="both"/>
      </w:pPr>
      <w:r w:rsidRPr="00165810">
        <w:t xml:space="preserve">Отделом </w:t>
      </w:r>
      <w:r w:rsidR="00197E2C" w:rsidRPr="00165810">
        <w:t>по физической культуре, спорту и молод</w:t>
      </w:r>
      <w:r w:rsidR="009C7623" w:rsidRPr="00165810">
        <w:t>е</w:t>
      </w:r>
      <w:r w:rsidR="00197E2C" w:rsidRPr="00165810">
        <w:t xml:space="preserve">жной политике </w:t>
      </w:r>
      <w:r w:rsidRPr="00165810">
        <w:t xml:space="preserve">принимаются меры, направленные на вовлечение несовершеннолетних, состоящих на различных видах учета, в спортивные организации, а также к участию в мероприятиях. В летний период 2024 года создано 45 временных рабочих мест для данной категории подростков, из них 21 состоящий на учете в отделе по делам несовершеннолетних ОМВД. </w:t>
      </w:r>
      <w:proofErr w:type="gramStart"/>
      <w:r w:rsidRPr="00165810">
        <w:t>На базе «Центра физической культуры, спорта и молодежной политики» в летний период был реализован проект «Губернаторский молодежный трудовой отряд», в рамках которого были обеспечены временные трудовые места для 30 несовершеннолетних, из них вовлечено 7 человек, находящихся в трудной жизненной ситуации и состоящих на учете в полиции, что составило 23% от общей численности трудоустроенных в данный проект.</w:t>
      </w:r>
      <w:proofErr w:type="gramEnd"/>
      <w:r w:rsidRPr="00165810">
        <w:t xml:space="preserve"> Также проект «Губернаторский молодежный трудовой отряд» был реализован на территории </w:t>
      </w:r>
      <w:proofErr w:type="spellStart"/>
      <w:r w:rsidRPr="00165810">
        <w:t>Плодовского</w:t>
      </w:r>
      <w:proofErr w:type="spellEnd"/>
      <w:r w:rsidRPr="00165810">
        <w:t xml:space="preserve"> сельского поселения, в котором были организованы временные рабочие места для 40 человек, из них были вовлечены 4 подростка из числа находящихся в трудной жизненной ситуации. С целью обеспечения максимального охвата несовершеннолетних, состоящих на различных видах учета, подведомственными отделу по физической культуре, спорту и молодежной политике учреждениями предоставляется актуальная информация о досуговой деятельности на их базе,  на официальных сайтах и на </w:t>
      </w:r>
      <w:proofErr w:type="gramStart"/>
      <w:r w:rsidRPr="00165810">
        <w:t>интернет-площадках</w:t>
      </w:r>
      <w:proofErr w:type="gramEnd"/>
      <w:r w:rsidRPr="00165810">
        <w:t xml:space="preserve"> в социальных группах.</w:t>
      </w:r>
    </w:p>
    <w:p w:rsidR="00C1082A" w:rsidRPr="00165810" w:rsidRDefault="00962D32" w:rsidP="00165810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962D32">
        <w:t xml:space="preserve">Впервые в 2024 году с целью формирования активной </w:t>
      </w:r>
      <w:proofErr w:type="spellStart"/>
      <w:r w:rsidRPr="00962D32">
        <w:t>просоциальной</w:t>
      </w:r>
      <w:proofErr w:type="spellEnd"/>
      <w:r w:rsidRPr="00962D32">
        <w:t xml:space="preserve"> позиции и осознания ценности здоровья как основы для успешной реализации жизненных ценностей Отделом по физической культуре, спорту и молодежной политике администрации района совместно с сектором по обеспечению деятельности комиссии </w:t>
      </w:r>
      <w:r w:rsidR="00DC43E2" w:rsidRPr="00165810">
        <w:t>сформирована</w:t>
      </w:r>
      <w:r w:rsidRPr="00962D32">
        <w:t xml:space="preserve"> команда из </w:t>
      </w:r>
      <w:r w:rsidR="00DC43E2" w:rsidRPr="00165810">
        <w:t>12</w:t>
      </w:r>
      <w:r w:rsidRPr="00962D32">
        <w:t xml:space="preserve"> подростков, состоящих на различных видах учета, которая приняла участие в военно-патриотической игре «Зарница 2.0».</w:t>
      </w:r>
      <w:proofErr w:type="gramEnd"/>
      <w:r w:rsidRPr="00962D32">
        <w:t xml:space="preserve"> </w:t>
      </w:r>
      <w:r w:rsidR="00C1082A" w:rsidRPr="00165810">
        <w:t>По итогам  участия во Всероссийском  проекте Движения Первых «Зарница 2.0»  7 подростков вступили в волонтерское движение района.</w:t>
      </w:r>
      <w:r w:rsidR="00C1082A" w:rsidRPr="00165810">
        <w:rPr>
          <w:rFonts w:eastAsiaTheme="minorHAnsi"/>
          <w:lang w:eastAsia="en-US"/>
        </w:rPr>
        <w:t xml:space="preserve">    </w:t>
      </w:r>
    </w:p>
    <w:p w:rsidR="00C1082A" w:rsidRPr="00C1082A" w:rsidRDefault="00C1082A" w:rsidP="00165810">
      <w:pPr>
        <w:ind w:firstLine="567"/>
        <w:jc w:val="both"/>
        <w:rPr>
          <w:noProof/>
        </w:rPr>
      </w:pPr>
      <w:r w:rsidRPr="00165810">
        <w:rPr>
          <w:rFonts w:eastAsiaTheme="minorHAnsi"/>
          <w:lang w:eastAsia="en-US"/>
        </w:rPr>
        <w:t>В ноябре  2024 волонтеры проекта "Общее дело</w:t>
      </w:r>
      <w:proofErr w:type="gramStart"/>
      <w:r w:rsidRPr="00165810">
        <w:rPr>
          <w:rFonts w:eastAsiaTheme="minorHAnsi"/>
          <w:lang w:eastAsia="en-US"/>
        </w:rPr>
        <w:t xml:space="preserve"> П</w:t>
      </w:r>
      <w:proofErr w:type="gramEnd"/>
      <w:r w:rsidRPr="00165810">
        <w:rPr>
          <w:rFonts w:eastAsiaTheme="minorHAnsi"/>
          <w:lang w:eastAsia="en-US"/>
        </w:rPr>
        <w:t>ро" при отделе по  физической культуре, спорту и молодежной политике  администрации района совместно с волонтерами Приозерского политехнического колледжа "Сделай громче" провели акцию "Безопасная Территория".</w:t>
      </w:r>
      <w:r w:rsidRPr="00C1082A">
        <w:rPr>
          <w:rFonts w:eastAsiaTheme="minorHAnsi"/>
          <w:lang w:eastAsia="en-US"/>
        </w:rPr>
        <w:t xml:space="preserve"> В рамках проекта было закрашено на фасадах и стенах домов более 50 надписей экстремистского содержания и рекламирующих различные запрещенные вещества.</w:t>
      </w:r>
    </w:p>
    <w:p w:rsidR="00962D32" w:rsidRPr="00962D32" w:rsidRDefault="00962D32" w:rsidP="00165810">
      <w:pPr>
        <w:ind w:firstLine="567"/>
        <w:jc w:val="both"/>
      </w:pPr>
      <w:r w:rsidRPr="00962D32">
        <w:t xml:space="preserve">В 2024 году </w:t>
      </w:r>
      <w:r w:rsidR="00FD43F2">
        <w:t xml:space="preserve">муниципальной </w:t>
      </w:r>
      <w:r w:rsidRPr="00962D32">
        <w:t xml:space="preserve">комиссией </w:t>
      </w:r>
      <w:r w:rsidR="00FD43F2">
        <w:t xml:space="preserve">по делам несовершеннолетних и защите их прав </w:t>
      </w:r>
      <w:r w:rsidRPr="00962D32">
        <w:t xml:space="preserve">принимались меры по профилактике наркомании среди несовершеннолетних. </w:t>
      </w:r>
    </w:p>
    <w:p w:rsidR="00962D32" w:rsidRPr="00962D32" w:rsidRDefault="00962D32" w:rsidP="00165810">
      <w:pPr>
        <w:ind w:firstLine="567"/>
        <w:jc w:val="both"/>
      </w:pPr>
      <w:r w:rsidRPr="00962D32">
        <w:t xml:space="preserve">С целью </w:t>
      </w:r>
      <w:r w:rsidRPr="00962D32">
        <w:rPr>
          <w:bCs/>
        </w:rPr>
        <w:t xml:space="preserve">противодействия </w:t>
      </w:r>
      <w:proofErr w:type="spellStart"/>
      <w:r w:rsidRPr="00962D32">
        <w:rPr>
          <w:bCs/>
        </w:rPr>
        <w:t>наркопотреблению</w:t>
      </w:r>
      <w:proofErr w:type="spellEnd"/>
      <w:r w:rsidRPr="00962D32">
        <w:rPr>
          <w:bCs/>
        </w:rPr>
        <w:t xml:space="preserve"> </w:t>
      </w:r>
      <w:r w:rsidRPr="00962D32">
        <w:t>подразделением по делам несовершеннолетних ОМВД совместно с образовательными организациями проводилось периодическое, на добровольной основе, с согласия родителей наркологическое обследование обучающихся, состоящих на учете в ОДН ОМВД и ведомственном  учете образовательных организаций, с использованием передвижной наркологической лаборатории.</w:t>
      </w:r>
    </w:p>
    <w:p w:rsidR="00962D32" w:rsidRPr="00962D32" w:rsidRDefault="00962D32" w:rsidP="00165810">
      <w:pPr>
        <w:ind w:firstLine="567"/>
        <w:jc w:val="both"/>
      </w:pPr>
      <w:r w:rsidRPr="00962D32">
        <w:t>Всего в 2024 году ОДН ОМВД с привлечением передвижной наркологической лаборатории проведено 12 рейдов, положительные результаты освидетельствования оказались у 4</w:t>
      </w:r>
      <w:r w:rsidRPr="00962D32">
        <w:rPr>
          <w:color w:val="FF0000"/>
        </w:rPr>
        <w:t xml:space="preserve"> </w:t>
      </w:r>
      <w:r w:rsidRPr="00962D32">
        <w:t xml:space="preserve">(АППГ – 3) несовершеннолетних, в отношении которых составлены протоколы по ст.6.9 ч.1 КоАП РФ, подростки направлены на консультацию врача-нарколога, двое несовершеннолетних в 2024 году прошли стационарное лечение. Также в отношении 2 подростков административные протоколы были направлены в суд для рассмотрения и принятия решения о направлении их на </w:t>
      </w:r>
      <w:r w:rsidRPr="00962D32">
        <w:lastRenderedPageBreak/>
        <w:t xml:space="preserve">принудительное лечение. Обследование несовершеннолетних с использованием </w:t>
      </w:r>
      <w:proofErr w:type="spellStart"/>
      <w:r w:rsidRPr="00962D32">
        <w:t>нарколаборатории</w:t>
      </w:r>
      <w:proofErr w:type="spellEnd"/>
      <w:r w:rsidRPr="00962D32">
        <w:t xml:space="preserve"> проводится и в ГБУ ЛО «Центр патриотических, добровольческих, учебных и досуговых программ «Молодежный», в который в 2024 году было направлено 16 несовершеннолетних, фактов употребления наркотических веществ не выявлено.  </w:t>
      </w:r>
    </w:p>
    <w:p w:rsidR="00962D32" w:rsidRPr="00962D32" w:rsidRDefault="00962D32" w:rsidP="00165810">
      <w:pPr>
        <w:ind w:firstLine="567"/>
        <w:jc w:val="both"/>
        <w:rPr>
          <w:color w:val="0070C0"/>
        </w:rPr>
      </w:pPr>
      <w:r w:rsidRPr="00962D32">
        <w:t xml:space="preserve">  </w:t>
      </w:r>
      <w:proofErr w:type="gramStart"/>
      <w:r w:rsidRPr="00962D32">
        <w:t xml:space="preserve">В 2024 году ОДН ОМВД России по </w:t>
      </w:r>
      <w:proofErr w:type="spellStart"/>
      <w:r w:rsidRPr="00962D32">
        <w:t>Приозерскому</w:t>
      </w:r>
      <w:proofErr w:type="spellEnd"/>
      <w:r w:rsidRPr="00962D32">
        <w:t xml:space="preserve"> району Ленинградской области проведено 164 профилактических рейда, из них совместно с другими заинтересованными субъекта</w:t>
      </w:r>
      <w:r w:rsidR="00FD43F2">
        <w:t xml:space="preserve">ми профилактики проведен 31 рей), а также 54 рейда </w:t>
      </w:r>
      <w:r w:rsidRPr="00962D32">
        <w:t>по выявлению фактов продажи несовершеннолетним спиртного.</w:t>
      </w:r>
      <w:proofErr w:type="gramEnd"/>
      <w:r w:rsidRPr="00962D32">
        <w:t xml:space="preserve"> В рамках рейдов проверено 264 места концентрации подростков и молодежи. </w:t>
      </w:r>
    </w:p>
    <w:p w:rsidR="00962D32" w:rsidRPr="00165810" w:rsidRDefault="00962D32" w:rsidP="00165810">
      <w:pPr>
        <w:ind w:firstLine="567"/>
        <w:jc w:val="both"/>
      </w:pPr>
      <w:r w:rsidRPr="00962D32">
        <w:t xml:space="preserve"> Как показывает практика работы комиссии, основными причинами, способствующими безнадзорности несовершеннолетних и совершению ими правонарушений, а также преступлений является ненадлежащее исполнение родителями, иными законными представителями обязанностей по содержанию, воспитанию, обучению, защите прав и интересов своих детей. В связи с этим, подавляющее большинство рассмотренных комиссией материалов составляют административные дела в отношении родителей по ч.1 ст.5.35 КоАП РФ, количество которых в 2024 году увеличилось на 8% и составило 302. В ходе рассмотрения административных протоколов 63-м родителям комиссией было рекомендовано обратиться к врачу – наркологу для обследования и принятия мер к избавлению от алкогольной зависимости (АППГ-52). Вынесены предупреждения 35-ти родителям о возможном лишении их родительских прав (АППГ – 25). </w:t>
      </w:r>
      <w:r w:rsidRPr="00962D32">
        <w:rPr>
          <w:shd w:val="clear" w:color="auto" w:fill="FFFFFF"/>
        </w:rPr>
        <w:t>В 2024 году в суд направлено 11 исковых заявлений о лишении, ограничении в родительских правах в интересах несовершеннолетних по постановлениям муниципальной комиссии (АППГ – 5). Все исковые требования были удовлетворены судом.</w:t>
      </w:r>
      <w:r w:rsidRPr="00962D32">
        <w:t xml:space="preserve"> </w:t>
      </w:r>
    </w:p>
    <w:p w:rsidR="007A5AA7" w:rsidRPr="007A5AA7" w:rsidRDefault="007A5AA7" w:rsidP="00FD43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A5AA7">
        <w:rPr>
          <w:color w:val="000000" w:themeColor="text1"/>
        </w:rPr>
        <w:t xml:space="preserve">На 31  декабря  2024 года  на  территории Приозерского района  </w:t>
      </w:r>
      <w:r w:rsidRPr="007A5AA7">
        <w:rPr>
          <w:bCs/>
          <w:color w:val="000000" w:themeColor="text1"/>
        </w:rPr>
        <w:t>было</w:t>
      </w:r>
      <w:r w:rsidRPr="007A5AA7">
        <w:rPr>
          <w:b/>
          <w:bCs/>
          <w:color w:val="000000" w:themeColor="text1"/>
        </w:rPr>
        <w:t xml:space="preserve"> </w:t>
      </w:r>
      <w:r w:rsidRPr="007A5AA7">
        <w:rPr>
          <w:color w:val="000000" w:themeColor="text1"/>
        </w:rPr>
        <w:t>зарегистрировано 185 детей из числа детей - сирот и детей, оставшихся без попечения родителей  в возрасте до 18 лет, состоящих на учёте в</w:t>
      </w:r>
      <w:r w:rsidR="00FD43F2">
        <w:rPr>
          <w:color w:val="000000" w:themeColor="text1"/>
        </w:rPr>
        <w:t xml:space="preserve"> органах опеки и попечительства.</w:t>
      </w:r>
    </w:p>
    <w:p w:rsidR="00CA1429" w:rsidRPr="00165810" w:rsidRDefault="007A5AA7" w:rsidP="00165810">
      <w:pPr>
        <w:ind w:firstLine="567"/>
        <w:jc w:val="both"/>
      </w:pPr>
      <w:r w:rsidRPr="00165810">
        <w:rPr>
          <w:color w:val="000000" w:themeColor="text1"/>
        </w:rPr>
        <w:t>В 2024 году выявлено и учтено 16 детей, относящихся к категории детей-сирот и детей, оставшихся без попечения родителей  (в 2023 году - 17).</w:t>
      </w:r>
    </w:p>
    <w:p w:rsidR="007A5AA7" w:rsidRPr="007A5AA7" w:rsidRDefault="007A5AA7" w:rsidP="00165810">
      <w:pPr>
        <w:ind w:firstLine="567"/>
        <w:jc w:val="both"/>
      </w:pPr>
      <w:r w:rsidRPr="007A5AA7">
        <w:t xml:space="preserve">Анализируя вышеприведённую информацию, можно прийти к выводу, что количество выявленных детей в 2024 году осталось практически на уровне прошлого года. Значительно возросло количество детей, у которых родители лишены родительских прав. </w:t>
      </w:r>
      <w:r w:rsidRPr="007A5AA7">
        <w:rPr>
          <w:color w:val="000000"/>
        </w:rPr>
        <w:t>Основными причинами лишения родительских прав являются: злоупотребление спиртными напитками, антиобщественный образ жизни, злостное уклонение от выполнения родительских обязанностей, в том числе от уплаты алиментов. Выдаваемые  направления  родителям к наркологу носят рекомендательный характер,  и  это не приносит желаемых результатов. В целях охраны прав ребёнка и с учётом его интересов, в соответствии со ст. 73 Семейного Кодекса РФ допускается ограничение родительских прав в случае, если нет достаточных оснований для лишения родительских прав. Вынесение решения об ограничении не означает, что правовая связь родителей с ребёнком полностью прекращается. В данном случае родители утрачивают, прежде всего, право на личное воспитание своих детей. Однако, по сравнению с</w:t>
      </w:r>
      <w:r w:rsidRPr="007A5AA7">
        <w:t xml:space="preserve"> прошлым годом, в два раза, уменьшилось количество детей, родители которых ограничены. Это связано с тем, что в 2023 году </w:t>
      </w:r>
      <w:r w:rsidR="008637FE">
        <w:t>п</w:t>
      </w:r>
      <w:r w:rsidRPr="007A5AA7">
        <w:t>рименял</w:t>
      </w:r>
      <w:r w:rsidR="008637FE">
        <w:t>ась</w:t>
      </w:r>
      <w:r w:rsidRPr="007A5AA7">
        <w:t xml:space="preserve"> практик</w:t>
      </w:r>
      <w:r w:rsidR="008637FE">
        <w:t>а</w:t>
      </w:r>
      <w:r w:rsidRPr="007A5AA7">
        <w:t xml:space="preserve"> ограничения, </w:t>
      </w:r>
      <w:r w:rsidR="008637FE">
        <w:t>с надеждой</w:t>
      </w:r>
      <w:r w:rsidRPr="007A5AA7">
        <w:t xml:space="preserve"> на то, что родители в течение 6 месяцев изменят свой образ жизни и выйдут с иском в суд о снятии ограничения, вернув своих детей в семью. Но, ограниченные в 2023 году в правах родители, не воспользовались предусмотренным законодательством шестимесячным сроком</w:t>
      </w:r>
      <w:bookmarkStart w:id="0" w:name="_GoBack"/>
      <w:bookmarkEnd w:id="0"/>
      <w:r w:rsidRPr="007A5AA7">
        <w:t xml:space="preserve"> ограничения в родительских правах, и, впоследствии, всё же были лишены родительских прав. Поэтому в 2024 году, при вынесении решений, суд применял к родителям крайнюю меру в виде лишения их родительских прав.</w:t>
      </w:r>
    </w:p>
    <w:p w:rsidR="00CA1429" w:rsidRPr="00165810" w:rsidRDefault="007A5AA7" w:rsidP="00165810">
      <w:pPr>
        <w:ind w:firstLine="567"/>
        <w:jc w:val="both"/>
      </w:pPr>
      <w:r w:rsidRPr="00165810">
        <w:t xml:space="preserve">В три раза увеличилось количество детей, направленных в организации для детей – сирот и детей, оставшихся без попечения родителей. Причиной является отсутствие кровных родственников, которые могли бы принять детей на воспитание в свою семью, а также, отсутствие кандидатов среди посторонних граждан, желающих принять детей – </w:t>
      </w:r>
      <w:proofErr w:type="spellStart"/>
      <w:r w:rsidRPr="00165810">
        <w:t>симблингов</w:t>
      </w:r>
      <w:proofErr w:type="spellEnd"/>
      <w:r w:rsidRPr="00165810">
        <w:t>, подростков и детей с ограниченными возможностями здоровья.</w:t>
      </w:r>
    </w:p>
    <w:p w:rsidR="00165810" w:rsidRPr="00165810" w:rsidRDefault="007A5AA7" w:rsidP="00165810">
      <w:pPr>
        <w:ind w:firstLine="567"/>
        <w:jc w:val="both"/>
        <w:rPr>
          <w:color w:val="000000"/>
        </w:rPr>
      </w:pPr>
      <w:r w:rsidRPr="007A5AA7">
        <w:rPr>
          <w:bCs/>
        </w:rPr>
        <w:lastRenderedPageBreak/>
        <w:t>В целях содействия психолого-педагогической и правовой подготовке лиц, желающих принять на воспитание в свою семью ребенка, оставшегося без попечения родителей, осуществляется их подготовка по программе, утвержденной Правительством Ленинградской области.</w:t>
      </w:r>
      <w:r w:rsidRPr="00165810">
        <w:rPr>
          <w:bCs/>
        </w:rPr>
        <w:t xml:space="preserve"> </w:t>
      </w:r>
      <w:r w:rsidRPr="00165810">
        <w:t>На территории Приозерского района подготовка граждан проводится сотрудниками Центра диагностики и консультирования.</w:t>
      </w:r>
      <w:r w:rsidR="00165810" w:rsidRPr="00165810">
        <w:rPr>
          <w:color w:val="000000"/>
        </w:rPr>
        <w:t xml:space="preserve"> Одной из задач, поставленных перед специалистами Центра, является профилактика вторичных отказов от детей в замещающих семьях, предотвращение отмены решений о передаче детей на воспитание в семьи. Хочется отметить, что в результате совместной комплексной работы служб и органов системы профилактики за последние два года не было отказов от детей, проживающих в замещающих семьях.</w:t>
      </w:r>
    </w:p>
    <w:p w:rsidR="00962D32" w:rsidRPr="00962D32" w:rsidRDefault="00962D32" w:rsidP="00165810">
      <w:pPr>
        <w:ind w:firstLine="567"/>
        <w:jc w:val="both"/>
        <w:rPr>
          <w:shd w:val="clear" w:color="auto" w:fill="FFFFFF"/>
        </w:rPr>
      </w:pPr>
      <w:r w:rsidRPr="00962D32">
        <w:rPr>
          <w:shd w:val="clear" w:color="auto" w:fill="FFFFFF"/>
        </w:rPr>
        <w:t>В</w:t>
      </w:r>
      <w:r w:rsidRPr="00962D32">
        <w:rPr>
          <w:rFonts w:eastAsia="Calibri"/>
          <w:lang w:eastAsia="en-US"/>
        </w:rPr>
        <w:t xml:space="preserve"> течение отчетного пе</w:t>
      </w:r>
      <w:r w:rsidR="001A3577">
        <w:rPr>
          <w:rFonts w:eastAsia="Calibri"/>
          <w:lang w:eastAsia="en-US"/>
        </w:rPr>
        <w:t xml:space="preserve">риода из 58 </w:t>
      </w:r>
      <w:r w:rsidRPr="00962D32">
        <w:rPr>
          <w:rFonts w:eastAsia="Calibri"/>
          <w:lang w:eastAsia="en-US"/>
        </w:rPr>
        <w:t xml:space="preserve">несовершеннолетних, помещенных на реабилитацию в отделение социального обслуживания для несовершеннолетних и семей с детьми ЛО ГБУ «Приозерский комплексный центр социального обслуживания населения» в связи с улучшением обстановки выбыли в кровную семью 28 детей. </w:t>
      </w:r>
    </w:p>
    <w:p w:rsidR="00962D32" w:rsidRPr="00962D32" w:rsidRDefault="00962D32" w:rsidP="00165810">
      <w:pPr>
        <w:ind w:firstLine="567"/>
        <w:jc w:val="both"/>
      </w:pPr>
      <w:r w:rsidRPr="00962D32">
        <w:t xml:space="preserve">В 2024 году продолжена работа по выявлению семей, находящихся в социально опасном положении, </w:t>
      </w:r>
      <w:r w:rsidRPr="00962D32">
        <w:rPr>
          <w:shd w:val="clear" w:color="auto" w:fill="FFFFFF"/>
        </w:rPr>
        <w:t xml:space="preserve">которое осуществлялось в основном при рассмотрении муниципальной комиссией дел об административных правонарушениях. </w:t>
      </w:r>
      <w:r w:rsidRPr="00962D32">
        <w:t xml:space="preserve">В результате в отчетный период вновь признано </w:t>
      </w:r>
      <w:proofErr w:type="gramStart"/>
      <w:r w:rsidRPr="00962D32">
        <w:t>находящимися</w:t>
      </w:r>
      <w:proofErr w:type="gramEnd"/>
      <w:r w:rsidRPr="00962D32">
        <w:t xml:space="preserve"> в социально опасном положении 15 семей (АППГ – 18), в них детей – 33 человека. При этом в течение отчетного периода субъектами профилактики работа проводилась в отношении 27 семей данной категории, в результате в 2024 году выведено из статуса социально опасного положения 14 семей в связи с нормализацией обстановки и 4 семьи в связи с лишением (ограничением) законных представителей родительских прав.</w:t>
      </w:r>
    </w:p>
    <w:p w:rsidR="00C84DC9" w:rsidRPr="001A3577" w:rsidRDefault="001A3577" w:rsidP="001A3577">
      <w:pPr>
        <w:ind w:firstLine="567"/>
        <w:jc w:val="both"/>
        <w:rPr>
          <w:b/>
        </w:rPr>
      </w:pPr>
      <w:r>
        <w:t xml:space="preserve">В 2025 году будет продолжена работа </w:t>
      </w:r>
      <w:r w:rsidRPr="001A3577">
        <w:t>по осуществлению более активной работы, направленной на своевременное принятие мер по выходу несовершеннолетних и семей из кризисной ситуации. По максимальному вовлечению несовершеннолетних, состоящих на различных видах учета, во внеурочную досуговую деятельность.</w:t>
      </w:r>
    </w:p>
    <w:p w:rsidR="00434822" w:rsidRDefault="00434822" w:rsidP="00434822">
      <w:pPr>
        <w:jc w:val="both"/>
        <w:rPr>
          <w:b/>
        </w:rPr>
      </w:pPr>
    </w:p>
    <w:p w:rsidR="00434822" w:rsidRPr="00434822" w:rsidRDefault="00434822" w:rsidP="00434822">
      <w:pPr>
        <w:jc w:val="both"/>
        <w:rPr>
          <w:b/>
        </w:rPr>
      </w:pPr>
    </w:p>
    <w:p w:rsidR="00EB17CB" w:rsidRPr="00434822" w:rsidRDefault="00EB17CB" w:rsidP="00434822">
      <w:pPr>
        <w:jc w:val="both"/>
        <w:rPr>
          <w:b/>
        </w:rPr>
      </w:pPr>
    </w:p>
    <w:p w:rsidR="00303E32" w:rsidRPr="00434822" w:rsidRDefault="00303E32" w:rsidP="00434822"/>
    <w:p w:rsidR="00C32F17" w:rsidRDefault="00C32F17"/>
    <w:p w:rsidR="00002F82" w:rsidRDefault="00002F82"/>
    <w:sectPr w:rsidR="00002F82" w:rsidSect="00165810">
      <w:pgSz w:w="11906" w:h="16838"/>
      <w:pgMar w:top="1135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14A1BA"/>
    <w:lvl w:ilvl="0">
      <w:numFmt w:val="bullet"/>
      <w:lvlText w:val="*"/>
      <w:lvlJc w:val="left"/>
    </w:lvl>
  </w:abstractNum>
  <w:abstractNum w:abstractNumId="1">
    <w:nsid w:val="00000030"/>
    <w:multiLevelType w:val="hybridMultilevel"/>
    <w:tmpl w:val="00000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2AB059A"/>
    <w:multiLevelType w:val="multilevel"/>
    <w:tmpl w:val="8BA0F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54E2789"/>
    <w:multiLevelType w:val="hybridMultilevel"/>
    <w:tmpl w:val="C044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15C73"/>
    <w:multiLevelType w:val="hybridMultilevel"/>
    <w:tmpl w:val="97A88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F87023"/>
    <w:multiLevelType w:val="hybridMultilevel"/>
    <w:tmpl w:val="7A58063C"/>
    <w:lvl w:ilvl="0" w:tplc="776E46D8">
      <w:start w:val="12"/>
      <w:numFmt w:val="decimal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A756DD"/>
    <w:multiLevelType w:val="hybridMultilevel"/>
    <w:tmpl w:val="05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32F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CF13069"/>
    <w:multiLevelType w:val="hybridMultilevel"/>
    <w:tmpl w:val="EFA673D6"/>
    <w:lvl w:ilvl="0" w:tplc="B46AF12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1025C1"/>
    <w:multiLevelType w:val="hybridMultilevel"/>
    <w:tmpl w:val="6DCE1174"/>
    <w:lvl w:ilvl="0" w:tplc="26DC2DE0">
      <w:start w:val="2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A85D24"/>
    <w:multiLevelType w:val="hybridMultilevel"/>
    <w:tmpl w:val="E6DE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50EDF"/>
    <w:multiLevelType w:val="hybridMultilevel"/>
    <w:tmpl w:val="EC807E3C"/>
    <w:lvl w:ilvl="0" w:tplc="63425B0A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751944"/>
    <w:multiLevelType w:val="multilevel"/>
    <w:tmpl w:val="03FC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6476029"/>
    <w:multiLevelType w:val="multilevel"/>
    <w:tmpl w:val="8130818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1D7B1FF6"/>
    <w:multiLevelType w:val="hybridMultilevel"/>
    <w:tmpl w:val="FD38F586"/>
    <w:lvl w:ilvl="0" w:tplc="792CE7D2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1852DA9"/>
    <w:multiLevelType w:val="hybridMultilevel"/>
    <w:tmpl w:val="428C5804"/>
    <w:lvl w:ilvl="0" w:tplc="195E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111F7"/>
    <w:multiLevelType w:val="hybridMultilevel"/>
    <w:tmpl w:val="28E08FB0"/>
    <w:lvl w:ilvl="0" w:tplc="2136893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9A83E78"/>
    <w:multiLevelType w:val="hybridMultilevel"/>
    <w:tmpl w:val="98EAD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4910D6"/>
    <w:multiLevelType w:val="hybridMultilevel"/>
    <w:tmpl w:val="B98A687C"/>
    <w:lvl w:ilvl="0" w:tplc="DD0A80E8">
      <w:start w:val="4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D5868"/>
    <w:multiLevelType w:val="hybridMultilevel"/>
    <w:tmpl w:val="AB1E4F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E55D43"/>
    <w:multiLevelType w:val="hybridMultilevel"/>
    <w:tmpl w:val="D55A7AE6"/>
    <w:lvl w:ilvl="0" w:tplc="3524191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443E38F1"/>
    <w:multiLevelType w:val="hybridMultilevel"/>
    <w:tmpl w:val="D7CE73F6"/>
    <w:lvl w:ilvl="0" w:tplc="65723E70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AD404E"/>
    <w:multiLevelType w:val="hybridMultilevel"/>
    <w:tmpl w:val="69A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1537A6"/>
    <w:multiLevelType w:val="hybridMultilevel"/>
    <w:tmpl w:val="90C2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85E62"/>
    <w:multiLevelType w:val="hybridMultilevel"/>
    <w:tmpl w:val="09AA1B1A"/>
    <w:lvl w:ilvl="0" w:tplc="A03A7954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84223F"/>
    <w:multiLevelType w:val="hybridMultilevel"/>
    <w:tmpl w:val="28C6A184"/>
    <w:lvl w:ilvl="0" w:tplc="6AD4D7A4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5208DD"/>
    <w:multiLevelType w:val="hybridMultilevel"/>
    <w:tmpl w:val="5E82135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96F2458"/>
    <w:multiLevelType w:val="hybridMultilevel"/>
    <w:tmpl w:val="C53AE234"/>
    <w:lvl w:ilvl="0" w:tplc="5402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9A46F6"/>
    <w:multiLevelType w:val="multilevel"/>
    <w:tmpl w:val="2B468F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04B3C5A"/>
    <w:multiLevelType w:val="hybridMultilevel"/>
    <w:tmpl w:val="038A0724"/>
    <w:lvl w:ilvl="0" w:tplc="F92A6A9A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E83B8C"/>
    <w:multiLevelType w:val="hybridMultilevel"/>
    <w:tmpl w:val="A4BE7900"/>
    <w:lvl w:ilvl="0" w:tplc="CE924FBE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7"/>
    <w:lvlOverride w:ilvl="0">
      <w:startOverride w:val="1"/>
    </w:lvlOverride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14"/>
  </w:num>
  <w:num w:numId="12">
    <w:abstractNumId w:val="15"/>
  </w:num>
  <w:num w:numId="13">
    <w:abstractNumId w:val="25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0"/>
  </w:num>
  <w:num w:numId="18">
    <w:abstractNumId w:val="17"/>
  </w:num>
  <w:num w:numId="19">
    <w:abstractNumId w:val="16"/>
  </w:num>
  <w:num w:numId="20">
    <w:abstractNumId w:val="19"/>
  </w:num>
  <w:num w:numId="21">
    <w:abstractNumId w:val="4"/>
  </w:num>
  <w:num w:numId="22">
    <w:abstractNumId w:val="27"/>
  </w:num>
  <w:num w:numId="23">
    <w:abstractNumId w:val="23"/>
  </w:num>
  <w:num w:numId="24">
    <w:abstractNumId w:val="9"/>
  </w:num>
  <w:num w:numId="25">
    <w:abstractNumId w:val="26"/>
  </w:num>
  <w:num w:numId="26">
    <w:abstractNumId w:val="29"/>
  </w:num>
  <w:num w:numId="27">
    <w:abstractNumId w:val="30"/>
  </w:num>
  <w:num w:numId="28">
    <w:abstractNumId w:val="21"/>
  </w:num>
  <w:num w:numId="29">
    <w:abstractNumId w:val="3"/>
  </w:num>
  <w:num w:numId="30">
    <w:abstractNumId w:val="22"/>
  </w:num>
  <w:num w:numId="31">
    <w:abstractNumId w:val="10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B8"/>
    <w:rsid w:val="00002F82"/>
    <w:rsid w:val="00003501"/>
    <w:rsid w:val="000118F7"/>
    <w:rsid w:val="000143CB"/>
    <w:rsid w:val="00020479"/>
    <w:rsid w:val="00024954"/>
    <w:rsid w:val="0003398B"/>
    <w:rsid w:val="00036991"/>
    <w:rsid w:val="00037B91"/>
    <w:rsid w:val="00044BB2"/>
    <w:rsid w:val="00060A68"/>
    <w:rsid w:val="00060EC3"/>
    <w:rsid w:val="00083CAA"/>
    <w:rsid w:val="00091EB5"/>
    <w:rsid w:val="000A6874"/>
    <w:rsid w:val="000A7ABA"/>
    <w:rsid w:val="000B38DA"/>
    <w:rsid w:val="000B643A"/>
    <w:rsid w:val="000C3A5F"/>
    <w:rsid w:val="000C6839"/>
    <w:rsid w:val="000D4515"/>
    <w:rsid w:val="000D5170"/>
    <w:rsid w:val="000E5112"/>
    <w:rsid w:val="000F1225"/>
    <w:rsid w:val="000F2F57"/>
    <w:rsid w:val="000F5E8E"/>
    <w:rsid w:val="00107737"/>
    <w:rsid w:val="0011246F"/>
    <w:rsid w:val="00121D6B"/>
    <w:rsid w:val="001551FD"/>
    <w:rsid w:val="00165810"/>
    <w:rsid w:val="001711A5"/>
    <w:rsid w:val="00194873"/>
    <w:rsid w:val="00194BDC"/>
    <w:rsid w:val="00196257"/>
    <w:rsid w:val="00197E2C"/>
    <w:rsid w:val="001A3577"/>
    <w:rsid w:val="001B1970"/>
    <w:rsid w:val="001B3516"/>
    <w:rsid w:val="001B7843"/>
    <w:rsid w:val="001C33ED"/>
    <w:rsid w:val="001D1670"/>
    <w:rsid w:val="001D6B15"/>
    <w:rsid w:val="002045F7"/>
    <w:rsid w:val="00233A3E"/>
    <w:rsid w:val="00234D42"/>
    <w:rsid w:val="002422AF"/>
    <w:rsid w:val="002634D5"/>
    <w:rsid w:val="00274D5B"/>
    <w:rsid w:val="0027676C"/>
    <w:rsid w:val="002807B5"/>
    <w:rsid w:val="00292DE5"/>
    <w:rsid w:val="0029758E"/>
    <w:rsid w:val="002B05A1"/>
    <w:rsid w:val="002B1F1C"/>
    <w:rsid w:val="002C0BC5"/>
    <w:rsid w:val="002C102E"/>
    <w:rsid w:val="002C5069"/>
    <w:rsid w:val="002C746A"/>
    <w:rsid w:val="002D4C31"/>
    <w:rsid w:val="002D6C70"/>
    <w:rsid w:val="002D7FBB"/>
    <w:rsid w:val="002E06D6"/>
    <w:rsid w:val="002E2056"/>
    <w:rsid w:val="002E3999"/>
    <w:rsid w:val="002E3AD6"/>
    <w:rsid w:val="002E5765"/>
    <w:rsid w:val="002F1A93"/>
    <w:rsid w:val="002F4246"/>
    <w:rsid w:val="002F4A2C"/>
    <w:rsid w:val="002F6CD5"/>
    <w:rsid w:val="00300EEA"/>
    <w:rsid w:val="00303E32"/>
    <w:rsid w:val="003210F6"/>
    <w:rsid w:val="00330297"/>
    <w:rsid w:val="003367EA"/>
    <w:rsid w:val="003467F3"/>
    <w:rsid w:val="00367E2A"/>
    <w:rsid w:val="00370322"/>
    <w:rsid w:val="00391BDE"/>
    <w:rsid w:val="003928FA"/>
    <w:rsid w:val="003A1163"/>
    <w:rsid w:val="003A32D0"/>
    <w:rsid w:val="003B2992"/>
    <w:rsid w:val="003B32C4"/>
    <w:rsid w:val="003B55DC"/>
    <w:rsid w:val="003B73B1"/>
    <w:rsid w:val="003C3870"/>
    <w:rsid w:val="003E64D0"/>
    <w:rsid w:val="003E6B26"/>
    <w:rsid w:val="003F5C20"/>
    <w:rsid w:val="003F62CA"/>
    <w:rsid w:val="00400826"/>
    <w:rsid w:val="00434822"/>
    <w:rsid w:val="00441443"/>
    <w:rsid w:val="00473EB0"/>
    <w:rsid w:val="004873D6"/>
    <w:rsid w:val="00491C2D"/>
    <w:rsid w:val="004B118F"/>
    <w:rsid w:val="004B5BD4"/>
    <w:rsid w:val="004B6B4C"/>
    <w:rsid w:val="004C2ABD"/>
    <w:rsid w:val="004C659D"/>
    <w:rsid w:val="004D2685"/>
    <w:rsid w:val="004F1E25"/>
    <w:rsid w:val="004F5CFD"/>
    <w:rsid w:val="004F7492"/>
    <w:rsid w:val="0050157C"/>
    <w:rsid w:val="00511AAA"/>
    <w:rsid w:val="00520A18"/>
    <w:rsid w:val="00520F3E"/>
    <w:rsid w:val="00535CF5"/>
    <w:rsid w:val="00563F08"/>
    <w:rsid w:val="00583D4D"/>
    <w:rsid w:val="0058518B"/>
    <w:rsid w:val="00597779"/>
    <w:rsid w:val="005B50B8"/>
    <w:rsid w:val="005B58CE"/>
    <w:rsid w:val="005B7FE3"/>
    <w:rsid w:val="005C0D96"/>
    <w:rsid w:val="005D5028"/>
    <w:rsid w:val="005E09BA"/>
    <w:rsid w:val="005F1566"/>
    <w:rsid w:val="005F2E7E"/>
    <w:rsid w:val="005F6FC8"/>
    <w:rsid w:val="00606E3D"/>
    <w:rsid w:val="00616C12"/>
    <w:rsid w:val="0062068D"/>
    <w:rsid w:val="00624CE0"/>
    <w:rsid w:val="0062619C"/>
    <w:rsid w:val="00635270"/>
    <w:rsid w:val="006474C4"/>
    <w:rsid w:val="00664211"/>
    <w:rsid w:val="006769DA"/>
    <w:rsid w:val="00685CEE"/>
    <w:rsid w:val="00695F67"/>
    <w:rsid w:val="00696910"/>
    <w:rsid w:val="006A5015"/>
    <w:rsid w:val="006D4D8B"/>
    <w:rsid w:val="006E0A75"/>
    <w:rsid w:val="006E6355"/>
    <w:rsid w:val="006F31F3"/>
    <w:rsid w:val="00700C58"/>
    <w:rsid w:val="007046B2"/>
    <w:rsid w:val="007237C7"/>
    <w:rsid w:val="0073108B"/>
    <w:rsid w:val="0074256A"/>
    <w:rsid w:val="007453CA"/>
    <w:rsid w:val="00746982"/>
    <w:rsid w:val="0075276F"/>
    <w:rsid w:val="00753E50"/>
    <w:rsid w:val="00774424"/>
    <w:rsid w:val="007773A8"/>
    <w:rsid w:val="007848D1"/>
    <w:rsid w:val="00797846"/>
    <w:rsid w:val="007A5AA7"/>
    <w:rsid w:val="007B771C"/>
    <w:rsid w:val="007C039F"/>
    <w:rsid w:val="007C1D15"/>
    <w:rsid w:val="007D15E3"/>
    <w:rsid w:val="007D4CF0"/>
    <w:rsid w:val="007E0DF1"/>
    <w:rsid w:val="007E3EB0"/>
    <w:rsid w:val="007F229C"/>
    <w:rsid w:val="00801497"/>
    <w:rsid w:val="00801AD9"/>
    <w:rsid w:val="00814F33"/>
    <w:rsid w:val="008151C5"/>
    <w:rsid w:val="00820FC0"/>
    <w:rsid w:val="00831DC7"/>
    <w:rsid w:val="00832311"/>
    <w:rsid w:val="00833C7D"/>
    <w:rsid w:val="008408F2"/>
    <w:rsid w:val="00851572"/>
    <w:rsid w:val="0086064D"/>
    <w:rsid w:val="008637FE"/>
    <w:rsid w:val="00865E68"/>
    <w:rsid w:val="00874CFB"/>
    <w:rsid w:val="008917F9"/>
    <w:rsid w:val="008A69C1"/>
    <w:rsid w:val="008B37DC"/>
    <w:rsid w:val="008B633B"/>
    <w:rsid w:val="008C28CA"/>
    <w:rsid w:val="008D7CDD"/>
    <w:rsid w:val="008E2029"/>
    <w:rsid w:val="008E2ADD"/>
    <w:rsid w:val="008F409F"/>
    <w:rsid w:val="008F747A"/>
    <w:rsid w:val="0090162E"/>
    <w:rsid w:val="00901DC3"/>
    <w:rsid w:val="00907406"/>
    <w:rsid w:val="00907FC8"/>
    <w:rsid w:val="00917706"/>
    <w:rsid w:val="00920CE5"/>
    <w:rsid w:val="0092474F"/>
    <w:rsid w:val="00936B9B"/>
    <w:rsid w:val="00942213"/>
    <w:rsid w:val="00952D8C"/>
    <w:rsid w:val="00962D32"/>
    <w:rsid w:val="00964EC4"/>
    <w:rsid w:val="009762E9"/>
    <w:rsid w:val="00976DDB"/>
    <w:rsid w:val="00980BA9"/>
    <w:rsid w:val="00984565"/>
    <w:rsid w:val="009877E0"/>
    <w:rsid w:val="009A071C"/>
    <w:rsid w:val="009B594B"/>
    <w:rsid w:val="009C1FD8"/>
    <w:rsid w:val="009C4C6C"/>
    <w:rsid w:val="009C5C7D"/>
    <w:rsid w:val="009C7623"/>
    <w:rsid w:val="009D576F"/>
    <w:rsid w:val="009F25D4"/>
    <w:rsid w:val="009F49D8"/>
    <w:rsid w:val="009F4DDE"/>
    <w:rsid w:val="00A07348"/>
    <w:rsid w:val="00A1124F"/>
    <w:rsid w:val="00A12CE5"/>
    <w:rsid w:val="00A21928"/>
    <w:rsid w:val="00A23EF4"/>
    <w:rsid w:val="00A25901"/>
    <w:rsid w:val="00A41D7F"/>
    <w:rsid w:val="00A41F88"/>
    <w:rsid w:val="00A56CD3"/>
    <w:rsid w:val="00A625CB"/>
    <w:rsid w:val="00A71861"/>
    <w:rsid w:val="00A72F0E"/>
    <w:rsid w:val="00A92064"/>
    <w:rsid w:val="00A9264A"/>
    <w:rsid w:val="00A94C73"/>
    <w:rsid w:val="00A956F0"/>
    <w:rsid w:val="00AA57F9"/>
    <w:rsid w:val="00AC3037"/>
    <w:rsid w:val="00AC6ED8"/>
    <w:rsid w:val="00AD05E5"/>
    <w:rsid w:val="00AD5E36"/>
    <w:rsid w:val="00AF44EF"/>
    <w:rsid w:val="00B02476"/>
    <w:rsid w:val="00B02823"/>
    <w:rsid w:val="00B13B7D"/>
    <w:rsid w:val="00B17932"/>
    <w:rsid w:val="00B279AB"/>
    <w:rsid w:val="00B33FD9"/>
    <w:rsid w:val="00B37CFB"/>
    <w:rsid w:val="00B404EE"/>
    <w:rsid w:val="00B446DA"/>
    <w:rsid w:val="00B44704"/>
    <w:rsid w:val="00B5259A"/>
    <w:rsid w:val="00B6157B"/>
    <w:rsid w:val="00B75A8C"/>
    <w:rsid w:val="00B82951"/>
    <w:rsid w:val="00B96F2A"/>
    <w:rsid w:val="00B97F2D"/>
    <w:rsid w:val="00BA0E28"/>
    <w:rsid w:val="00BA7168"/>
    <w:rsid w:val="00BB2EF7"/>
    <w:rsid w:val="00BB48CC"/>
    <w:rsid w:val="00BD335E"/>
    <w:rsid w:val="00BD546C"/>
    <w:rsid w:val="00BD7081"/>
    <w:rsid w:val="00BE1D8E"/>
    <w:rsid w:val="00BF2152"/>
    <w:rsid w:val="00BF6E8D"/>
    <w:rsid w:val="00BF7F51"/>
    <w:rsid w:val="00C1082A"/>
    <w:rsid w:val="00C171E2"/>
    <w:rsid w:val="00C3134A"/>
    <w:rsid w:val="00C32308"/>
    <w:rsid w:val="00C329A1"/>
    <w:rsid w:val="00C32F17"/>
    <w:rsid w:val="00C37BC6"/>
    <w:rsid w:val="00C46C5F"/>
    <w:rsid w:val="00C57220"/>
    <w:rsid w:val="00C63166"/>
    <w:rsid w:val="00C65EDD"/>
    <w:rsid w:val="00C82668"/>
    <w:rsid w:val="00C84DC9"/>
    <w:rsid w:val="00C93517"/>
    <w:rsid w:val="00CA1429"/>
    <w:rsid w:val="00CA3BEE"/>
    <w:rsid w:val="00CA608F"/>
    <w:rsid w:val="00CA75FD"/>
    <w:rsid w:val="00CB1BEE"/>
    <w:rsid w:val="00CB693E"/>
    <w:rsid w:val="00CC0168"/>
    <w:rsid w:val="00CC32DF"/>
    <w:rsid w:val="00CC75F6"/>
    <w:rsid w:val="00CC7784"/>
    <w:rsid w:val="00CD5D47"/>
    <w:rsid w:val="00CD6BF0"/>
    <w:rsid w:val="00CE31BA"/>
    <w:rsid w:val="00CE5980"/>
    <w:rsid w:val="00CF513A"/>
    <w:rsid w:val="00CF7E99"/>
    <w:rsid w:val="00D06B4D"/>
    <w:rsid w:val="00D14549"/>
    <w:rsid w:val="00D15566"/>
    <w:rsid w:val="00D16673"/>
    <w:rsid w:val="00D204EF"/>
    <w:rsid w:val="00D3698B"/>
    <w:rsid w:val="00D37E0C"/>
    <w:rsid w:val="00D5130E"/>
    <w:rsid w:val="00D51C34"/>
    <w:rsid w:val="00D810FC"/>
    <w:rsid w:val="00D82DA9"/>
    <w:rsid w:val="00DB0933"/>
    <w:rsid w:val="00DB15F6"/>
    <w:rsid w:val="00DC1D94"/>
    <w:rsid w:val="00DC3FED"/>
    <w:rsid w:val="00DC43E2"/>
    <w:rsid w:val="00DC4E23"/>
    <w:rsid w:val="00DD0F80"/>
    <w:rsid w:val="00DE6C55"/>
    <w:rsid w:val="00DE7539"/>
    <w:rsid w:val="00DF4C78"/>
    <w:rsid w:val="00DF5C70"/>
    <w:rsid w:val="00DF7ECE"/>
    <w:rsid w:val="00E004C7"/>
    <w:rsid w:val="00E02B37"/>
    <w:rsid w:val="00E04AEF"/>
    <w:rsid w:val="00E1427C"/>
    <w:rsid w:val="00E15325"/>
    <w:rsid w:val="00E17CD3"/>
    <w:rsid w:val="00E21EF8"/>
    <w:rsid w:val="00E410F2"/>
    <w:rsid w:val="00E46618"/>
    <w:rsid w:val="00E53C07"/>
    <w:rsid w:val="00E6065B"/>
    <w:rsid w:val="00E63203"/>
    <w:rsid w:val="00E74F91"/>
    <w:rsid w:val="00E75742"/>
    <w:rsid w:val="00E90E36"/>
    <w:rsid w:val="00EB17CB"/>
    <w:rsid w:val="00EB2A0F"/>
    <w:rsid w:val="00EB4906"/>
    <w:rsid w:val="00EC2BF2"/>
    <w:rsid w:val="00EC6431"/>
    <w:rsid w:val="00ED069B"/>
    <w:rsid w:val="00ED22AD"/>
    <w:rsid w:val="00EE203F"/>
    <w:rsid w:val="00EF226F"/>
    <w:rsid w:val="00F023FF"/>
    <w:rsid w:val="00F22DB3"/>
    <w:rsid w:val="00F2315C"/>
    <w:rsid w:val="00F3276F"/>
    <w:rsid w:val="00F50651"/>
    <w:rsid w:val="00F53532"/>
    <w:rsid w:val="00F61550"/>
    <w:rsid w:val="00F65212"/>
    <w:rsid w:val="00F77001"/>
    <w:rsid w:val="00F84FE0"/>
    <w:rsid w:val="00F90897"/>
    <w:rsid w:val="00F917D4"/>
    <w:rsid w:val="00FA0A08"/>
    <w:rsid w:val="00FA4342"/>
    <w:rsid w:val="00FB535E"/>
    <w:rsid w:val="00FC0425"/>
    <w:rsid w:val="00FD34A0"/>
    <w:rsid w:val="00FD43F2"/>
    <w:rsid w:val="00FD73A2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E3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E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3E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03E32"/>
    <w:pPr>
      <w:ind w:left="720"/>
      <w:contextualSpacing/>
    </w:pPr>
  </w:style>
  <w:style w:type="paragraph" w:styleId="a5">
    <w:name w:val="No Spacing"/>
    <w:uiPriority w:val="1"/>
    <w:qFormat/>
    <w:rsid w:val="00CB6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753E50"/>
  </w:style>
  <w:style w:type="paragraph" w:customStyle="1" w:styleId="c0">
    <w:name w:val="c0"/>
    <w:basedOn w:val="a"/>
    <w:rsid w:val="00753E5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4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C65EDD"/>
    <w:pPr>
      <w:spacing w:before="100" w:beforeAutospacing="1" w:after="100" w:afterAutospacing="1"/>
    </w:pPr>
  </w:style>
  <w:style w:type="character" w:styleId="a8">
    <w:name w:val="Hyperlink"/>
    <w:uiPriority w:val="99"/>
    <w:rsid w:val="00CF513A"/>
    <w:rPr>
      <w:color w:val="0000FF"/>
      <w:u w:val="single"/>
    </w:rPr>
  </w:style>
  <w:style w:type="paragraph" w:customStyle="1" w:styleId="headertext">
    <w:name w:val="headertext"/>
    <w:basedOn w:val="a"/>
    <w:rsid w:val="00CF51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E3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E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3E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03E32"/>
    <w:pPr>
      <w:ind w:left="720"/>
      <w:contextualSpacing/>
    </w:pPr>
  </w:style>
  <w:style w:type="paragraph" w:styleId="a5">
    <w:name w:val="No Spacing"/>
    <w:uiPriority w:val="1"/>
    <w:qFormat/>
    <w:rsid w:val="00CB6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753E50"/>
  </w:style>
  <w:style w:type="paragraph" w:customStyle="1" w:styleId="c0">
    <w:name w:val="c0"/>
    <w:basedOn w:val="a"/>
    <w:rsid w:val="00753E5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74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F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C65EDD"/>
    <w:pPr>
      <w:spacing w:before="100" w:beforeAutospacing="1" w:after="100" w:afterAutospacing="1"/>
    </w:pPr>
  </w:style>
  <w:style w:type="character" w:styleId="a8">
    <w:name w:val="Hyperlink"/>
    <w:uiPriority w:val="99"/>
    <w:rsid w:val="00CF513A"/>
    <w:rPr>
      <w:color w:val="0000FF"/>
      <w:u w:val="single"/>
    </w:rPr>
  </w:style>
  <w:style w:type="paragraph" w:customStyle="1" w:styleId="headertext">
    <w:name w:val="headertext"/>
    <w:basedOn w:val="a"/>
    <w:rsid w:val="00CF51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78D1-CEF2-4114-8E8F-FDB9C02A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6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280</cp:revision>
  <cp:lastPrinted>2024-02-22T12:07:00Z</cp:lastPrinted>
  <dcterms:created xsi:type="dcterms:W3CDTF">2020-08-10T09:54:00Z</dcterms:created>
  <dcterms:modified xsi:type="dcterms:W3CDTF">2025-04-04T09:49:00Z</dcterms:modified>
</cp:coreProperties>
</file>