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B20B" w14:textId="77777777" w:rsidR="009C25C8" w:rsidRPr="009C25C8" w:rsidRDefault="0099335F" w:rsidP="009C2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9C25C8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14 октября </w:t>
      </w:r>
      <w:r w:rsidR="009C25C8" w:rsidRPr="009C25C8">
        <w:rPr>
          <w:rFonts w:ascii="Times New Roman" w:hAnsi="Times New Roman" w:cs="Times New Roman"/>
          <w:b/>
          <w:color w:val="222222"/>
          <w:sz w:val="23"/>
          <w:szCs w:val="23"/>
        </w:rPr>
        <w:t>тур Выборг-Приозерск</w:t>
      </w:r>
      <w:r w:rsidRPr="009C25C8">
        <w:rPr>
          <w:rFonts w:ascii="Times New Roman" w:hAnsi="Times New Roman" w:cs="Times New Roman"/>
          <w:b/>
          <w:color w:val="222222"/>
          <w:sz w:val="23"/>
          <w:szCs w:val="23"/>
        </w:rPr>
        <w:t>.</w:t>
      </w:r>
    </w:p>
    <w:p w14:paraId="3864782C" w14:textId="3665300E" w:rsidR="00E419B9" w:rsidRPr="009C25C8" w:rsidRDefault="00D34CD5" w:rsidP="009C2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Хорошая дорога из Выборга в Приозерск идет через бывший поселок Кивиниеми, теперь разделенный на два: Лосево и Варшко. Здесь НП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«Лосевский курорт» предложило гостям театрализованную экскурсию «Рассказ солдата о строительстве редута» на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примере сохранившегося с времен Петра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I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земляного военного укрепления. 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Солдат, которого сыграл актёр уличного петербургского театра «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Небесная карусель»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Иван </w:t>
      </w:r>
      <w:proofErr w:type="spellStart"/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Носаев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C43634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который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прибыл из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XVIII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века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для того, чтобы </w:t>
      </w:r>
      <w:r w:rsidR="00B45061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рассказать, </w:t>
      </w:r>
      <w:r w:rsidR="00E419B9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как строились и функционировали подобные </w:t>
      </w:r>
      <w:r w:rsidR="00B45061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конструкции</w:t>
      </w:r>
      <w:r w:rsidR="00E419B9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коих было много на границе между Россией и Швецией. </w:t>
      </w:r>
      <w:proofErr w:type="spellStart"/>
      <w:r w:rsidR="00B45061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Пообветшал</w:t>
      </w:r>
      <w:proofErr w:type="spellEnd"/>
      <w:r w:rsidR="00B45061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Петровский редут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за триста лет. Но ничего, все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еще можно рассмотреть: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 валы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ров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</w:t>
      </w:r>
      <w:proofErr w:type="spellStart"/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валганы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и вход, где когда-то были крепостные ворота. 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Стараниями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парка активного отдыха «</w:t>
      </w:r>
      <w:proofErr w:type="spellStart"/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ЛосевоДа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»</w:t>
      </w:r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</w:t>
      </w:r>
      <w:proofErr w:type="spellStart"/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Лосевского</w:t>
      </w:r>
      <w:proofErr w:type="spellEnd"/>
      <w:r w:rsidR="005264C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курорта на редуте убирается мусор, поддерживается существующая лесенка. </w:t>
      </w:r>
    </w:p>
    <w:p w14:paraId="446BC78B" w14:textId="77777777" w:rsidR="00C43634" w:rsidRPr="009C25C8" w:rsidRDefault="005264C0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Приняв от Ивана эстафету экскурсовод Лосевского курорта Наталья Аркадьевна Бахмутова поведала гостям содержание экскурсии Петровский редут, которую некоммерческое па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ртнёрство проводит для туристов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Из Рассказа Натальи Аркадьевны участ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ники тура узнали, почему Пётр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I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указал поставить здесь шанец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почему Суворов включил данный редут в оборонительную систему Санкт- Петербурга от нападения Шведского королевства.</w:t>
      </w:r>
      <w:r w:rsidRPr="009C25C8">
        <w:rPr>
          <w:rFonts w:ascii="Times New Roman" w:hAnsi="Times New Roman" w:cs="Times New Roman"/>
          <w:color w:val="222222"/>
          <w:sz w:val="23"/>
          <w:szCs w:val="23"/>
        </w:rPr>
        <w:br/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Далее гости прогулялись по обустроенной набережной посёлка Лосево и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познакомились с местными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достопримечательностями.</w:t>
      </w:r>
    </w:p>
    <w:p w14:paraId="477373ED" w14:textId="0C50D558" w:rsidR="00C43634" w:rsidRPr="009C25C8" w:rsidRDefault="00C43634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</w:rPr>
        <w:t>На обед участников тура пригласило кафе «</w:t>
      </w:r>
      <w:proofErr w:type="spellStart"/>
      <w:proofErr w:type="gramStart"/>
      <w:r w:rsidRPr="009C25C8">
        <w:rPr>
          <w:rFonts w:ascii="Times New Roman" w:hAnsi="Times New Roman" w:cs="Times New Roman"/>
          <w:color w:val="222222"/>
          <w:sz w:val="23"/>
          <w:szCs w:val="23"/>
        </w:rPr>
        <w:t>Калейдоскоп»в</w:t>
      </w:r>
      <w:proofErr w:type="spellEnd"/>
      <w:proofErr w:type="gramEnd"/>
      <w:r w:rsidRPr="009C25C8">
        <w:rPr>
          <w:rFonts w:ascii="Times New Roman" w:hAnsi="Times New Roman" w:cs="Times New Roman"/>
          <w:color w:val="222222"/>
          <w:sz w:val="23"/>
          <w:szCs w:val="23"/>
        </w:rPr>
        <w:t xml:space="preserve"> пос.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</w:rPr>
        <w:t>Громово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</w:rPr>
        <w:t xml:space="preserve">. В рамках предшествующего туру конкурса по тематическому блюду проекта команда кафе разработала рецепт «суворовских щей». На вопрос, почему щи были выбраны в качестве конкурсного блюда, отвечал управляющий группы компаний, в которую входит «Калейдоскоп», Александр Черепанов. Рассказ о традициях приготовления щей в XVIII веке и любви к ним А.В. Суворова был очень интересным. Но гости потребовали автора блюда - повара, чтобы узнать все секреты приготовления. Повар Надежда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</w:rPr>
        <w:t>Ольхавая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</w:rPr>
        <w:t xml:space="preserve"> поведала, как и что нужно сделать, чтобы щи получились такими вкусными и сытными.</w:t>
      </w:r>
    </w:p>
    <w:p w14:paraId="16D46DF2" w14:textId="2F6BC7D6" w:rsidR="00C43634" w:rsidRPr="009C25C8" w:rsidRDefault="005264C0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Далее дорога привела гостей в Приозерск. На территории крепости их встретила ведущая ассоциации «Хороводы России» Наталья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Клементовская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В Приозерск</w:t>
      </w:r>
      <w:r w:rsidR="00C43634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е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который во времена Суворова назывался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Кексгольм</w:t>
      </w:r>
      <w:r w:rsidR="00C43634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ом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жили люди разных национальностей - русские, в том числе и казаки, охранявшие город, финны и шведы. Все они справляли праздники, которые обязательно сопровождались танцами - финская полька, шведский вальс и русские «ручейки» и «улицы» демонстрировали мастерство и темперамент жителей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Кексгольма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Наталья продемонстрировала гостям ру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сский танец «улица», который в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XVIII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веке танцевали на всех праздниках в русских селениях.</w:t>
      </w:r>
    </w:p>
    <w:p w14:paraId="767BAF1B" w14:textId="5AB7E700" w:rsidR="00C43634" w:rsidRPr="009C25C8" w:rsidRDefault="005264C0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Подзарядившись энергией участники тура отправились за знаниями в Музей-крепость «Корела». Экскурсовод музея Ирина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Валентиновна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Г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огина провела обширную экскурсию,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показав гостям все уголки </w:t>
      </w:r>
      <w:r w:rsidR="00416013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старинной крепости. А затем заместитель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директора музея Инга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Владимировна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Дубовцева предложила гостям поучаствовать в игре «Каменны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й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костёр». Все успешно справились с заданиями квеста и получили заслуженные призы из сундука с сокровищами.</w:t>
      </w:r>
      <w:r w:rsidRPr="009C25C8">
        <w:rPr>
          <w:rFonts w:ascii="Times New Roman" w:hAnsi="Times New Roman" w:cs="Times New Roman"/>
          <w:color w:val="222222"/>
          <w:sz w:val="23"/>
          <w:szCs w:val="23"/>
        </w:rPr>
        <w:br/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Время подходило к вечеру и нужно было подкрепиться перед дальней дорогой обратно. Кафе «Хлебная лавка» Приозерского хлебокомбината пригласило к себе гостей на «Суворовский чай». Гастрон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омическая идея очень проста - «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Суворовский чай - это чайник на три чашки чая» - именно столько чёрного чая впивал Суворов каждое утро.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 постные дни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Суворов пил просто чай, а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в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скоро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мные - чай со сливками. Чай в 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XVIII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веке пили на английский манер - из фарфоровых чашек, наливая из такого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же чайника свежезаваренный напиток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. Специалист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хлебокомбината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Нина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Плахота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так разрекламировала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приозерские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хлебобулочные изделия, что гости ра</w:t>
      </w:r>
      <w:r w:rsidR="00E366B2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скупили почти всю оставшуюся в к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афе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продукцию.</w:t>
      </w:r>
    </w:p>
    <w:p w14:paraId="0162F49F" w14:textId="2F06478A" w:rsidR="0069259D" w:rsidRPr="009C25C8" w:rsidRDefault="005264C0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Выборжане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уезжали из Приозерска в хорошем настроении, это подтверждают анкеты, заполненные участниками тура на обратном пути. Гости одобрили представленные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приозерцами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интерактивы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гастрономические блюда. </w:t>
      </w:r>
      <w:r w:rsidR="000879E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Все участники подтвердили, что т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ур </w:t>
      </w:r>
      <w:r w:rsidR="009C25C8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Выборг-</w:t>
      </w:r>
      <w:proofErr w:type="spellStart"/>
      <w:r w:rsidR="009C25C8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Лосево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-Приозерск о Суворове будет интересным туристам</w:t>
      </w:r>
      <w:r w:rsidR="000879E0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мы вместе сможем помочь ему стать популярным и эксклюзивным.</w:t>
      </w:r>
    </w:p>
    <w:p w14:paraId="1EF33FDE" w14:textId="77777777" w:rsidR="009C25C8" w:rsidRPr="009C25C8" w:rsidRDefault="009C25C8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14:paraId="4258895B" w14:textId="77777777" w:rsidR="009C25C8" w:rsidRDefault="009C25C8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14:paraId="599A4AF6" w14:textId="77777777" w:rsidR="009C25C8" w:rsidRDefault="009C25C8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14:paraId="03F63D9D" w14:textId="77777777" w:rsidR="009C25C8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lastRenderedPageBreak/>
        <w:t>1</w:t>
      </w:r>
      <w:r w:rsidRPr="009C25C8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 xml:space="preserve">5 октября </w:t>
      </w:r>
      <w:r w:rsidR="009C25C8" w:rsidRPr="009C25C8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Приозерск-Выборг</w:t>
      </w:r>
      <w:r w:rsidRPr="009C25C8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.</w:t>
      </w:r>
    </w:p>
    <w:p w14:paraId="4C4F39EC" w14:textId="384BF3B8" w:rsidR="0099335F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По дороге из При</w:t>
      </w:r>
      <w:r w:rsidR="00CA48E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зерска до первой остановки в дер. Варшко участники получили информацию о пребывании Суворова в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Кексгольме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. В Варшко для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приозерцев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была проведена экскурсия «Петровский редут», рассказывающая о фортификационном сооружении – объекте оборонительной линии А.В. Суворова. По пути в Выборг рассказ шел о Суворове и Выборгской губернии, как об уникальном явлении в истории 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р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оссийской государственности.</w:t>
      </w:r>
    </w:p>
    <w:p w14:paraId="78880AD6" w14:textId="77777777" w:rsidR="00563686" w:rsidRDefault="0099335F" w:rsidP="00563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По прибытии в Выборг гости отобедали в ресторане «У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Борхарда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». Директор ресторана Бочкарева Светлана радушно встретила гостей, а на столе гостей ожидал «суворовский обед». Тут была и редька, и кислая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капуста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и суворовские щи. Но рецепт их другой, не такой как в кафе Калейдоскоп в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Громово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А так и должно б</w:t>
      </w:r>
      <w:bookmarkStart w:id="0" w:name="_GoBack"/>
      <w:bookmarkEnd w:id="0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ыть! Хоть Александр Васильевич был прост в своих привычках, и чаще всего довольствовался стряпней своего слуги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Прошки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Дубасова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но и в гостях Суворов бывал и там щи хлебал, и по пути ему приходилось останавливаться на постоялых дворах, в усадьбах и крестьянских избах. В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US"/>
        </w:rPr>
        <w:t>XVIII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веке ресторан «У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Борхарда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» уже был и располаг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ает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ся он в пяти минутах ходьбы от дома на Крепостной (Екатерининской), 7, где по преданию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квартировался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генералиссимус. Так что в ресторане «У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Борхарда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» можно повесить табличку «Здесь был Суворов» и никто не сможет 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доказать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¸ что это не так. Вот и суворовский обед тут очень кстати. А самое пикантное – тминная водка к обеду. Суворов всегда выпивал перед обедом рюмку тминной водки, но не больше. Обед очень понравился гостям. И они также, как и выборгские гости, попросили автора на сцену. И повар ресторана Елена Дудникова открыла гостям все секреты приготовления настойки на тмине и на разных ягодах. Повезло гостям ресторана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-т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акими вкусными и натуральными напитками их угощают. </w:t>
      </w:r>
    </w:p>
    <w:p w14:paraId="166DFB7D" w14:textId="1614B5BF" w:rsidR="0099335F" w:rsidRPr="009C25C8" w:rsidRDefault="0030462D" w:rsidP="00563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З</w:t>
      </w:r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атем участники </w:t>
      </w:r>
      <w:proofErr w:type="spellStart"/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инфотура</w:t>
      </w:r>
      <w:proofErr w:type="spellEnd"/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проследовали к главному объекту суворовского пребывания в Выборге – Анненским укреплениям. Укреплениям еще предстоит открыть свою историю и обрести достойный своему историческому значению вид. В нашей истории про пребывание Суворова в Выборге Анненские укрепления играют ключевую роль. Здесь инженерные и хозяйственные службы воплощали замыслы Суворова в проекты, сметы и другие документы, необходимые для строительства и реконструкции.</w:t>
      </w:r>
    </w:p>
    <w:p w14:paraId="1455A6CE" w14:textId="61F4A41D" w:rsidR="0099335F" w:rsidRPr="009C25C8" w:rsidRDefault="00D34A77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Это большая ныне не задействованная территория может стать декорациями для захватывающих театрализованных представлений, квестов и других активностей в рамках проекта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п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огрузить экскурсантов в те времена</w:t>
      </w:r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когда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А.В.Суворов</w:t>
      </w:r>
      <w:proofErr w:type="spellEnd"/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командовал дивизией, строил крепости,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каналы, церкви, организовывал хозяйственную деятельность на присоединенных территориях и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быт солдат и офицеров.</w:t>
      </w:r>
    </w:p>
    <w:p w14:paraId="34ECEFBF" w14:textId="135F612C" w:rsidR="0099335F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После Анненских укреплений гостей принимал Зал воинской славы г. Выборга. Владимир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Быкачев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– директор зала – рассказал о присвоении городу почетного звания Город воинской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С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лавы России. А далее нас ждал интереснейший рассказ приглашенной Владимиром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Бокачевым</w:t>
      </w:r>
      <w:proofErr w:type="spellEnd"/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гостьи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сам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ого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компетентн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ого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специалист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а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по истории пребывания Суворова Выборга, автора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книги «Суворов и Кутузов в Выборге»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Зо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Анатольевн</w:t>
      </w:r>
      <w:r w:rsidR="0030462D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ы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Новоселовой</w:t>
      </w:r>
      <w:proofErr w:type="spellEnd"/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Ее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рассказ был значимой частью нашей поездки. Владимир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Бокачев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п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оказал экспонаты Зала Славы, поведал о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воинских подвигах Выборга и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выборжан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Большое спасибо ему за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внимание к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нашему проекту!</w:t>
      </w:r>
    </w:p>
    <w:p w14:paraId="00B65419" w14:textId="77777777" w:rsidR="0099335F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Конечным пунктом нашего посещения был Музей шоколада Выборга. Музей располагается в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здании бывшего порохового погреба Анненских укреплений. Интересную историю об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историч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еском здании и его особенностях, позволивших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организовать здесь шоколадное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производство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рассказывает экскурсовод Музея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Для участников тура провели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презентацию шоколадных колет, из которых пр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оизводят свои изделия </w:t>
      </w:r>
      <w:proofErr w:type="spellStart"/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шоколатье</w:t>
      </w:r>
      <w:proofErr w:type="spellEnd"/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</w:p>
    <w:p w14:paraId="6DC4F129" w14:textId="77777777" w:rsidR="0099335F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Может быть данная презентация и не совсем в контексте проекта, но она очень важна в качестве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примера, как можн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 и нужно подавать свой продукт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, учитывая и историчность объекта,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уникальность производства и полезные его качества.</w:t>
      </w:r>
    </w:p>
    <w:p w14:paraId="3764A6EF" w14:textId="77777777" w:rsidR="0099335F" w:rsidRPr="009C25C8" w:rsidRDefault="0099335F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Приозерцы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уезжали воодушевленные. Их оценки информационного тура совпали с мнением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выборжан</w:t>
      </w:r>
      <w:proofErr w:type="spellEnd"/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 Ту</w:t>
      </w:r>
      <w:r w:rsidR="00D34A77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р про Суворова будет интересным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</w:p>
    <w:p w14:paraId="2B64F990" w14:textId="77777777" w:rsidR="00776513" w:rsidRPr="009C25C8" w:rsidRDefault="00D34A77" w:rsidP="00B22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Данные путешествия являются лишь первыми шагами в подготовке туров, посвящённых деятельности Александра Васильевича Суворова на карельском перешейке и Финляндии. </w:t>
      </w:r>
      <w:r w:rsidR="0099335F"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Вп</w:t>
      </w:r>
      <w:r w:rsidRPr="009C25C8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ереди еще много идей и открытий.</w:t>
      </w:r>
    </w:p>
    <w:sectPr w:rsidR="00776513" w:rsidRPr="009C25C8" w:rsidSect="004160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F"/>
    <w:rsid w:val="00060984"/>
    <w:rsid w:val="000879E0"/>
    <w:rsid w:val="001054AD"/>
    <w:rsid w:val="0030462D"/>
    <w:rsid w:val="00337830"/>
    <w:rsid w:val="00416013"/>
    <w:rsid w:val="004F398C"/>
    <w:rsid w:val="005264C0"/>
    <w:rsid w:val="00532F67"/>
    <w:rsid w:val="00563686"/>
    <w:rsid w:val="005827BF"/>
    <w:rsid w:val="0069259D"/>
    <w:rsid w:val="00776513"/>
    <w:rsid w:val="0099335F"/>
    <w:rsid w:val="009C25C8"/>
    <w:rsid w:val="009F6F6B"/>
    <w:rsid w:val="00B2280E"/>
    <w:rsid w:val="00B45061"/>
    <w:rsid w:val="00C43634"/>
    <w:rsid w:val="00CA48EF"/>
    <w:rsid w:val="00D34A77"/>
    <w:rsid w:val="00D34CD5"/>
    <w:rsid w:val="00E366B2"/>
    <w:rsid w:val="0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A95B"/>
  <w15:chartTrackingRefBased/>
  <w15:docId w15:val="{83526474-B81F-48B5-9483-2602FD7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</cp:lastModifiedBy>
  <cp:revision>4</cp:revision>
  <dcterms:created xsi:type="dcterms:W3CDTF">2020-11-02T06:57:00Z</dcterms:created>
  <dcterms:modified xsi:type="dcterms:W3CDTF">2020-11-02T07:33:00Z</dcterms:modified>
</cp:coreProperties>
</file>