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F46" w:rsidRPr="008814EA" w:rsidRDefault="008814EA" w:rsidP="008814EA">
      <w:pPr>
        <w:jc w:val="center"/>
        <w:rPr>
          <w:rStyle w:val="a3"/>
          <w:rFonts w:ascii="Times New Roman" w:hAnsi="Times New Roman" w:cs="Times New Roman"/>
          <w:color w:val="282828"/>
          <w:sz w:val="28"/>
          <w:szCs w:val="24"/>
          <w:shd w:val="clear" w:color="auto" w:fill="FFFFFF"/>
        </w:rPr>
      </w:pPr>
      <w:r w:rsidRPr="008814EA">
        <w:rPr>
          <w:rStyle w:val="a3"/>
          <w:rFonts w:ascii="Times New Roman" w:hAnsi="Times New Roman" w:cs="Times New Roman"/>
          <w:color w:val="282828"/>
          <w:sz w:val="28"/>
          <w:szCs w:val="24"/>
          <w:shd w:val="clear" w:color="auto" w:fill="FFFFFF"/>
        </w:rPr>
        <w:t>Перечень НПА с указанием структурных единиц, содержащих обязательные требования по муниципальному жилищному контролю</w:t>
      </w:r>
    </w:p>
    <w:p w:rsidR="008814EA" w:rsidRDefault="008814EA" w:rsidP="008814EA">
      <w:pPr>
        <w:jc w:val="center"/>
        <w:rPr>
          <w:rStyle w:val="a3"/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</w:p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2"/>
        <w:gridCol w:w="4703"/>
        <w:gridCol w:w="9639"/>
      </w:tblGrid>
      <w:tr w:rsidR="008814EA" w:rsidRPr="008814EA" w:rsidTr="008814EA"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>Указание на структурные единицы акта, подлежащие обязательному применению</w:t>
            </w:r>
          </w:p>
        </w:tc>
      </w:tr>
      <w:tr w:rsidR="008814EA" w:rsidRPr="008814EA" w:rsidTr="008814EA"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кодекс РФ № 188-ФЗ</w:t>
            </w:r>
          </w:p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29.12.2004</w:t>
            </w:r>
          </w:p>
        </w:tc>
        <w:tc>
          <w:tcPr>
            <w:tcW w:w="3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161.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      </w:r>
          </w:p>
        </w:tc>
      </w:tr>
      <w:tr w:rsidR="008814EA" w:rsidRPr="008814EA" w:rsidTr="008814EA"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кодекс РФ № 188-ФЗ</w:t>
            </w:r>
          </w:p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29.12.2004</w:t>
            </w:r>
          </w:p>
        </w:tc>
        <w:tc>
          <w:tcPr>
            <w:tcW w:w="3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ч.1.3. ст.161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многоквартирными домами осуществляется на основании лицензии на ее осуществление, за исключением случая осуществления такой деятельности товариществом собственников жилья, жилищным кооперативом или иным специализированным потреби</w:t>
            </w:r>
            <w:bookmarkStart w:id="0" w:name="_GoBack"/>
            <w:bookmarkEnd w:id="0"/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тельским кооперативом и предусмотренного </w:t>
            </w:r>
            <w:hyperlink r:id="rId4" w:tooltip="частью 3 статьи 200" w:history="1">
              <w:r w:rsidRPr="008814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3 статьи 200</w:t>
              </w:r>
            </w:hyperlink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настоящего Кодекса случая.</w:t>
            </w:r>
          </w:p>
        </w:tc>
      </w:tr>
      <w:tr w:rsidR="008814EA" w:rsidRPr="008814EA" w:rsidTr="008814EA"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кодекс РФ № 188-ФЗ</w:t>
            </w:r>
          </w:p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29.12.2004</w:t>
            </w:r>
          </w:p>
        </w:tc>
        <w:tc>
          <w:tcPr>
            <w:tcW w:w="3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10.1. ст. 161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Управляющая организация обязана обеспечить свободный доступ к информации об основных показателях ее финансово-хозяйственной деятельности, об оказываемых услугах и о выполняемых работах по содержанию и ремонту общего имущества в многоквартирном доме, о порядке и об условиях их оказания и выполнения, об их стоимости, о ценах (тарифах) на предоставляемые коммунальные услуги посредством ее размещения в системе информации.</w:t>
            </w:r>
          </w:p>
        </w:tc>
      </w:tr>
      <w:tr w:rsidR="008814EA" w:rsidRPr="008814EA" w:rsidTr="008814EA"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кодекс РФ № 188-ФЗ</w:t>
            </w:r>
          </w:p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29.12.2004</w:t>
            </w:r>
          </w:p>
        </w:tc>
        <w:tc>
          <w:tcPr>
            <w:tcW w:w="3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ч.10. ст.162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 многоквартирном доме, и иные технические </w:t>
            </w: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и оборудование, необходимые для эксплуатации многоквартирного дома и управления им, вновь выбранной управляющей организации, товариществу собственников жилья либо жилищному или жилищно-строительному кооперативу либо иному специализированному потребительскому кооперативу, а в случае непосредственного управления таким домом собственниками помещений в таком доме одному из данных собственников, указанному в решении общего собрания данных собственников о выборе способа управления таким домом, или, если данный собственник не указан, любому собственнику помещения в таком доме.</w:t>
            </w:r>
          </w:p>
        </w:tc>
      </w:tr>
      <w:tr w:rsidR="008814EA" w:rsidRPr="008814EA" w:rsidTr="008814EA"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5" w:tooltip="Правительства РФ от 13.08.2006 N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" w:history="1">
              <w:r w:rsidRPr="008814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Правительства РФ от 13.08.2006 N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        </w:r>
            </w:hyperlink>
          </w:p>
        </w:tc>
        <w:tc>
          <w:tcPr>
            <w:tcW w:w="3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11.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общего имущества многоквартирного дома включает в себя: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осмотр общего имущества,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обеспечение готовности внутридомовых инженерных систем электроснабжения и электрического оборудования, входящих в состав общего имущества, к предоставлению коммунальной услуги электроснабжения;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поддержание помещений, входящих в состав общего имущества, в состоянии, обеспечивающем установленные законодательством Российской Федерации температуру и влажность в таких помещениях;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сбор и вывоз жидких бытовых отходов;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д(2)) содержание мест накопления твердых коммунальных отходов в соответствии с установленными требованиями;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меры пожарной безопасности в соответствии с законодательством Российской Федерации о пожарной безопасности;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содержание и уход за элементами озеленения и благоустройства, расположенными на земельном участке, входящем в состав общего имущества;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 текущий и капитальный ремонт, подготовку к сезонной эксплуатации и содержание общего имущества;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к) обеспечение установки и ввода в эксплуатацию коллективных (общедомовых) приборов учета холодной и горячей воды, тепловой и электрической энергии, природного газа, а </w:t>
            </w: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также их надлежащей эксплуатации (осмотры, техническое обслуживание, поверка приборов учета и т.д.);</w:t>
            </w:r>
          </w:p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л) приобретение холодной воды, горячей воды, электрической энергии, потребляемых при содержании общего имущества в многоквартирном доме.</w:t>
            </w:r>
          </w:p>
        </w:tc>
      </w:tr>
      <w:tr w:rsidR="008814EA" w:rsidRPr="008814EA" w:rsidTr="008814EA"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6" w:tooltip="Правительства РФ от 15.05.2013 N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" w:history="1">
              <w:r w:rsidRPr="008814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Правительства РФ от 15.05.2013 N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</w:t>
              </w:r>
            </w:hyperlink>
          </w:p>
        </w:tc>
        <w:tc>
          <w:tcPr>
            <w:tcW w:w="3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9. Управляющая организация, товарищество или кооператив обязаны организовать деятельность аварийно-диспетчерской службы в многоквартирном доме, в том числе путем заключения договора на оказание услуг с организацией, осуществляющей деятельность по аварийно-диспетчерскому обслуживанию (далее — аварийно-диспетчерская служба)</w:t>
            </w:r>
          </w:p>
        </w:tc>
      </w:tr>
      <w:tr w:rsidR="008814EA" w:rsidRPr="008814EA" w:rsidTr="008814EA"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  <w:hyperlink r:id="rId7" w:tooltip="Правительства РФ от 03.04.2013 N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" w:history="1">
              <w:r w:rsidRPr="008814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Правительства</w:t>
              </w:r>
              <w:proofErr w:type="spellEnd"/>
              <w:r w:rsidRPr="008814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РФ от 03.04.2013 N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</w:t>
              </w:r>
            </w:hyperlink>
          </w:p>
        </w:tc>
        <w:tc>
          <w:tcPr>
            <w:tcW w:w="3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6.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обеспечения оказания услуг и выполнения работ, предусмотренных перечнем услуг и работ, лица, ответственные за содержание и ремонт общего имущества в многоквартирном доме, обязаны: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обеспечить работу аварийно-диспетчерской службы;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вести и хранить техническую документацию на многоквартирный дом;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а также осуществлять контроль за выполнением указанными организациями обязательств по таким договорам;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в том числе по результатам проведенных осмотров общего имущества в многоквартирном доме,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организовывать работу по начислению и сбору платы за содержание и ремонт жилых помещений;</w:t>
            </w:r>
          </w:p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организовать работу по взысканию задолженности по оплате жилых помещений;</w:t>
            </w:r>
          </w:p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ж) предоставлять потребителям услуг и работ, 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      </w:r>
          </w:p>
        </w:tc>
      </w:tr>
      <w:tr w:rsidR="008814EA" w:rsidRPr="008814EA" w:rsidTr="008814EA"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8" w:tooltip="Госстроя РФ от 27.09.2003 №170 «Об утверждении Правил и норм технической эксплуатации жилищного фонда»" w:history="1">
              <w:r w:rsidRPr="008814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Госстроя РФ от 27.09.2003 №170 «Об утверждении Правил и норм технической эксплуатации жилищного фонда»</w:t>
              </w:r>
            </w:hyperlink>
          </w:p>
        </w:tc>
        <w:tc>
          <w:tcPr>
            <w:tcW w:w="3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здания включает комплекс работ по поддержанию в исправном состоянии элементов и внутридомовых систем, заданных параметров и режимов работы его конструкций, оборудования и технических устройств.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технического обслуживания (содержания и текущего ремонта)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ресурсов.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жилищного фонда включает работы по контролю за его состоянием, поддержанию в исправности, работоспособности, наладке и регулированию инженерных систем и т.д. Контроль за техническим состоянием следует осуществлять путем проведения плановых и внеплановых осмотров.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здания включает в себя комплекс строительных и организационно-технических мероприятий с целью устранения неисправностей (восстановления работоспособности) элементов, оборудования и инженерных систем здания для поддержания эксплуатационных показателей.</w:t>
            </w:r>
          </w:p>
        </w:tc>
      </w:tr>
      <w:tr w:rsidR="008814EA" w:rsidRPr="008814EA" w:rsidTr="008814EA"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 </w:t>
            </w:r>
            <w:hyperlink r:id="rId9" w:tooltip="Правительства РФ от 06.05.2011 №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" w:history="1">
              <w:r w:rsidRPr="008814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Правительства РФ от 06.05.2011 №354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</w:t>
              </w:r>
            </w:hyperlink>
          </w:p>
        </w:tc>
        <w:tc>
          <w:tcPr>
            <w:tcW w:w="3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31.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обязан: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Федерации, настоящими Правилами и договором, содержащим положения о предоставлении коммунальных услуг;</w:t>
            </w:r>
          </w:p>
          <w:p w:rsidR="008814EA" w:rsidRPr="008814EA" w:rsidRDefault="008814EA" w:rsidP="0088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принимать в порядке и сроки, которые установлены настоящими Правилами, сообщения потребителей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— также акта, фиксирующего вред, причиненный жизни, здоровью или имуществу потреб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ителя</w:t>
            </w:r>
          </w:p>
        </w:tc>
      </w:tr>
    </w:tbl>
    <w:p w:rsidR="008814EA" w:rsidRPr="008814EA" w:rsidRDefault="008814EA" w:rsidP="008814E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814EA" w:rsidRPr="008814EA" w:rsidSect="008814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0F"/>
    <w:rsid w:val="00117B0F"/>
    <w:rsid w:val="008814EA"/>
    <w:rsid w:val="00A7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3300B-582C-4D8A-A3AD-689ED88F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14EA"/>
    <w:rPr>
      <w:b/>
      <w:bCs/>
    </w:rPr>
  </w:style>
  <w:style w:type="paragraph" w:styleId="a4">
    <w:name w:val="Normal (Web)"/>
    <w:basedOn w:val="a"/>
    <w:uiPriority w:val="99"/>
    <w:semiHidden/>
    <w:unhideWhenUsed/>
    <w:rsid w:val="00881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81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fline/ref=67ED7F8767647E0506B012F6EB249B8322A03CF0499AB61B60A1F5A504214F1D9B493772BC4230aBO1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ffline/ref=2D69F45E5BC085C6601300ECABFBC1EC1F2267F521F35DD0E84C8FA07096449FF96B69C5BE5D2AD2BAE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fline/ref=0E50C2E7E39B3D75A66101C2ACFAB9D1746E430863AE733868BFC3CF97E9E93EC57A115D6C11B004i4X4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ffline/ref=51997AEF9CB30EDF622E6B96AAB2A65F035D2D04A8FFF98D5DD015D0C24749A555B28D0DC6C31EE8HFc4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ffline/ref=2CFCFA7B77763E899332E2FF757C5C340853C50C97C970C988E85F6DD4487F220F6521DCB3p4m9L" TargetMode="External"/><Relationship Id="rId9" Type="http://schemas.openxmlformats.org/officeDocument/2006/relationships/hyperlink" Target="https://offline/ref=765C6DDAD5565EC708F8E4D15ACAE201DD8A7975C28847A6B0AC71A2A08D10D592B315F3100A4F63KEU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1705</Words>
  <Characters>9725</Characters>
  <Application>Microsoft Office Word</Application>
  <DocSecurity>0</DocSecurity>
  <Lines>81</Lines>
  <Paragraphs>22</Paragraphs>
  <ScaleCrop>false</ScaleCrop>
  <Company/>
  <LinksUpToDate>false</LinksUpToDate>
  <CharactersWithSpaces>11408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2026-02-11T14:19:00Z</dcterms:created>
  <dcterms:modified xsi:type="dcterms:W3CDTF">2026-02-11T14:24:00Z</dcterms:modified>
</cp:coreProperties>
</file>