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«Приозерский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345E35">
        <w:rPr>
          <w:b/>
          <w:bCs/>
          <w:sz w:val="28"/>
          <w:szCs w:val="28"/>
        </w:rPr>
        <w:t xml:space="preserve">января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345E35">
        <w:rPr>
          <w:b/>
          <w:bCs/>
          <w:sz w:val="28"/>
          <w:szCs w:val="28"/>
        </w:rPr>
        <w:t>5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EC3BF8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EC3BF8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5221C2" w:rsidRDefault="00082CAE" w:rsidP="00F94E8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5221C2" w:rsidRDefault="00082CAE" w:rsidP="00F94E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082CAE" w:rsidRPr="00CA67FC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CA67FC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CA67FC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CA67FC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CA67FC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7070D9" w:rsidP="00F94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F94E8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57355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84,6</w:t>
            </w:r>
          </w:p>
        </w:tc>
      </w:tr>
      <w:tr w:rsidR="00082CAE" w:rsidRPr="00436386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436386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436386">
              <w:rPr>
                <w:b/>
              </w:rPr>
              <w:t xml:space="preserve"> </w:t>
            </w:r>
            <w:r w:rsidR="009D3C23" w:rsidRPr="00436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436386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436386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436386">
              <w:rPr>
                <w:b/>
              </w:rPr>
              <w:t xml:space="preserve"> </w:t>
            </w:r>
            <w:r w:rsidR="00B753B1" w:rsidRPr="00436386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436386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436386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pStyle w:val="1"/>
              <w:jc w:val="center"/>
              <w:rPr>
                <w:color w:val="auto"/>
              </w:rPr>
            </w:pPr>
            <w:r w:rsidRPr="00436386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436386">
              <w:rPr>
                <w:b w:val="0"/>
                <w:bCs w:val="0"/>
                <w:color w:val="auto"/>
              </w:rPr>
              <w:t xml:space="preserve">, </w:t>
            </w:r>
            <w:r w:rsidRPr="00436386">
              <w:rPr>
                <w:bCs w:val="0"/>
                <w:color w:val="auto"/>
              </w:rPr>
              <w:t xml:space="preserve">утвержденного </w:t>
            </w:r>
            <w:r w:rsidRPr="00436386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436386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36386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436386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436386">
                <w:t>законом</w:t>
              </w:r>
            </w:hyperlink>
            <w:r w:rsidRPr="00436386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436386">
              <w:t>Приозерского</w:t>
            </w:r>
            <w:proofErr w:type="spellEnd"/>
            <w:r w:rsidR="00AD7325" w:rsidRPr="00436386">
              <w:t xml:space="preserve"> района</w:t>
            </w:r>
            <w:r w:rsidRPr="00436386">
              <w:t xml:space="preserve"> с учетом </w:t>
            </w:r>
            <w:r w:rsidRPr="00436386">
              <w:lastRenderedPageBreak/>
              <w:t>предложений, изложенных в обращениях негосударственных перевозчиков.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3. Мониторинг пассажиропотока                                  и потребностей </w:t>
            </w:r>
            <w:r w:rsidR="00AD7325" w:rsidRPr="00436386">
              <w:t>района</w:t>
            </w:r>
            <w:r w:rsidRPr="00436386">
              <w:t xml:space="preserve"> в корректировке существующей маршрутной сети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в 2022г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тарифам по муниципальным маршрутам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04.07.2022г № 68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 В 202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 xml:space="preserve"> проведена конкурсная процедура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>и заключен муниципальный контракт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  <w:r w:rsidR="008C3308">
              <w:rPr>
                <w:rFonts w:eastAsia="Calibri"/>
                <w:sz w:val="22"/>
                <w:szCs w:val="22"/>
                <w:lang w:eastAsia="en-US"/>
              </w:rPr>
              <w:t xml:space="preserve"> в 2025-2029гг от 18.12.2024г № 182.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2. Постановлением администрации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 от 22.08.2022г № 2894 утвержден документ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планирования регулярных перевозок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ЛО.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 адрес администрации </w:t>
            </w:r>
            <w:proofErr w:type="spellStart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предложений от негосударственных перевозчиков не поступало, документ планирования регулярных автоперевозок пассажиров не актуализировался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831F94" w:rsidRPr="00436386"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Мониторинг пассажиропотока и корректировка существующей маршрутной сети в 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</w:t>
            </w:r>
            <w:r w:rsidR="00E74666">
              <w:rPr>
                <w:rFonts w:eastAsia="Calibri"/>
                <w:sz w:val="22"/>
                <w:szCs w:val="22"/>
                <w:lang w:eastAsia="en-US"/>
              </w:rPr>
              <w:t>проводится ежедневно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A5DCE" w:rsidRPr="00436386" w:rsidRDefault="004A5DCE" w:rsidP="00566D3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4. Сеть регулярных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маршрутов утверждена Муниципальным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контрактом от 04.07.2022г № 68, в 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предложений от негосударственных перевозчиков о формировании сети регулярных маршрутов не поступало.</w:t>
            </w:r>
          </w:p>
        </w:tc>
      </w:tr>
      <w:tr w:rsidR="00E754C7" w:rsidRPr="00436386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</w:pPr>
            <w:r w:rsidRPr="00436386">
              <w:t>Доля организаций частной формы собственности в сфере жилищного строительства (за исключением индивидуального жилищного</w:t>
            </w:r>
            <w:r w:rsidR="001C5719" w:rsidRPr="0043638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CC44C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4CF">
              <w:rPr>
                <w:rFonts w:eastAsia="Calibri"/>
                <w:sz w:val="22"/>
                <w:szCs w:val="22"/>
                <w:lang w:eastAsia="en-US"/>
              </w:rPr>
              <w:t xml:space="preserve">100 (Зарегистрировано </w:t>
            </w:r>
            <w:r w:rsidR="0091659D" w:rsidRPr="00CC44C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CC44CF" w:rsidRPr="00CC44C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CC44CF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</w:t>
            </w:r>
            <w:r w:rsidR="00A95566" w:rsidRPr="00CC44CF">
              <w:rPr>
                <w:rFonts w:eastAsia="Calibri"/>
                <w:sz w:val="22"/>
                <w:szCs w:val="22"/>
                <w:lang w:eastAsia="en-US"/>
              </w:rPr>
              <w:t xml:space="preserve"> по коду ОКВЭД 41.20</w:t>
            </w:r>
            <w:r w:rsidR="001C5719" w:rsidRPr="00CC44CF">
              <w:rPr>
                <w:rFonts w:eastAsia="Calibri"/>
                <w:sz w:val="22"/>
                <w:szCs w:val="22"/>
                <w:lang w:eastAsia="en-US"/>
              </w:rPr>
              <w:t xml:space="preserve"> основной и доп.</w:t>
            </w:r>
            <w:r w:rsidR="00A95566" w:rsidRPr="00CC44C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436386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436386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26"/>
        <w:gridCol w:w="3248"/>
        <w:gridCol w:w="3593"/>
        <w:gridCol w:w="1453"/>
        <w:gridCol w:w="2160"/>
      </w:tblGrid>
      <w:tr w:rsidR="00082CAE" w:rsidRPr="00436386" w:rsidTr="00835A82">
        <w:trPr>
          <w:trHeight w:val="1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436386" w:rsidTr="00835A82">
        <w:trPr>
          <w:trHeight w:val="330"/>
        </w:trPr>
        <w:tc>
          <w:tcPr>
            <w:tcW w:w="531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436386" w:rsidRDefault="00082CAE" w:rsidP="00F94E8E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  <w:r w:rsidR="00FE4EAA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082CAE" w:rsidRPr="00436386" w:rsidRDefault="009E4210" w:rsidP="00345E35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Факт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202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436386" w:rsidTr="00835A82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430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532" w:type="dxa"/>
            <w:shd w:val="clear" w:color="auto" w:fill="auto"/>
          </w:tcPr>
          <w:p w:rsidR="00082CAE" w:rsidRPr="00271428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1428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271428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2714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082CAE" w:rsidRPr="00271428" w:rsidRDefault="00815A59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67,5</w:t>
            </w:r>
            <w:bookmarkStart w:id="0" w:name="_GoBack"/>
            <w:bookmarkEnd w:id="0"/>
            <w:r w:rsidR="00EF2461" w:rsidRPr="00117271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436386" w:rsidTr="00835A82">
        <w:tc>
          <w:tcPr>
            <w:tcW w:w="531" w:type="dxa"/>
            <w:shd w:val="clear" w:color="auto" w:fill="auto"/>
          </w:tcPr>
          <w:p w:rsidR="00835A82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399" w:type="dxa"/>
            <w:shd w:val="clear" w:color="auto" w:fill="auto"/>
          </w:tcPr>
          <w:p w:rsidR="00835A82" w:rsidRPr="00436386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«стартовую субсидию»,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35A82" w:rsidRPr="00436386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3509D" w:rsidRPr="00436386" w:rsidRDefault="00A515EA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082CAE" w:rsidRPr="00436386" w:rsidTr="00835A82">
        <w:tc>
          <w:tcPr>
            <w:tcW w:w="16111" w:type="dxa"/>
            <w:gridSpan w:val="6"/>
            <w:shd w:val="clear" w:color="auto" w:fill="auto"/>
          </w:tcPr>
          <w:p w:rsidR="00082CAE" w:rsidRPr="00436386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436386" w:rsidTr="00835A82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430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44" w:type="dxa"/>
            <w:shd w:val="clear" w:color="auto" w:fill="auto"/>
          </w:tcPr>
          <w:p w:rsidR="00082CAE" w:rsidRPr="00436386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Pr="00844DE2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Сроки предоставления муниципальных услуг не превышают сроков, установленных </w:t>
            </w:r>
            <w:r w:rsidRPr="00844DE2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административными регламентами</w:t>
            </w:r>
          </w:p>
          <w:p w:rsidR="00F55281" w:rsidRPr="00F55281" w:rsidRDefault="00844DE2" w:rsidP="0011727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44DE2">
              <w:rPr>
                <w:sz w:val="18"/>
                <w:szCs w:val="18"/>
              </w:rPr>
              <w:t>Проведены 8</w:t>
            </w:r>
            <w:r w:rsidR="00CF770F" w:rsidRPr="00844DE2">
              <w:rPr>
                <w:sz w:val="18"/>
                <w:szCs w:val="18"/>
              </w:rPr>
              <w:t xml:space="preserve"> процедур</w:t>
            </w:r>
            <w:r w:rsidR="00F55281" w:rsidRPr="00844DE2">
              <w:rPr>
                <w:sz w:val="18"/>
                <w:szCs w:val="18"/>
              </w:rPr>
              <w:t xml:space="preserve"> оценки регулирующего воздействия Проектов МНПА</w:t>
            </w:r>
          </w:p>
        </w:tc>
      </w:tr>
      <w:tr w:rsidR="00082CAE" w:rsidRPr="00436386" w:rsidTr="00835A82">
        <w:trPr>
          <w:trHeight w:val="120"/>
        </w:trPr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микрофинансовых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деятельность на территории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532" w:type="dxa"/>
            <w:shd w:val="clear" w:color="auto" w:fill="auto"/>
          </w:tcPr>
          <w:p w:rsidR="00082CAE" w:rsidRPr="00436386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44" w:type="dxa"/>
            <w:shd w:val="clear" w:color="auto" w:fill="auto"/>
          </w:tcPr>
          <w:p w:rsidR="002722DA" w:rsidRPr="00F94E8E" w:rsidRDefault="00117271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17271"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</w:tr>
      <w:tr w:rsidR="00082CAE" w:rsidRPr="00436386" w:rsidTr="00835A82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835A82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Увеличение количества нестационарных и мобильных торговых объектов и торговых мест под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них.</w:t>
            </w:r>
          </w:p>
          <w:p w:rsidR="00082CAE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399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lastRenderedPageBreak/>
              <w:t>Отдел экономической политики</w:t>
            </w:r>
            <w:r w:rsidRPr="0043638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нестационарных и мобильных торговых объектов и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торговых мест под них, ед.</w:t>
            </w:r>
          </w:p>
        </w:tc>
        <w:tc>
          <w:tcPr>
            <w:tcW w:w="1532" w:type="dxa"/>
            <w:shd w:val="clear" w:color="auto" w:fill="auto"/>
          </w:tcPr>
          <w:p w:rsidR="00082CAE" w:rsidRPr="00C3303D" w:rsidRDefault="00736A5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303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152</w:t>
            </w:r>
          </w:p>
        </w:tc>
        <w:tc>
          <w:tcPr>
            <w:tcW w:w="1544" w:type="dxa"/>
            <w:shd w:val="clear" w:color="auto" w:fill="auto"/>
          </w:tcPr>
          <w:p w:rsidR="00082CAE" w:rsidRPr="00C3303D" w:rsidRDefault="00854E3F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54E3F">
              <w:rPr>
                <w:rFonts w:eastAsia="Calibri"/>
                <w:color w:val="000000"/>
                <w:sz w:val="22"/>
                <w:szCs w:val="22"/>
                <w:lang w:eastAsia="en-US"/>
              </w:rPr>
              <w:t>158</w:t>
            </w:r>
          </w:p>
        </w:tc>
      </w:tr>
      <w:tr w:rsidR="00E754C7" w:rsidRPr="00436386" w:rsidTr="00835A82">
        <w:tc>
          <w:tcPr>
            <w:tcW w:w="531" w:type="dxa"/>
            <w:shd w:val="clear" w:color="auto" w:fill="auto"/>
          </w:tcPr>
          <w:p w:rsidR="00E754C7" w:rsidRPr="00436386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430" w:type="dxa"/>
            <w:shd w:val="clear" w:color="auto" w:fill="auto"/>
          </w:tcPr>
          <w:p w:rsidR="00E754C7" w:rsidRPr="00436386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399" w:type="dxa"/>
            <w:shd w:val="clear" w:color="auto" w:fill="auto"/>
          </w:tcPr>
          <w:p w:rsidR="00E754C7" w:rsidRPr="00436386" w:rsidRDefault="00117709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675" w:type="dxa"/>
            <w:shd w:val="clear" w:color="auto" w:fill="auto"/>
          </w:tcPr>
          <w:p w:rsidR="00E754C7" w:rsidRPr="00436386" w:rsidRDefault="00424552" w:rsidP="00C95F4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>Количество мероприятий, направленных на поддержку 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532" w:type="dxa"/>
            <w:shd w:val="clear" w:color="auto" w:fill="auto"/>
          </w:tcPr>
          <w:p w:rsidR="00E754C7" w:rsidRPr="00436386" w:rsidRDefault="007070D9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E754C7" w:rsidRPr="00436386" w:rsidRDefault="00C96D76" w:rsidP="007B1D5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76252"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7B1D5C"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 w:rsidRPr="0067625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 СОНКО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4552" w:rsidRPr="00436386" w:rsidTr="007D5EE5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24552" w:rsidRPr="00436386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t>муниципально</w:t>
            </w:r>
            <w:proofErr w:type="spellEnd"/>
            <w:r w:rsidRPr="00436386">
              <w:t>-частного партнерства, в том числе практики заключения концессионных соглашений</w:t>
            </w:r>
          </w:p>
        </w:tc>
      </w:tr>
      <w:tr w:rsidR="00424552" w:rsidRPr="00436386" w:rsidTr="00835A82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430" w:type="dxa"/>
            <w:shd w:val="clear" w:color="auto" w:fill="auto"/>
          </w:tcPr>
          <w:p w:rsidR="00424552" w:rsidRPr="00436386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в сельской местности, малонаселенных и труднодоступных районах)</w:t>
            </w:r>
          </w:p>
        </w:tc>
        <w:tc>
          <w:tcPr>
            <w:tcW w:w="3399" w:type="dxa"/>
            <w:shd w:val="clear" w:color="auto" w:fill="auto"/>
          </w:tcPr>
          <w:p w:rsidR="00424552" w:rsidRPr="00436386" w:rsidRDefault="00424552" w:rsidP="00060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shd w:val="clear" w:color="auto" w:fill="auto"/>
          </w:tcPr>
          <w:p w:rsidR="00424552" w:rsidRPr="00436386" w:rsidRDefault="00424552" w:rsidP="0011727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="00B0376D"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>-частного партнерства</w:t>
            </w:r>
            <w:r w:rsidR="00117271"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="00B26C05"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B26C05" w:rsidRPr="0043638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>, ед.</w:t>
            </w:r>
          </w:p>
        </w:tc>
        <w:tc>
          <w:tcPr>
            <w:tcW w:w="1532" w:type="dxa"/>
            <w:shd w:val="clear" w:color="auto" w:fill="auto"/>
          </w:tcPr>
          <w:p w:rsidR="00424552" w:rsidRPr="00436386" w:rsidRDefault="00F702E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424552" w:rsidRPr="00F702E7" w:rsidRDefault="00F702E7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32190" w:rsidRPr="00F702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115F" w:rsidRPr="00F702E7">
              <w:rPr>
                <w:rFonts w:eastAsia="Calibri"/>
                <w:sz w:val="22"/>
                <w:szCs w:val="22"/>
                <w:lang w:eastAsia="en-US"/>
              </w:rPr>
              <w:t>концессионных соглашения</w:t>
            </w:r>
          </w:p>
          <w:p w:rsidR="00E1500B" w:rsidRPr="00436386" w:rsidRDefault="00E1500B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в сфере теплоснабжения</w:t>
            </w:r>
          </w:p>
        </w:tc>
      </w:tr>
      <w:tr w:rsidR="00424552" w:rsidRPr="00CD5D09" w:rsidTr="00835A82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5430" w:type="dxa"/>
            <w:shd w:val="clear" w:color="auto" w:fill="auto"/>
          </w:tcPr>
          <w:p w:rsidR="00424552" w:rsidRPr="00436386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399" w:type="dxa"/>
            <w:shd w:val="clear" w:color="auto" w:fill="auto"/>
          </w:tcPr>
          <w:p w:rsidR="00424552" w:rsidRPr="00436386" w:rsidRDefault="00355819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24552" w:rsidRPr="00436386" w:rsidRDefault="0042455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5E7E67" w:rsidRPr="00436386" w:rsidRDefault="005E7E67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7E67" w:rsidRPr="00436386" w:rsidRDefault="005E7E67" w:rsidP="005E7E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424552" w:rsidRPr="00436386" w:rsidRDefault="00CD5D09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44" w:type="dxa"/>
            <w:shd w:val="clear" w:color="auto" w:fill="auto"/>
          </w:tcPr>
          <w:p w:rsidR="00424552" w:rsidRPr="00CD5D09" w:rsidRDefault="00CD5D09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5D09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="00355819" w:rsidRPr="00CD5D09">
              <w:rPr>
                <w:rFonts w:eastAsia="Calibri"/>
                <w:sz w:val="22"/>
                <w:szCs w:val="22"/>
                <w:lang w:eastAsia="en-US"/>
              </w:rPr>
              <w:t xml:space="preserve"> ед.</w:t>
            </w:r>
          </w:p>
          <w:p w:rsidR="00355819" w:rsidRPr="00CD5D09" w:rsidRDefault="00355819" w:rsidP="00FA79B2">
            <w:pPr>
              <w:jc w:val="center"/>
              <w:rPr>
                <w:rFonts w:eastAsia="Calibri"/>
                <w:sz w:val="22"/>
                <w:szCs w:val="22"/>
                <w:highlight w:val="darkRed"/>
                <w:lang w:eastAsia="en-US"/>
              </w:rPr>
            </w:pPr>
          </w:p>
        </w:tc>
      </w:tr>
      <w:tr w:rsidR="004A74B1" w:rsidRPr="00436386" w:rsidTr="003F53F3">
        <w:tc>
          <w:tcPr>
            <w:tcW w:w="531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A74B1" w:rsidRPr="00436386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436386" w:rsidTr="00835A82">
        <w:tc>
          <w:tcPr>
            <w:tcW w:w="531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shd w:val="clear" w:color="auto" w:fill="auto"/>
          </w:tcPr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создание в </w:t>
            </w:r>
            <w:r w:rsidR="00AD7325" w:rsidRPr="00436386">
              <w:rPr>
                <w:rFonts w:eastAsiaTheme="minorHAnsi"/>
                <w:lang w:eastAsia="en-US"/>
              </w:rPr>
              <w:t>Приозерском районе</w:t>
            </w:r>
            <w:r w:rsidRPr="00436386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399" w:type="dxa"/>
            <w:shd w:val="clear" w:color="auto" w:fill="auto"/>
          </w:tcPr>
          <w:p w:rsidR="004A74B1" w:rsidRPr="00436386" w:rsidRDefault="00882DBE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Создание и размещение на региональном портале реестра 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532" w:type="dxa"/>
            <w:shd w:val="clear" w:color="auto" w:fill="auto"/>
          </w:tcPr>
          <w:p w:rsidR="004A74B1" w:rsidRPr="00736A51" w:rsidRDefault="00191F70" w:rsidP="00060D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91F7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90B12" w:rsidRPr="00191F70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44" w:type="dxa"/>
            <w:shd w:val="clear" w:color="auto" w:fill="auto"/>
          </w:tcPr>
          <w:p w:rsidR="004A74B1" w:rsidRPr="00345E35" w:rsidRDefault="00831F94" w:rsidP="00831F94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F702E7">
              <w:rPr>
                <w:rFonts w:eastAsia="Calibri"/>
                <w:lang w:eastAsia="en-US"/>
              </w:rPr>
              <w:t xml:space="preserve">Инвентаризация кладбищ и мест 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</w:t>
            </w:r>
          </w:p>
          <w:p w:rsidR="00831F94" w:rsidRPr="00950D62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083206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50D62">
              <w:rPr>
                <w:rFonts w:eastAsiaTheme="minorHAnsi"/>
                <w:color w:val="000000"/>
                <w:lang w:eastAsia="en-US"/>
              </w:rPr>
              <w:t xml:space="preserve">На данный момент региональный портал реестра кладбищ и мест захоронений на них не создан, в </w:t>
            </w:r>
            <w:r w:rsidRPr="00950D62">
              <w:rPr>
                <w:rFonts w:eastAsiaTheme="minorHAnsi"/>
                <w:color w:val="000000"/>
                <w:lang w:eastAsia="en-US"/>
              </w:rPr>
              <w:lastRenderedPageBreak/>
              <w:t xml:space="preserve">связи с чем, реестры кладбищ и мест захоронений на них, в которые включены сведения о существующих кладбищах и местах захоронений на территории </w:t>
            </w:r>
            <w:proofErr w:type="spellStart"/>
            <w:r w:rsidRPr="00950D62">
              <w:rPr>
                <w:rFonts w:eastAsiaTheme="minorHAnsi"/>
                <w:color w:val="000000"/>
                <w:lang w:eastAsia="en-US"/>
              </w:rPr>
              <w:t>Приозерского</w:t>
            </w:r>
            <w:proofErr w:type="spellEnd"/>
            <w:r w:rsidRPr="00950D62">
              <w:rPr>
                <w:rFonts w:eastAsiaTheme="minorHAnsi"/>
                <w:color w:val="000000"/>
                <w:lang w:eastAsia="en-US"/>
              </w:rPr>
              <w:t xml:space="preserve"> района Ленинградской области, не размещены</w:t>
            </w:r>
            <w:r w:rsidRPr="0008320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831F94" w:rsidRPr="00736A51" w:rsidRDefault="00831F94" w:rsidP="00FA79B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C4A14" w:rsidRPr="00436386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val="en-US" w:eastAsia="en-US"/>
        </w:rPr>
        <w:lastRenderedPageBreak/>
        <w:t>III</w:t>
      </w:r>
      <w:r w:rsidRPr="00436386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436386" w:rsidRDefault="009C4A14" w:rsidP="009C4A14">
      <w:pPr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436386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436386" w:rsidTr="003A3DFB">
        <w:trPr>
          <w:trHeight w:val="59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436386" w:rsidTr="003A3DFB">
        <w:trPr>
          <w:trHeight w:val="21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436386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436386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</w:t>
            </w:r>
            <w:r w:rsidRPr="00436386">
              <w:rPr>
                <w:rFonts w:eastAsia="Calibri"/>
                <w:lang w:eastAsia="en-US"/>
              </w:rPr>
              <w:lastRenderedPageBreak/>
              <w:t xml:space="preserve">муниципальной политики по развитию конкуренции, в том числе положений плана 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 xml:space="preserve">Низкий уровень информированности потребителей о результатах исполнения мероприятий плана ("дорожной карты") развития конкуренции в Приозерском муниципальном </w:t>
            </w:r>
            <w:r w:rsidRPr="00436386">
              <w:rPr>
                <w:rFonts w:eastAsia="Calibri"/>
                <w:lang w:eastAsia="en-US"/>
              </w:rPr>
              <w:lastRenderedPageBreak/>
              <w:t>районе Ленинградской области на 2022 - 2025 годы</w:t>
            </w:r>
          </w:p>
        </w:tc>
        <w:tc>
          <w:tcPr>
            <w:tcW w:w="4851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 xml:space="preserve">Размещение на официальном сайте Администрации </w:t>
            </w:r>
            <w:proofErr w:type="gramStart"/>
            <w:r w:rsidRPr="00436386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436386">
              <w:rPr>
                <w:rFonts w:eastAsia="Calibri"/>
                <w:lang w:eastAsia="en-US"/>
              </w:rPr>
              <w:t xml:space="preserve"> мероприятий плана ("дорожной карты") развития конкуренции в Приозерском районе/ РАЗМЕЩЕНО</w:t>
            </w:r>
          </w:p>
          <w:p w:rsidR="001E39EF" w:rsidRPr="00436386" w:rsidRDefault="001E39EF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Отдел экономической политики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633" w:type="dxa"/>
          </w:tcPr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проведение инвентаризации муниципального имущества, </w:t>
            </w:r>
            <w:r w:rsidRPr="00436386">
              <w:rPr>
                <w:rFonts w:eastAsiaTheme="minorHAnsi"/>
                <w:lang w:eastAsia="en-US"/>
              </w:rPr>
              <w:lastRenderedPageBreak/>
              <w:t>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436386">
              <w:rPr>
                <w:rFonts w:eastAsiaTheme="minorHAnsi"/>
                <w:lang w:eastAsia="en-US"/>
              </w:rPr>
              <w:t>ОМСу</w:t>
            </w:r>
            <w:proofErr w:type="spellEnd"/>
            <w:r w:rsidRPr="00436386">
              <w:rPr>
                <w:rFonts w:eastAsiaTheme="minorHAnsi"/>
                <w:lang w:eastAsia="en-US"/>
              </w:rPr>
              <w:t>: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план-графин инвентаризации муниципального имущества, в том числе закрепленного за предприятиями и учреждениями (</w:t>
            </w:r>
            <w:r w:rsidR="0070452D" w:rsidRPr="00436386">
              <w:rPr>
                <w:rFonts w:eastAsiaTheme="minorHAnsi"/>
                <w:lang w:eastAsia="en-US"/>
              </w:rPr>
              <w:t xml:space="preserve">распоряжение администрации </w:t>
            </w:r>
            <w:proofErr w:type="spellStart"/>
            <w:r w:rsidR="0070452D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70452D" w:rsidRPr="00436386">
              <w:rPr>
                <w:rFonts w:eastAsiaTheme="minorHAnsi"/>
                <w:lang w:eastAsia="en-US"/>
              </w:rPr>
              <w:t xml:space="preserve"> района Ленинградской области от 16.02.2022 №31-р «Об утверждении плана-графика контрольной работы УГЗМИ» </w:t>
            </w:r>
            <w:r w:rsidRPr="00436386">
              <w:rPr>
                <w:rFonts w:eastAsiaTheme="minorHAnsi"/>
                <w:lang w:eastAsia="en-US"/>
              </w:rPr>
              <w:t>«Об утверждении плана-графика контрольной работы УГЗМИ»);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325BE2" w:rsidRPr="00436386">
              <w:rPr>
                <w:rFonts w:eastAsiaTheme="minorHAnsi"/>
                <w:lang w:eastAsia="en-US"/>
              </w:rPr>
              <w:t xml:space="preserve">перепрофилирован 1 объект </w:t>
            </w:r>
            <w:r w:rsidR="00325BE2" w:rsidRPr="00436386">
              <w:rPr>
                <w:rFonts w:eastAsiaTheme="minorHAnsi"/>
                <w:lang w:eastAsia="en-US"/>
              </w:rPr>
              <w:lastRenderedPageBreak/>
              <w:t xml:space="preserve">недвижимости, находящийся в собственности </w:t>
            </w:r>
            <w:proofErr w:type="spellStart"/>
            <w:r w:rsidR="00325BE2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325BE2" w:rsidRPr="00436386">
              <w:rPr>
                <w:rFonts w:eastAsiaTheme="minorHAnsi"/>
                <w:lang w:eastAsia="en-US"/>
              </w:rPr>
              <w:t xml:space="preserve"> городского поседения: административное здание – в физкультурно-оздоровительное сооружение (спортивные залы, бассейны, корты, катки), расположенное по адресу: г. Приозерск, ул. Гагарина, д.1</w:t>
            </w:r>
            <w:r w:rsidRPr="00436386">
              <w:rPr>
                <w:rFonts w:eastAsiaTheme="minorHAnsi"/>
                <w:lang w:eastAsia="en-US"/>
              </w:rPr>
              <w:t>;</w:t>
            </w:r>
          </w:p>
          <w:p w:rsidR="003A3DFB" w:rsidRPr="00436386" w:rsidRDefault="007D47C8" w:rsidP="00117271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70452D" w:rsidRPr="00436386">
              <w:rPr>
                <w:rFonts w:eastAsiaTheme="minorHAnsi"/>
                <w:lang w:eastAsia="en-US"/>
              </w:rPr>
              <w:t>прогнозный план приватизации муниципального имущества на 202</w:t>
            </w:r>
            <w:r w:rsidR="00117271">
              <w:rPr>
                <w:rFonts w:eastAsiaTheme="minorHAnsi"/>
                <w:lang w:eastAsia="en-US"/>
              </w:rPr>
              <w:t>4</w:t>
            </w:r>
            <w:r w:rsidR="0070452D" w:rsidRPr="0043638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70452D" w:rsidRPr="00436386">
              <w:rPr>
                <w:rFonts w:eastAsiaTheme="minorHAnsi"/>
                <w:lang w:eastAsia="en-US"/>
              </w:rPr>
              <w:t xml:space="preserve">год </w:t>
            </w:r>
            <w:r w:rsidR="00117271">
              <w:rPr>
                <w:rFonts w:eastAsiaTheme="minorHAnsi"/>
                <w:lang w:eastAsia="en-US"/>
              </w:rPr>
              <w:t xml:space="preserve"> и</w:t>
            </w:r>
            <w:proofErr w:type="gramEnd"/>
            <w:r w:rsidR="00117271">
              <w:rPr>
                <w:rFonts w:eastAsiaTheme="minorHAnsi"/>
                <w:lang w:eastAsia="en-US"/>
              </w:rPr>
              <w:t xml:space="preserve"> плановый период на 2025-2027гг </w:t>
            </w:r>
            <w:r w:rsidR="0070452D" w:rsidRPr="00436386">
              <w:rPr>
                <w:rFonts w:eastAsiaTheme="minorHAnsi"/>
                <w:lang w:eastAsia="en-US"/>
              </w:rPr>
              <w:t xml:space="preserve">утвержден решением Совета Депутатов </w:t>
            </w:r>
            <w:proofErr w:type="spellStart"/>
            <w:r w:rsidR="0070452D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70452D" w:rsidRPr="00436386">
              <w:rPr>
                <w:rFonts w:eastAsiaTheme="minorHAnsi"/>
                <w:lang w:eastAsia="en-US"/>
              </w:rPr>
              <w:t xml:space="preserve"> муниципального района Ленингр</w:t>
            </w:r>
            <w:r w:rsidR="00117271">
              <w:rPr>
                <w:rFonts w:eastAsiaTheme="minorHAnsi"/>
                <w:lang w:eastAsia="en-US"/>
              </w:rPr>
              <w:t>адской области от 06.04.2024 № 281</w:t>
            </w:r>
          </w:p>
        </w:tc>
        <w:tc>
          <w:tcPr>
            <w:tcW w:w="2018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- организация и проведение публичных торгов по реализации </w:t>
            </w:r>
            <w:r w:rsidRPr="00CA67FC">
              <w:rPr>
                <w:rFonts w:eastAsiaTheme="minorHAnsi"/>
                <w:lang w:eastAsia="en-US"/>
              </w:rPr>
              <w:lastRenderedPageBreak/>
              <w:t>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265F26">
              <w:rPr>
                <w:rFonts w:eastAsiaTheme="minorHAnsi"/>
                <w:lang w:eastAsia="en-US"/>
              </w:rPr>
              <w:t>Публичные торги по реализации указанного имущества, не проводились</w:t>
            </w:r>
          </w:p>
        </w:tc>
        <w:tc>
          <w:tcPr>
            <w:tcW w:w="2018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мероприятий: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исполнение плана мероприятий по реформированию  унитарных предприятий на период до января 2025 года;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сокращение количества 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Влияние муниципальных предприятий и хозяйственных обществ с  муниципальным участием на развитие конкуренции</w:t>
            </w:r>
          </w:p>
        </w:tc>
        <w:tc>
          <w:tcPr>
            <w:tcW w:w="4851" w:type="dxa"/>
          </w:tcPr>
          <w:p w:rsidR="007D47C8" w:rsidRPr="00CA67FC" w:rsidRDefault="003A3DFB" w:rsidP="007D47C8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Исполнение плана мероприятий по реформированию  унитарных предприятий</w:t>
            </w:r>
            <w:r w:rsidR="007D47C8" w:rsidRPr="00CA67FC">
              <w:rPr>
                <w:rFonts w:eastAsia="Calibri"/>
                <w:lang w:eastAsia="en-US"/>
              </w:rPr>
              <w:t>:</w:t>
            </w:r>
          </w:p>
          <w:p w:rsidR="00E66479" w:rsidRPr="00884D9D" w:rsidRDefault="00E66479" w:rsidP="00E66479">
            <w:pPr>
              <w:tabs>
                <w:tab w:val="left" w:pos="426"/>
              </w:tabs>
              <w:jc w:val="both"/>
            </w:pPr>
            <w:r w:rsidRPr="00E66479">
              <w:t xml:space="preserve">          </w:t>
            </w:r>
            <w:r w:rsidRPr="00884D9D">
              <w:t xml:space="preserve">- принято решение о реорганизации МП «Городской центр услуг» </w:t>
            </w:r>
            <w:proofErr w:type="spellStart"/>
            <w:r w:rsidRPr="00884D9D">
              <w:t>Приозерская</w:t>
            </w:r>
            <w:proofErr w:type="spellEnd"/>
            <w:r w:rsidRPr="00884D9D">
              <w:t xml:space="preserve"> Телерадиокомпания (ИНН4712123465) в форме преобразования в муниципальное бюджетное учреждение (постановление администрации </w:t>
            </w:r>
            <w:proofErr w:type="spellStart"/>
            <w:r w:rsidRPr="00884D9D">
              <w:t>Приозерского</w:t>
            </w:r>
            <w:proofErr w:type="spellEnd"/>
            <w:r w:rsidRPr="00884D9D">
              <w:t xml:space="preserve"> муниципального района Ленинградской области от 12.12.2023 года №4306 «О реорганизации муниципального предприятия «Городской центр услуг» </w:t>
            </w:r>
            <w:proofErr w:type="gramStart"/>
            <w:r w:rsidRPr="00884D9D">
              <w:t>путем  преобразования</w:t>
            </w:r>
            <w:proofErr w:type="gramEnd"/>
            <w:r w:rsidRPr="00884D9D">
              <w:t xml:space="preserve"> в муниципальное бюджетное учреждение «Городской центр услуг»)- процедура реорганизации завершена;</w:t>
            </w:r>
          </w:p>
          <w:p w:rsidR="00E66479" w:rsidRPr="00884D9D" w:rsidRDefault="00E66479" w:rsidP="00E66479">
            <w:pPr>
              <w:tabs>
                <w:tab w:val="left" w:pos="426"/>
              </w:tabs>
              <w:jc w:val="both"/>
            </w:pPr>
            <w:r w:rsidRPr="00884D9D">
              <w:t xml:space="preserve">            - принято решение о ликвидации МУП ЖКХ «Комфорт» (ИНН</w:t>
            </w:r>
            <w:r w:rsidR="00884D9D" w:rsidRPr="00884D9D">
              <w:t>4712027169</w:t>
            </w:r>
            <w:r w:rsidRPr="00884D9D">
              <w:t xml:space="preserve">)   - постановление администрации </w:t>
            </w:r>
            <w:proofErr w:type="spellStart"/>
            <w:r w:rsidRPr="00884D9D">
              <w:t>Приозерского</w:t>
            </w:r>
            <w:proofErr w:type="spellEnd"/>
            <w:r w:rsidRPr="00884D9D">
              <w:t xml:space="preserve"> муниципального района Ленинградской области от 20.12.2021 года №4497 «О ликвидации МУП ЖКХ «Комфорт») - процедура ликвидации завершена;</w:t>
            </w:r>
          </w:p>
          <w:p w:rsidR="00E66479" w:rsidRPr="00E66479" w:rsidRDefault="00E66479" w:rsidP="00E66479">
            <w:pPr>
              <w:pStyle w:val="11"/>
              <w:keepNext w:val="0"/>
              <w:tabs>
                <w:tab w:val="left" w:pos="851"/>
              </w:tabs>
              <w:spacing w:line="276" w:lineRule="auto"/>
              <w:outlineLvl w:val="9"/>
              <w:rPr>
                <w:color w:val="0000FF" w:themeColor="hyperlink"/>
              </w:rPr>
            </w:pPr>
            <w:r w:rsidRPr="00884D9D">
              <w:t xml:space="preserve">            - принято решение о ликвидации МУП «Комбинат школьного питания» (ИНН</w:t>
            </w:r>
            <w:r w:rsidR="00884D9D" w:rsidRPr="00884D9D">
              <w:t xml:space="preserve"> </w:t>
            </w:r>
            <w:r w:rsidRPr="00884D9D">
              <w:t xml:space="preserve">4712000375) постановление администрации </w:t>
            </w:r>
            <w:proofErr w:type="spellStart"/>
            <w:r w:rsidRPr="00884D9D">
              <w:t>Приозерского</w:t>
            </w:r>
            <w:proofErr w:type="spellEnd"/>
            <w:r w:rsidRPr="00884D9D">
              <w:t xml:space="preserve"> </w:t>
            </w:r>
            <w:r w:rsidRPr="00884D9D">
              <w:lastRenderedPageBreak/>
              <w:t xml:space="preserve">муниципального района Ленинградской области от 29.03.2021 года №1016 «О ликвидации МУП «Комбинат школьного питания») - процедура </w:t>
            </w:r>
            <w:proofErr w:type="gramStart"/>
            <w:r w:rsidRPr="00884D9D">
              <w:t>ликвидации  завершена</w:t>
            </w:r>
            <w:proofErr w:type="gramEnd"/>
            <w:r w:rsidRPr="00884D9D">
              <w:t>.</w:t>
            </w:r>
          </w:p>
          <w:p w:rsidR="003A3DFB" w:rsidRPr="00CA67FC" w:rsidRDefault="003A3DFB" w:rsidP="007D47C8">
            <w:pPr>
              <w:rPr>
                <w:rFonts w:eastAsia="Calibri"/>
                <w:lang w:eastAsia="en-US"/>
              </w:rPr>
            </w:pP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31.12.2024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CA67FC" w:rsidRDefault="00B263E5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УГЗМИ администрации</w:t>
            </w:r>
            <w:r w:rsidR="003A3DFB" w:rsidRPr="00CA67FC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CA67FC" w:rsidTr="003A3DFB">
        <w:trPr>
          <w:trHeight w:val="3727"/>
        </w:trPr>
        <w:tc>
          <w:tcPr>
            <w:tcW w:w="535" w:type="dxa"/>
            <w:vMerge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Ликвидация или исполнение плана приватизации  хозяйственных обществ</w:t>
            </w: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</w:t>
            </w:r>
            <w:r w:rsidRPr="00CA67FC">
              <w:rPr>
                <w:rFonts w:eastAsiaTheme="minorHAnsi"/>
                <w:lang w:eastAsia="en-US"/>
              </w:rPr>
              <w:lastRenderedPageBreak/>
              <w:t xml:space="preserve">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ED3D1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Правовые акты</w:t>
            </w:r>
            <w:r w:rsidRPr="00CA67FC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ED3D1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ED3D1E">
              <w:rPr>
                <w:rFonts w:eastAsiaTheme="minorHAnsi"/>
                <w:lang w:eastAsia="en-US"/>
              </w:rPr>
              <w:t xml:space="preserve"> района</w:t>
            </w:r>
            <w:r w:rsidR="00483385" w:rsidRPr="00ED3D1E">
              <w:rPr>
                <w:rFonts w:eastAsiaTheme="minorHAnsi"/>
                <w:lang w:eastAsia="en-US"/>
              </w:rPr>
              <w:t>:</w:t>
            </w:r>
          </w:p>
          <w:p w:rsidR="00483385" w:rsidRPr="00ED3D1E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ED3D1E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 w:rsidRPr="00ED3D1E">
              <w:rPr>
                <w:rFonts w:eastAsiaTheme="minorHAnsi"/>
                <w:lang w:eastAsia="en-US"/>
              </w:rPr>
              <w:t xml:space="preserve">1. </w:t>
            </w:r>
            <w:r w:rsidR="00483385" w:rsidRPr="00ED3D1E">
              <w:rPr>
                <w:rFonts w:eastAsiaTheme="minorHAnsi"/>
                <w:lang w:eastAsia="en-US"/>
              </w:rPr>
              <w:t xml:space="preserve">Реквизиты правового акта администрации </w:t>
            </w:r>
            <w:proofErr w:type="spellStart"/>
            <w:r w:rsidR="00483385" w:rsidRPr="00ED3D1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483385" w:rsidRPr="00ED3D1E">
              <w:rPr>
                <w:rFonts w:eastAsiaTheme="minorHAnsi"/>
                <w:lang w:eastAsia="en-US"/>
              </w:rPr>
              <w:t xml:space="preserve"> муниципального района - № 3518 от 26.10.2016 года «Об утверждении Положения об организации учета </w:t>
            </w:r>
            <w:r w:rsidR="00483385" w:rsidRPr="00ED3D1E">
              <w:rPr>
                <w:rFonts w:eastAsiaTheme="minorHAnsi"/>
                <w:lang w:eastAsia="en-US"/>
              </w:rPr>
              <w:lastRenderedPageBreak/>
              <w:t xml:space="preserve">муниципального имущества и порядке ведения реестра муниципального имущества муниципального образования </w:t>
            </w:r>
            <w:proofErr w:type="spellStart"/>
            <w:r w:rsidR="00483385" w:rsidRPr="00ED3D1E">
              <w:rPr>
                <w:rFonts w:eastAsiaTheme="minorHAnsi"/>
                <w:lang w:eastAsia="en-US"/>
              </w:rPr>
              <w:t>Приозерский</w:t>
            </w:r>
            <w:proofErr w:type="spellEnd"/>
            <w:r w:rsidR="00483385" w:rsidRPr="00ED3D1E">
              <w:rPr>
                <w:rFonts w:eastAsiaTheme="minorHAnsi"/>
                <w:lang w:eastAsia="en-US"/>
              </w:rPr>
              <w:t xml:space="preserve"> муниципальный район Ленинградской области; </w:t>
            </w:r>
          </w:p>
          <w:p w:rsidR="00483385" w:rsidRPr="00ED3D1E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 w:rsidRPr="00ED3D1E">
              <w:rPr>
                <w:rFonts w:eastAsiaTheme="minorHAnsi"/>
                <w:lang w:eastAsia="en-US"/>
              </w:rPr>
              <w:t xml:space="preserve">2. </w:t>
            </w:r>
            <w:r w:rsidR="00483385" w:rsidRPr="00ED3D1E">
              <w:rPr>
                <w:rFonts w:eastAsiaTheme="minorHAnsi"/>
                <w:lang w:eastAsia="en-US"/>
              </w:rPr>
              <w:t>реквизиты о размещении на сайте: https://admpriozersk.ru/Files/file/3518_2016.doc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CA67FC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6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</w:t>
            </w:r>
            <w:r w:rsidRPr="00CA67FC">
              <w:rPr>
                <w:rFonts w:eastAsiaTheme="minorHAnsi"/>
                <w:lang w:eastAsia="en-US"/>
              </w:rPr>
              <w:lastRenderedPageBreak/>
              <w:t>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Ограничение доступа 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E66479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ED3D1E">
              <w:rPr>
                <w:color w:val="000000"/>
              </w:rPr>
              <w:t xml:space="preserve">Правовые акты </w:t>
            </w:r>
            <w:proofErr w:type="spellStart"/>
            <w:r w:rsidRPr="00ED3D1E">
              <w:rPr>
                <w:color w:val="000000"/>
              </w:rPr>
              <w:t>Приозерского</w:t>
            </w:r>
            <w:proofErr w:type="spellEnd"/>
            <w:r w:rsidRPr="00ED3D1E">
              <w:rPr>
                <w:color w:val="000000"/>
              </w:rPr>
              <w:t xml:space="preserve"> района, 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ED3D1E">
              <w:rPr>
                <w:color w:val="000000"/>
              </w:rPr>
              <w:t>Федерации  не</w:t>
            </w:r>
            <w:proofErr w:type="gramEnd"/>
            <w:r w:rsidRPr="00ED3D1E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CA67FC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проведение инвентаризации муниципального </w:t>
            </w:r>
            <w:r w:rsidRPr="00CA67FC">
              <w:rPr>
                <w:rFonts w:eastAsia="Calibri"/>
                <w:lang w:eastAsia="en-US"/>
              </w:rPr>
              <w:lastRenderedPageBreak/>
              <w:t>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EE6C1F" w:rsidRDefault="003A3DFB">
            <w:pPr>
              <w:jc w:val="both"/>
              <w:rPr>
                <w:rFonts w:eastAsia="Calibri"/>
                <w:lang w:eastAsia="en-US"/>
              </w:rPr>
            </w:pPr>
            <w:r w:rsidRPr="00EE6C1F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EE6C1F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EE6C1F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EE6C1F">
              <w:rPr>
                <w:rFonts w:eastAsia="Calibri"/>
                <w:lang w:eastAsia="en-US"/>
              </w:rPr>
              <w:t>:</w:t>
            </w:r>
          </w:p>
          <w:p w:rsidR="007D47C8" w:rsidRPr="00EE6C1F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EE6C1F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EE6C1F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EE6C1F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организация и проведение публичных </w:t>
            </w:r>
            <w:r w:rsidRPr="00CA67FC">
              <w:rPr>
                <w:rFonts w:eastAsia="Calibri"/>
                <w:lang w:eastAsia="en-US"/>
              </w:rPr>
              <w:lastRenderedPageBreak/>
              <w:t>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</w:p>
          <w:p w:rsidR="007D47C8" w:rsidRPr="00CA67FC" w:rsidRDefault="007D47C8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9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(фермерских) хозяйств 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Низкая активность субъектов малого и среднего предпринимательства, включая крестьянских (фермерских) хозяйств в наращивании </w:t>
            </w:r>
          </w:p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5B3F22" w:rsidRDefault="00F55281">
            <w:pPr>
              <w:jc w:val="both"/>
              <w:rPr>
                <w:rFonts w:eastAsia="Calibri"/>
                <w:lang w:eastAsia="en-US"/>
              </w:rPr>
            </w:pPr>
            <w:r w:rsidRPr="00F55281">
              <w:rPr>
                <w:rFonts w:eastAsia="Calibri"/>
                <w:lang w:eastAsia="en-US"/>
              </w:rPr>
              <w:t xml:space="preserve">Сохранение поголовья скота и объемов производства продукции растениеводства в </w:t>
            </w:r>
            <w:r w:rsidRPr="005B3F22">
              <w:rPr>
                <w:rFonts w:eastAsia="Calibri"/>
                <w:lang w:eastAsia="en-US"/>
              </w:rPr>
              <w:t>малых формах хозяйствования</w:t>
            </w:r>
          </w:p>
          <w:p w:rsidR="00F55281" w:rsidRPr="005B3F22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CA67FC" w:rsidRDefault="00A0333E" w:rsidP="00345E35">
            <w:pPr>
              <w:jc w:val="both"/>
              <w:rPr>
                <w:rFonts w:eastAsia="Calibri"/>
                <w:lang w:eastAsia="en-US"/>
              </w:rPr>
            </w:pPr>
            <w:r w:rsidRPr="005B3F22">
              <w:rPr>
                <w:rFonts w:eastAsia="Calibri"/>
                <w:lang w:eastAsia="en-US"/>
              </w:rPr>
              <w:t xml:space="preserve">За </w:t>
            </w:r>
            <w:r w:rsidR="00B5186C" w:rsidRPr="005B3F22">
              <w:rPr>
                <w:rFonts w:eastAsia="Calibri"/>
                <w:lang w:eastAsia="en-US"/>
              </w:rPr>
              <w:t>202</w:t>
            </w:r>
            <w:r w:rsidR="00736A51" w:rsidRPr="005B3F22">
              <w:rPr>
                <w:rFonts w:eastAsia="Calibri"/>
                <w:lang w:eastAsia="en-US"/>
              </w:rPr>
              <w:t>4</w:t>
            </w:r>
            <w:r w:rsidR="00B5186C" w:rsidRPr="005B3F22">
              <w:rPr>
                <w:rFonts w:eastAsia="Calibri"/>
                <w:lang w:eastAsia="en-US"/>
              </w:rPr>
              <w:t xml:space="preserve">г предоставлены субсидии </w:t>
            </w:r>
            <w:r w:rsidR="00C303D4" w:rsidRPr="005B3F22">
              <w:rPr>
                <w:rFonts w:eastAsia="Calibri"/>
                <w:lang w:eastAsia="en-US"/>
              </w:rPr>
              <w:t xml:space="preserve">из местного </w:t>
            </w:r>
            <w:r w:rsidR="00F55281" w:rsidRPr="005B3F22">
              <w:rPr>
                <w:rFonts w:eastAsia="Calibri"/>
                <w:lang w:eastAsia="en-US"/>
              </w:rPr>
              <w:t xml:space="preserve">и областного </w:t>
            </w:r>
            <w:r w:rsidR="00C303D4" w:rsidRPr="005B3F22">
              <w:rPr>
                <w:rFonts w:eastAsia="Calibri"/>
                <w:lang w:eastAsia="en-US"/>
              </w:rPr>
              <w:t>бюджет</w:t>
            </w:r>
            <w:r w:rsidR="009075C8" w:rsidRPr="005B3F22">
              <w:rPr>
                <w:rFonts w:eastAsia="Calibri"/>
                <w:lang w:eastAsia="en-US"/>
              </w:rPr>
              <w:t>ов</w:t>
            </w:r>
            <w:r w:rsidR="00C303D4" w:rsidRPr="005B3F22">
              <w:rPr>
                <w:rFonts w:eastAsia="Calibri"/>
                <w:lang w:eastAsia="en-US"/>
              </w:rPr>
              <w:t xml:space="preserve"> </w:t>
            </w:r>
            <w:r w:rsidR="00B5186C" w:rsidRPr="005B3F22">
              <w:rPr>
                <w:rFonts w:eastAsia="Calibri"/>
                <w:lang w:eastAsia="en-US"/>
              </w:rPr>
              <w:t>8</w:t>
            </w:r>
            <w:r w:rsidR="005B3F22" w:rsidRPr="005B3F22">
              <w:rPr>
                <w:rFonts w:eastAsia="Calibri"/>
                <w:lang w:eastAsia="en-US"/>
              </w:rPr>
              <w:t>7</w:t>
            </w:r>
            <w:r w:rsidR="00B5186C" w:rsidRPr="005B3F22">
              <w:rPr>
                <w:rFonts w:eastAsia="Calibri"/>
                <w:lang w:eastAsia="en-US"/>
              </w:rPr>
              <w:t xml:space="preserve"> субъектам КФХ</w:t>
            </w:r>
            <w:r w:rsidR="00F37B0C" w:rsidRPr="005B3F22">
              <w:rPr>
                <w:rFonts w:eastAsia="Calibri"/>
                <w:lang w:eastAsia="en-US"/>
              </w:rPr>
              <w:t xml:space="preserve"> и ЛПХ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CAE"/>
    <w:rsid w:val="00083206"/>
    <w:rsid w:val="00087C2E"/>
    <w:rsid w:val="000922B3"/>
    <w:rsid w:val="000A71D2"/>
    <w:rsid w:val="000C7D20"/>
    <w:rsid w:val="000E6F04"/>
    <w:rsid w:val="00106AB6"/>
    <w:rsid w:val="00117271"/>
    <w:rsid w:val="00117709"/>
    <w:rsid w:val="00153577"/>
    <w:rsid w:val="00174CF6"/>
    <w:rsid w:val="00190B12"/>
    <w:rsid w:val="00191F70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2821"/>
    <w:rsid w:val="0024329B"/>
    <w:rsid w:val="00265F26"/>
    <w:rsid w:val="00271428"/>
    <w:rsid w:val="002722DA"/>
    <w:rsid w:val="00291B24"/>
    <w:rsid w:val="00325BE2"/>
    <w:rsid w:val="00327C4E"/>
    <w:rsid w:val="00345E35"/>
    <w:rsid w:val="00350906"/>
    <w:rsid w:val="00355819"/>
    <w:rsid w:val="00365610"/>
    <w:rsid w:val="0038786A"/>
    <w:rsid w:val="003A3DFB"/>
    <w:rsid w:val="003D75D6"/>
    <w:rsid w:val="00424552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57E64"/>
    <w:rsid w:val="00566D32"/>
    <w:rsid w:val="005715E5"/>
    <w:rsid w:val="00573551"/>
    <w:rsid w:val="005A7AFA"/>
    <w:rsid w:val="005B3F22"/>
    <w:rsid w:val="005E149F"/>
    <w:rsid w:val="005E7E67"/>
    <w:rsid w:val="005F274E"/>
    <w:rsid w:val="00631611"/>
    <w:rsid w:val="006416CE"/>
    <w:rsid w:val="00647A9B"/>
    <w:rsid w:val="00652B8F"/>
    <w:rsid w:val="00664D5F"/>
    <w:rsid w:val="00667D23"/>
    <w:rsid w:val="00676252"/>
    <w:rsid w:val="0068271D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B1D5C"/>
    <w:rsid w:val="007D47C8"/>
    <w:rsid w:val="007F2C08"/>
    <w:rsid w:val="00815382"/>
    <w:rsid w:val="00815A59"/>
    <w:rsid w:val="00823F11"/>
    <w:rsid w:val="00831BCD"/>
    <w:rsid w:val="00831F94"/>
    <w:rsid w:val="00835A82"/>
    <w:rsid w:val="00837234"/>
    <w:rsid w:val="00844DE2"/>
    <w:rsid w:val="00854E3F"/>
    <w:rsid w:val="00882DBE"/>
    <w:rsid w:val="00884D9D"/>
    <w:rsid w:val="0089201A"/>
    <w:rsid w:val="008C3308"/>
    <w:rsid w:val="009075C8"/>
    <w:rsid w:val="0091659D"/>
    <w:rsid w:val="00947CB9"/>
    <w:rsid w:val="00950D62"/>
    <w:rsid w:val="00954062"/>
    <w:rsid w:val="009A6EA9"/>
    <w:rsid w:val="009C4A14"/>
    <w:rsid w:val="009D3C23"/>
    <w:rsid w:val="009E4210"/>
    <w:rsid w:val="00A0333E"/>
    <w:rsid w:val="00A45E0F"/>
    <w:rsid w:val="00A515EA"/>
    <w:rsid w:val="00A54179"/>
    <w:rsid w:val="00A75ADD"/>
    <w:rsid w:val="00A86903"/>
    <w:rsid w:val="00A932CD"/>
    <w:rsid w:val="00A95566"/>
    <w:rsid w:val="00AA01E4"/>
    <w:rsid w:val="00AA0F94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5186C"/>
    <w:rsid w:val="00B753B1"/>
    <w:rsid w:val="00B82D60"/>
    <w:rsid w:val="00B83168"/>
    <w:rsid w:val="00BB1085"/>
    <w:rsid w:val="00BC405A"/>
    <w:rsid w:val="00BE44E0"/>
    <w:rsid w:val="00C01315"/>
    <w:rsid w:val="00C06DE4"/>
    <w:rsid w:val="00C117F1"/>
    <w:rsid w:val="00C169D4"/>
    <w:rsid w:val="00C20962"/>
    <w:rsid w:val="00C253FD"/>
    <w:rsid w:val="00C303D4"/>
    <w:rsid w:val="00C3303D"/>
    <w:rsid w:val="00C40A43"/>
    <w:rsid w:val="00C540E7"/>
    <w:rsid w:val="00C71A7D"/>
    <w:rsid w:val="00C83804"/>
    <w:rsid w:val="00C95F4C"/>
    <w:rsid w:val="00C96D76"/>
    <w:rsid w:val="00CA67FC"/>
    <w:rsid w:val="00CB76B2"/>
    <w:rsid w:val="00CC44CF"/>
    <w:rsid w:val="00CD5D09"/>
    <w:rsid w:val="00CF770F"/>
    <w:rsid w:val="00D1115F"/>
    <w:rsid w:val="00D321B0"/>
    <w:rsid w:val="00D610C7"/>
    <w:rsid w:val="00DD1010"/>
    <w:rsid w:val="00DE7636"/>
    <w:rsid w:val="00DF7F6B"/>
    <w:rsid w:val="00E1415C"/>
    <w:rsid w:val="00E1500B"/>
    <w:rsid w:val="00E16695"/>
    <w:rsid w:val="00E66479"/>
    <w:rsid w:val="00E74666"/>
    <w:rsid w:val="00E754C7"/>
    <w:rsid w:val="00EB5E24"/>
    <w:rsid w:val="00ED3D1E"/>
    <w:rsid w:val="00EE6C1F"/>
    <w:rsid w:val="00EF2461"/>
    <w:rsid w:val="00F03810"/>
    <w:rsid w:val="00F32190"/>
    <w:rsid w:val="00F37B0C"/>
    <w:rsid w:val="00F415BF"/>
    <w:rsid w:val="00F5308B"/>
    <w:rsid w:val="00F55281"/>
    <w:rsid w:val="00F622C7"/>
    <w:rsid w:val="00F702E7"/>
    <w:rsid w:val="00F94E8E"/>
    <w:rsid w:val="00F95068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9476-622E-49C0-B49F-A49EF0D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18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176</cp:revision>
  <dcterms:created xsi:type="dcterms:W3CDTF">2021-01-14T06:18:00Z</dcterms:created>
  <dcterms:modified xsi:type="dcterms:W3CDTF">2025-03-17T06:08:00Z</dcterms:modified>
</cp:coreProperties>
</file>