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9F" w:rsidRPr="00B9169F" w:rsidRDefault="00B9169F" w:rsidP="00B9169F">
      <w:pPr>
        <w:autoSpaceDE w:val="0"/>
        <w:autoSpaceDN w:val="0"/>
        <w:adjustRightInd w:val="0"/>
        <w:spacing w:after="0" w:line="240" w:lineRule="auto"/>
        <w:jc w:val="center"/>
        <w:outlineLvl w:val="0"/>
        <w:rPr>
          <w:rFonts w:ascii="Times New Roman" w:hAnsi="Times New Roman" w:cs="Times New Roman"/>
          <w:b/>
          <w:bCs/>
          <w:sz w:val="28"/>
          <w:szCs w:val="28"/>
        </w:rPr>
      </w:pPr>
      <w:r w:rsidRPr="00B9169F">
        <w:rPr>
          <w:rFonts w:ascii="Times New Roman" w:hAnsi="Times New Roman" w:cs="Times New Roman"/>
          <w:b/>
          <w:bCs/>
          <w:sz w:val="28"/>
          <w:szCs w:val="28"/>
        </w:rPr>
        <w:t>ПРАВИТЕЛЬСТВО РОССИЙСКОЙ ФЕДЕРАЦИИ</w:t>
      </w: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r w:rsidRPr="00B9169F">
        <w:rPr>
          <w:rFonts w:ascii="Times New Roman" w:hAnsi="Times New Roman" w:cs="Times New Roman"/>
          <w:b/>
          <w:bCs/>
          <w:sz w:val="28"/>
          <w:szCs w:val="28"/>
        </w:rPr>
        <w:t>ПОСТАНОВЛЕНИЕ</w:t>
      </w: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r w:rsidRPr="00B9169F">
        <w:rPr>
          <w:rFonts w:ascii="Times New Roman" w:hAnsi="Times New Roman" w:cs="Times New Roman"/>
          <w:b/>
          <w:bCs/>
          <w:sz w:val="28"/>
          <w:szCs w:val="28"/>
        </w:rPr>
        <w:t>от 2 августа 2011 г. N 644</w:t>
      </w: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B9169F">
        <w:rPr>
          <w:rFonts w:ascii="Times New Roman" w:hAnsi="Times New Roman" w:cs="Times New Roman"/>
          <w:b/>
          <w:bCs/>
          <w:sz w:val="28"/>
          <w:szCs w:val="28"/>
        </w:rPr>
        <w:t>О ФЕДЕРАЛЬНОЙ ЦЕЛЕВОЙ ПРОГРАММЕ</w:t>
      </w: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r w:rsidRPr="00B9169F">
        <w:rPr>
          <w:rFonts w:ascii="Times New Roman" w:hAnsi="Times New Roman" w:cs="Times New Roman"/>
          <w:b/>
          <w:bCs/>
          <w:sz w:val="28"/>
          <w:szCs w:val="28"/>
        </w:rPr>
        <w:t>"РАЗВИТИЕ ВНУТРЕННЕГО И ВЪЕЗДНОГО ТУРИЗМА В РОССИЙСКОЙ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r w:rsidRPr="00B9169F">
        <w:rPr>
          <w:rFonts w:ascii="Times New Roman" w:hAnsi="Times New Roman" w:cs="Times New Roman"/>
          <w:b/>
          <w:bCs/>
          <w:sz w:val="28"/>
          <w:szCs w:val="28"/>
        </w:rPr>
        <w:t>ФЕДЕРАЦИИ (2011 - 2018 ГОДЫ)"</w:t>
      </w:r>
    </w:p>
    <w:bookmarkEnd w:id="0"/>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Список изменяющих документов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18.09.2012 </w:t>
      </w:r>
      <w:hyperlink r:id="rId5" w:history="1">
        <w:r w:rsidRPr="00B9169F">
          <w:rPr>
            <w:rFonts w:ascii="Times New Roman" w:hAnsi="Times New Roman" w:cs="Times New Roman"/>
            <w:sz w:val="28"/>
            <w:szCs w:val="28"/>
          </w:rPr>
          <w:t>N 936</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от 18.02.2014 </w:t>
      </w:r>
      <w:hyperlink r:id="rId6" w:history="1">
        <w:r w:rsidRPr="00B9169F">
          <w:rPr>
            <w:rFonts w:ascii="Times New Roman" w:hAnsi="Times New Roman" w:cs="Times New Roman"/>
            <w:sz w:val="28"/>
            <w:szCs w:val="28"/>
          </w:rPr>
          <w:t>N 121</w:t>
        </w:r>
      </w:hyperlink>
      <w:r w:rsidRPr="00B9169F">
        <w:rPr>
          <w:rFonts w:ascii="Times New Roman" w:hAnsi="Times New Roman" w:cs="Times New Roman"/>
          <w:sz w:val="28"/>
          <w:szCs w:val="28"/>
        </w:rPr>
        <w:t xml:space="preserve">, от 18.12.2014 </w:t>
      </w:r>
      <w:hyperlink r:id="rId7"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25.05.2016 </w:t>
      </w:r>
      <w:hyperlink r:id="rId8" w:history="1">
        <w:r w:rsidRPr="00B9169F">
          <w:rPr>
            <w:rFonts w:ascii="Times New Roman" w:hAnsi="Times New Roman" w:cs="Times New Roman"/>
            <w:sz w:val="28"/>
            <w:szCs w:val="28"/>
          </w:rPr>
          <w:t>N 464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от 11.06.2016 </w:t>
      </w:r>
      <w:hyperlink r:id="rId9"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Правительство Российской Федерации постановляет: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1. Утвердить прилагаемую федеральную целевую </w:t>
      </w:r>
      <w:hyperlink w:anchor="Par32" w:history="1">
        <w:r w:rsidRPr="00B9169F">
          <w:rPr>
            <w:rFonts w:ascii="Times New Roman" w:hAnsi="Times New Roman" w:cs="Times New Roman"/>
            <w:sz w:val="28"/>
            <w:szCs w:val="28"/>
          </w:rPr>
          <w:t>программу</w:t>
        </w:r>
      </w:hyperlink>
      <w:r w:rsidRPr="00B9169F">
        <w:rPr>
          <w:rFonts w:ascii="Times New Roman" w:hAnsi="Times New Roman" w:cs="Times New Roman"/>
          <w:sz w:val="28"/>
          <w:szCs w:val="28"/>
        </w:rPr>
        <w:t xml:space="preserve"> "Развитие внутреннего и въездного </w:t>
      </w:r>
      <w:hyperlink r:id="rId10" w:history="1">
        <w:r w:rsidRPr="00B9169F">
          <w:rPr>
            <w:rFonts w:ascii="Times New Roman" w:hAnsi="Times New Roman" w:cs="Times New Roman"/>
            <w:sz w:val="28"/>
            <w:szCs w:val="28"/>
          </w:rPr>
          <w:t>туризма</w:t>
        </w:r>
      </w:hyperlink>
      <w:r w:rsidRPr="00B9169F">
        <w:rPr>
          <w:rFonts w:ascii="Times New Roman" w:hAnsi="Times New Roman" w:cs="Times New Roman"/>
          <w:sz w:val="28"/>
          <w:szCs w:val="28"/>
        </w:rPr>
        <w:t xml:space="preserve"> в Российской Федерации (2011 - 2018 годы)" (далее - Программа).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2" w:history="1">
        <w:r w:rsidRPr="00B9169F">
          <w:rPr>
            <w:rFonts w:ascii="Times New Roman" w:hAnsi="Times New Roman" w:cs="Times New Roman"/>
            <w:sz w:val="28"/>
            <w:szCs w:val="28"/>
          </w:rPr>
          <w:t>Программу</w:t>
        </w:r>
      </w:hyperlink>
      <w:r w:rsidRPr="00B9169F">
        <w:rPr>
          <w:rFonts w:ascii="Times New Roman" w:hAnsi="Times New Roman" w:cs="Times New Roman"/>
          <w:sz w:val="28"/>
          <w:szCs w:val="28"/>
        </w:rPr>
        <w:t xml:space="preserve"> в перечень федеральных целевых программ, подлежащих финансированию за счет средств федерального бюджета.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3. Рекомендовать органам исполнительной власти субъектов Российской Федерации при принятии в 2011 - 2018 годах региональных целевых программ учитывать положения </w:t>
      </w:r>
      <w:hyperlink w:anchor="Par32" w:history="1">
        <w:r w:rsidRPr="00B9169F">
          <w:rPr>
            <w:rFonts w:ascii="Times New Roman" w:hAnsi="Times New Roman" w:cs="Times New Roman"/>
            <w:sz w:val="28"/>
            <w:szCs w:val="28"/>
          </w:rPr>
          <w:t>Программы</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Председатель Правительства</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В.ПУТИН</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outlineLvl w:val="0"/>
        <w:rPr>
          <w:rFonts w:ascii="Times New Roman" w:hAnsi="Times New Roman" w:cs="Times New Roman"/>
          <w:sz w:val="28"/>
          <w:szCs w:val="28"/>
        </w:rPr>
      </w:pPr>
      <w:r w:rsidRPr="00B9169F">
        <w:rPr>
          <w:rFonts w:ascii="Times New Roman" w:hAnsi="Times New Roman" w:cs="Times New Roman"/>
          <w:sz w:val="28"/>
          <w:szCs w:val="28"/>
        </w:rPr>
        <w:t>Утверждена</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Постановлением Правительства</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от 2 августа 2011 г. N 644</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bookmarkStart w:id="1" w:name="Par32"/>
      <w:bookmarkEnd w:id="1"/>
      <w:r w:rsidRPr="00B9169F">
        <w:rPr>
          <w:rFonts w:ascii="Times New Roman" w:hAnsi="Times New Roman" w:cs="Times New Roman"/>
          <w:b/>
          <w:bCs/>
          <w:sz w:val="28"/>
          <w:szCs w:val="28"/>
        </w:rPr>
        <w:t>ФЕДЕРАЛЬНАЯ ЦЕЛЕВАЯ ПРОГРАММА</w:t>
      </w: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r w:rsidRPr="00B9169F">
        <w:rPr>
          <w:rFonts w:ascii="Times New Roman" w:hAnsi="Times New Roman" w:cs="Times New Roman"/>
          <w:b/>
          <w:bCs/>
          <w:sz w:val="28"/>
          <w:szCs w:val="28"/>
        </w:rPr>
        <w:t>"РАЗВИТИЕ ВНУТРЕННЕГО И ВЪЕЗДНОГО ТУРИЗМА В РОССИЙСКОЙ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b/>
          <w:bCs/>
          <w:sz w:val="28"/>
          <w:szCs w:val="28"/>
        </w:rPr>
      </w:pPr>
      <w:r w:rsidRPr="00B9169F">
        <w:rPr>
          <w:rFonts w:ascii="Times New Roman" w:hAnsi="Times New Roman" w:cs="Times New Roman"/>
          <w:b/>
          <w:bCs/>
          <w:sz w:val="28"/>
          <w:szCs w:val="28"/>
        </w:rPr>
        <w:t>ФЕДЕРАЦИИ (2011 - 2018 ГОДЫ)"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Список изменяющих документов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18.09.2012 </w:t>
      </w:r>
      <w:hyperlink r:id="rId11" w:history="1">
        <w:r w:rsidRPr="00B9169F">
          <w:rPr>
            <w:rFonts w:ascii="Times New Roman" w:hAnsi="Times New Roman" w:cs="Times New Roman"/>
            <w:sz w:val="28"/>
            <w:szCs w:val="28"/>
          </w:rPr>
          <w:t>N 936</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от 18.02.2014 </w:t>
      </w:r>
      <w:hyperlink r:id="rId12" w:history="1">
        <w:r w:rsidRPr="00B9169F">
          <w:rPr>
            <w:rFonts w:ascii="Times New Roman" w:hAnsi="Times New Roman" w:cs="Times New Roman"/>
            <w:sz w:val="28"/>
            <w:szCs w:val="28"/>
          </w:rPr>
          <w:t>N 121</w:t>
        </w:r>
      </w:hyperlink>
      <w:r w:rsidRPr="00B9169F">
        <w:rPr>
          <w:rFonts w:ascii="Times New Roman" w:hAnsi="Times New Roman" w:cs="Times New Roman"/>
          <w:sz w:val="28"/>
          <w:szCs w:val="28"/>
        </w:rPr>
        <w:t xml:space="preserve">, от 18.12.2014 </w:t>
      </w:r>
      <w:hyperlink r:id="rId13"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25.05.2016 </w:t>
      </w:r>
      <w:hyperlink r:id="rId14" w:history="1">
        <w:r w:rsidRPr="00B9169F">
          <w:rPr>
            <w:rFonts w:ascii="Times New Roman" w:hAnsi="Times New Roman" w:cs="Times New Roman"/>
            <w:sz w:val="28"/>
            <w:szCs w:val="28"/>
          </w:rPr>
          <w:t>N 464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от 11.06.2016 </w:t>
      </w:r>
      <w:hyperlink r:id="rId15"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outlineLvl w:val="1"/>
        <w:rPr>
          <w:rFonts w:ascii="Times New Roman" w:hAnsi="Times New Roman" w:cs="Times New Roman"/>
          <w:sz w:val="28"/>
          <w:szCs w:val="28"/>
        </w:rPr>
      </w:pPr>
      <w:r w:rsidRPr="00B9169F">
        <w:rPr>
          <w:rFonts w:ascii="Times New Roman" w:hAnsi="Times New Roman" w:cs="Times New Roman"/>
          <w:sz w:val="28"/>
          <w:szCs w:val="28"/>
        </w:rPr>
        <w:t>ПАСПОРТ</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федеральной целевой программы "Развитие внутреннего</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и въездного туризма в Российской Федерации</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4"/>
        <w:gridCol w:w="298"/>
        <w:gridCol w:w="5034"/>
      </w:tblGrid>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Наименование Программы</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Дата принятия решения о разработке Программы, дата ее утверждения</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C54269">
            <w:pPr>
              <w:autoSpaceDE w:val="0"/>
              <w:autoSpaceDN w:val="0"/>
              <w:adjustRightInd w:val="0"/>
              <w:spacing w:after="0" w:line="240" w:lineRule="auto"/>
              <w:rPr>
                <w:rFonts w:ascii="Times New Roman" w:hAnsi="Times New Roman" w:cs="Times New Roman"/>
                <w:sz w:val="28"/>
                <w:szCs w:val="28"/>
              </w:rPr>
            </w:pPr>
            <w:hyperlink r:id="rId16" w:history="1">
              <w:r w:rsidR="00B9169F" w:rsidRPr="00B9169F">
                <w:rPr>
                  <w:rFonts w:ascii="Times New Roman" w:hAnsi="Times New Roman" w:cs="Times New Roman"/>
                  <w:sz w:val="28"/>
                  <w:szCs w:val="28"/>
                </w:rPr>
                <w:t>распоряжение</w:t>
              </w:r>
            </w:hyperlink>
            <w:r w:rsidR="00B9169F" w:rsidRPr="00B9169F">
              <w:rPr>
                <w:rFonts w:ascii="Times New Roman" w:hAnsi="Times New Roman" w:cs="Times New Roman"/>
                <w:sz w:val="28"/>
                <w:szCs w:val="28"/>
              </w:rPr>
              <w:t xml:space="preserve"> Правительства Российской Федерации от 19 июля 2010 г. N 1230-р</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Государственные заказчики Программы</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Федеральное агентство по туризму</w:t>
            </w:r>
          </w:p>
        </w:tc>
      </w:tr>
      <w:tr w:rsidR="00B9169F" w:rsidRPr="00B9169F">
        <w:tc>
          <w:tcPr>
            <w:tcW w:w="8976" w:type="dxa"/>
            <w:gridSpan w:val="3"/>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18.09.2012 </w:t>
            </w:r>
            <w:hyperlink r:id="rId17" w:history="1">
              <w:r w:rsidRPr="00B9169F">
                <w:rPr>
                  <w:rFonts w:ascii="Times New Roman" w:hAnsi="Times New Roman" w:cs="Times New Roman"/>
                  <w:sz w:val="28"/>
                  <w:szCs w:val="28"/>
                </w:rPr>
                <w:t>N 936</w:t>
              </w:r>
            </w:hyperlink>
            <w:r w:rsidRPr="00B9169F">
              <w:rPr>
                <w:rFonts w:ascii="Times New Roman" w:hAnsi="Times New Roman" w:cs="Times New Roman"/>
                <w:sz w:val="28"/>
                <w:szCs w:val="28"/>
              </w:rPr>
              <w:t xml:space="preserve">, от 11.06.2016 </w:t>
            </w:r>
            <w:hyperlink r:id="rId18"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Государственный заказчик - координатор Программы</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Федеральное агентство по туризму</w:t>
            </w:r>
          </w:p>
        </w:tc>
      </w:tr>
      <w:tr w:rsidR="00B9169F" w:rsidRPr="00B9169F">
        <w:tc>
          <w:tcPr>
            <w:tcW w:w="8976" w:type="dxa"/>
            <w:gridSpan w:val="3"/>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19"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Основные разработчики Программы</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Федеральное агентство по туризму</w:t>
            </w:r>
          </w:p>
        </w:tc>
      </w:tr>
      <w:tr w:rsidR="00B9169F" w:rsidRPr="00B9169F">
        <w:tc>
          <w:tcPr>
            <w:tcW w:w="8976" w:type="dxa"/>
            <w:gridSpan w:val="3"/>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20"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Цель Программы</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Задачи Программы</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развитие туристско-рекреационного комплекса Российской Федерации;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повышение качества туристских услуг;</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продвижение туристского продукта Российской Федерации на мировом и внутреннем туристских рынках</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Важнейшие целевые индикаторы и показатели Программы</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численность граждан Российской Федерации, размещенных в коллективных средствах размещения;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численность иностранных граждан, размещенных в коллективных средствах размещения;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площадь номерного фонда коллективных средств размещения;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инвестиции в основной капитал средств размещения (гостиницы, места для временного проживания);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количество койко-мест в коллективных средствах размещения;</w:t>
            </w:r>
          </w:p>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количество лиц, работающих в коллективных средствах размещения;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количество лиц, работающих в туристских фирмах;</w:t>
            </w:r>
          </w:p>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объем платных туристских услуг, оказанных населению;</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объем платных услуг гостиниц и аналогичных средств размещения</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Срок и этапы реализации Программы</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первый этап - 2011 - 2014 годы;</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второй этап - 2015 - 2018 годы</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Объем и источники финансирования</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общий объем финансирования Программы на 2011 - 2018 годы в ценах соответствующих лет составляет 141,7 млрд. рублей, в том числе: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за счет средств федерального бюджета - 31,4 млрд. рублей (22,2 процента), из них:</w:t>
            </w:r>
          </w:p>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капитальные вложения - 28,9 млрд. рублей; прочие расходы - 2,6 млрд. рублей;</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за счет средств консолидированных бюджетов субъектов Российской Федерации - 9,2 млрд. рублей (6,5 процента);</w:t>
            </w:r>
          </w:p>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за счет средств внебюджетных источников - 101 млрд. рублей (71,3 процента)</w:t>
            </w:r>
          </w:p>
        </w:tc>
      </w:tr>
      <w:tr w:rsidR="00B9169F" w:rsidRPr="00B9169F">
        <w:tc>
          <w:tcPr>
            <w:tcW w:w="8976" w:type="dxa"/>
            <w:gridSpan w:val="3"/>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18.02.2014 </w:t>
            </w:r>
            <w:hyperlink r:id="rId21" w:history="1">
              <w:r w:rsidRPr="00B9169F">
                <w:rPr>
                  <w:rFonts w:ascii="Times New Roman" w:hAnsi="Times New Roman" w:cs="Times New Roman"/>
                  <w:sz w:val="28"/>
                  <w:szCs w:val="28"/>
                </w:rPr>
                <w:t>N 121</w:t>
              </w:r>
            </w:hyperlink>
            <w:r w:rsidRPr="00B9169F">
              <w:rPr>
                <w:rFonts w:ascii="Times New Roman" w:hAnsi="Times New Roman" w:cs="Times New Roman"/>
                <w:sz w:val="28"/>
                <w:szCs w:val="28"/>
              </w:rPr>
              <w:t xml:space="preserve">, от 18.12.2014 </w:t>
            </w:r>
            <w:hyperlink r:id="rId22"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11.06.2016 </w:t>
            </w:r>
            <w:hyperlink r:id="rId23"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tc>
      </w:tr>
      <w:tr w:rsidR="00B9169F" w:rsidRPr="00B9169F">
        <w:tc>
          <w:tcPr>
            <w:tcW w:w="36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Ожидаемые конечные результаты реализации Программы и показатели социально-экономической эффективности</w:t>
            </w:r>
          </w:p>
        </w:tc>
        <w:tc>
          <w:tcPr>
            <w:tcW w:w="298"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w:t>
            </w:r>
          </w:p>
        </w:tc>
        <w:tc>
          <w:tcPr>
            <w:tcW w:w="50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ожидаемыми конечными результатами реализации Программы являются: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создание в различных субъектах Российской Федерации сети конкурентоспособных туристско-рекреационных и автотуристских кластеров, которые станут точками развития регионов и межрегиональных </w:t>
            </w:r>
            <w:r w:rsidRPr="00B9169F">
              <w:rPr>
                <w:rFonts w:ascii="Times New Roman" w:hAnsi="Times New Roman" w:cs="Times New Roman"/>
                <w:sz w:val="28"/>
                <w:szCs w:val="28"/>
              </w:rPr>
              <w:lastRenderedPageBreak/>
              <w:t>связей, активизировав вокруг себя развитие малого и среднего бизнеса (рост инвестиций в основной капитал средств размещения (гостиницы, места для временного проживания) на 26 процентов по сравнению с 2010 годом);</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удовлетворение потребностей различных категорий граждан Российской Федерации в активном и полноценном отдыхе, укреплении здоровья, приобщении к культурным ценностям (рост численности граждан Российской Федерации, размещенных в коллективных средствах размещения, на 20 процентов по сравнению с 2010 годом);</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повышение уровня занятости населения за счет создания дополнительных рабочих мест в сфере туризма (увеличение количества работающих в коллективных средствах размещения на 10 процентов и работающих в туристских фирмах на 17 процентов по сравнению с базовым уровнем 2010 года);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увеличение доходов бюджетов бюджетной системы Российской Федерации за счет увеличения объема производства услуг в отрасли (увеличение объема платных туристских услуг, оказанных населению, в 2 раза и объема платных услуг гостиниц и аналогичных средств размещения в 1,9 раза по сравнению с 2010 годом);</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рост валового внутреннего продукта и улучшение платежного баланса страны (рост численности иностранных граждан, размещенных в коллективных средствах размещения, в 2,4 раза по сравнению с 2010 годом).</w:t>
            </w:r>
          </w:p>
        </w:tc>
      </w:tr>
      <w:tr w:rsidR="00B9169F" w:rsidRPr="00B9169F">
        <w:tc>
          <w:tcPr>
            <w:tcW w:w="8976" w:type="dxa"/>
            <w:gridSpan w:val="3"/>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lastRenderedPageBreak/>
              <w:t xml:space="preserve">(в ред. </w:t>
            </w:r>
            <w:hyperlink r:id="rId24"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18.12.2014 N 1407)</w:t>
            </w:r>
          </w:p>
        </w:tc>
      </w:tr>
    </w:tbl>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outlineLvl w:val="1"/>
        <w:rPr>
          <w:rFonts w:ascii="Times New Roman" w:hAnsi="Times New Roman" w:cs="Times New Roman"/>
          <w:sz w:val="28"/>
          <w:szCs w:val="28"/>
        </w:rPr>
      </w:pPr>
      <w:r w:rsidRPr="00B9169F">
        <w:rPr>
          <w:rFonts w:ascii="Times New Roman" w:hAnsi="Times New Roman" w:cs="Times New Roman"/>
          <w:sz w:val="28"/>
          <w:szCs w:val="28"/>
        </w:rPr>
        <w:t>I. ХАРАКТЕРИСТИКА ПРОБЛЕМЫ, НА РЕШЕНИЕ КОТОРОЙ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НАПРАВЛЕНА ПРОГРАММА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В соответствии с </w:t>
      </w:r>
      <w:hyperlink r:id="rId25" w:history="1">
        <w:r w:rsidRPr="00B9169F">
          <w:rPr>
            <w:rFonts w:ascii="Times New Roman" w:hAnsi="Times New Roman" w:cs="Times New Roman"/>
            <w:sz w:val="28"/>
            <w:szCs w:val="28"/>
          </w:rPr>
          <w:t>Концепцией</w:t>
        </w:r>
      </w:hyperlink>
      <w:r w:rsidRPr="00B9169F">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w:t>
      </w:r>
      <w:r w:rsidRPr="00B9169F">
        <w:rPr>
          <w:rFonts w:ascii="Times New Roman" w:hAnsi="Times New Roman" w:cs="Times New Roman"/>
          <w:sz w:val="28"/>
          <w:szCs w:val="28"/>
        </w:rPr>
        <w:lastRenderedPageBreak/>
        <w:t xml:space="preserve">распоряжением Правительства Российской Федерации от 17 ноября 2008 г. N 1662-р, и </w:t>
      </w:r>
      <w:hyperlink r:id="rId26" w:history="1">
        <w:r w:rsidRPr="00B9169F">
          <w:rPr>
            <w:rFonts w:ascii="Times New Roman" w:hAnsi="Times New Roman" w:cs="Times New Roman"/>
            <w:sz w:val="28"/>
            <w:szCs w:val="28"/>
          </w:rPr>
          <w:t>Основными</w:t>
        </w:r>
      </w:hyperlink>
      <w:r w:rsidRPr="00B9169F">
        <w:rPr>
          <w:rFonts w:ascii="Times New Roman" w:hAnsi="Times New Roman" w:cs="Times New Roman"/>
          <w:sz w:val="28"/>
          <w:szCs w:val="28"/>
        </w:rPr>
        <w:t xml:space="preserve"> направлениями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 и от 30 ноября 2010 г. отмечено, что необходимо с особым вниманием относиться к формированию условий для здорового образа жизни. В связи с этим развитие внутреннего туризма становится актуальной задачей и одним из инструментов оздоровления нации.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страны.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Российская Федерация обладает высоким туристско-рекреационным потенциалом. На ее территории сосредоточены уникальные природные и рекреационные ресурсы, объекты национального и мирового культурного и исторического наследия, проходят важные экономические, культурные, общественные и спортивные события. Во многих регионах представлен широкий спектр потенциально привлекательных туристских объектов и комплексов, пользующихся большой популярностью у российских и иностранных туристов. Дальнейшее развитие указанных объектов и комплексов невозможно без создания необходимой обеспечивающей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Наличие разнообразных туристско-рекреационных ресурсов страны позволяет развивать практически все виды туризма, в том числе рекреационный (пляжный), культурно-познавательный, деловой, активный, оздоровительный и экологический туризм, а также морские и речные круизы, сельский туризм и др.</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Рекреационный (пляжный) туризм является одним из самых популярных видов отдыха у россиян. По экспертным оценкам, 38 процентов российских туристов предпочитают отдыхать на Черноморском и Азовском побережьях (Южный федеральный округ), а также на Балтийском побережье (Северо-Западный федеральный округ) и пляжах Японского моря (Дальневосточный федеральный округ). Наиболее перспективными регионами с точки зрения развития этого вида туризма являются регионы Южного федерального округа - Краснодарский край, Республика Крым, Ростовская область, Северо-Западного федерального округа - Калининградская область, Дальневосточного федерального округа - Приморский </w:t>
      </w:r>
      <w:r w:rsidRPr="00B9169F">
        <w:rPr>
          <w:rFonts w:ascii="Times New Roman" w:hAnsi="Times New Roman" w:cs="Times New Roman"/>
          <w:sz w:val="28"/>
          <w:szCs w:val="28"/>
        </w:rPr>
        <w:lastRenderedPageBreak/>
        <w:t>край и Хабаровский край, а также Северо-Кавказского федерального округа - Республика Дагестан.</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18.12.2014 </w:t>
      </w:r>
      <w:hyperlink r:id="rId27"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11.06.2016 </w:t>
      </w:r>
      <w:hyperlink r:id="rId28"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Из более чем 2000 километров теплых морских побережий в России в настоящее время благоустроена и пригодна для пляжного отдыха лишь 1/3 часть. В 2009 году на российских пляжных курортах отдохнуло порядка 10,7 млн. туристов. При соответствующем развитии инфраструктуры указанного вида туризма курорты Российской Федерации смогут принимать на пляжный отдых дополнительно более 12 млн. туристов.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Важнейшим конкурентным преимуществом туристской отрасли Российской Федерации является историко-культурное наследие. На поездки с культурно-познавательными целями приходится около 20 процентов внутреннего туристского потока. Центральный и Северо-Западный федеральные округа - это центр культурно-познавательного туризма страны. В 2009 году количество туристов, совершивших путешествия с культурно-познавательными целями, составило порядка 5,64 млн. человек. К регионам, стратегически важным для развития культурного туризма, отнесены гг. Москва, Санкт-Петербург, Ленинградская область, г. Ярославль, Владимирская область, а также маршруты Золотого кольца и Серебряного кольца, известные круизные маршруты "Большая Волга" и "Московская кругосветка". Перспективными регионами с точки зрения развития этого вида туризма являются регионы Северо-Западного федерального округа - Республика Карелия, Республика Коми, регионы Центрального федерального округа - Московская область, Брянская область, Тульская область, регионы Приволжского федерального округа - Республика Марий-Эл, Удмуртская Республика. Большие потенциальные возможности для развития культурно-познавательного туризма есть в отдельных регионах Южного, Приволжского, Сибирского и Дальневосточного федеральных округов. Основным сдерживающим фактором для указанного вида туризма является неудовлетворительное состояние дорожно-транспортной и другой туристской инфраструктуры большинства перспективных с точки зрения культурно-познавательного туризма регионов. Развитие такого вида туризма позволит привлечь дополнительно более 6 млн. российских и иностранных туристов.</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18.12.2014 </w:t>
      </w:r>
      <w:hyperlink r:id="rId29"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11.06.2016 </w:t>
      </w:r>
      <w:hyperlink r:id="rId30"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Развитие делового туризма (бизнес-туризм, конгресс-туризм и др.) представляет особый интерес для России. В настоящее время около 70 процентов общего объема поездок с деловыми целями приходится на Центральный и Северо-Западный федеральные округа. В то же время стабильно растет деловая активность в таких субъектах Российской Федерации, как Приморский край (г. Владивосток), Краснодарский край (г. Сочи) и Республика Татарстан (г. Казань). Строительство новых и модернизация существующих предприятий в различных отраслях экономики, а также увеличение доли на российском рынке иностранных компаний будут определять дальнейший рост делового туризма в большинстве городов-мегаполисов, что потребует строительства современных бизнес- и конгресс-центров, а также увеличения выставочных площадей. Развитие указанного вида туризма позволит привлечь дополнительно более 5 млн. человек.</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31"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18.12.2014 N 1407)</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В России существует большой потенциал для развития различных видов активного туризма - горнолыжного, пешеходного, водного, горного, парусного, конного, велотуризма, экстремального туризма и др. В то время как некоторые </w:t>
      </w:r>
      <w:r w:rsidRPr="00B9169F">
        <w:rPr>
          <w:rFonts w:ascii="Times New Roman" w:hAnsi="Times New Roman" w:cs="Times New Roman"/>
          <w:sz w:val="28"/>
          <w:szCs w:val="28"/>
        </w:rPr>
        <w:lastRenderedPageBreak/>
        <w:t>регионы Южного, Северо-Кавказского, Уральского, Сибирского, Приволжского и Дальневосточного федеральных округов в настоящее время уже являются крупными горнолыжными курортами, другие - обладают большими перспективами с точки зрения развития активного туризма. В группу регионов, стратегически важных для развития активного туризма, отнесены Алтайский край, Республика Карелия, Республика Саха (Якутия), Республика Бурятия, Камчатский край и Приморский край.  Перспективными регионами как центрами горнолыжного туризма, безусловно, являются Краснодарский край (г. Сочи), Мурманская область (г. Кировск) и Кемеровская область (пос. Шерегеш). Растущий спрос на активный отдых позволяет прогнозировать дальнейшее интенсивное развитие горнолыжного и других видов активного туризма. Потенциальное увеличение количества туристов, увлекающихся такими видами отдыха, оценивается в 2,5 млн. человек.</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18.12.2014 </w:t>
      </w:r>
      <w:hyperlink r:id="rId32"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11.06.2016 </w:t>
      </w:r>
      <w:hyperlink r:id="rId33"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Оздоровительный туризм пользуется традиционно высоким спросом в России и является наиболее значимым для сохранения здоровья, повышения уровня и качества жизни граждан. Традиционные оздоровительные методики поддерживаются в ряде регионов Южного и Северо-Кавказского федеральных округов, известных своими уникальными природно-климатическими ресурсами. Перспективными для развития этого вида туризма также являются регионы Приволжского и Сибирского федеральных округов. Природные оздоровительные ресурсы страны потенциально могут привлечь дополнительно более 2 млн. туристов.</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34"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11.06.2016 N 534)</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Богатое природное наследие, разнообразие флоры и фауны представляют уникальные возможности для развития экологического туризма в России. В настоящее время его доля в общей структуре российского туристского рынка незначительна (около 1 процента). Серьезным ограничением для развития указанного вида туризма является высокая чувствительность многих экосистем Российской Федерации к антропогенным воздействиям. Основные регионы развития экологического туризма в России сосредоточены в Дальневосточном, Приволжском, Уральском, Северо-Западном, Северо-Кавказском и Южном федеральных округах. Большой потенциал имеют регионы Центрального и Сибирского федеральных округов. При создании и улучшении условий для развития экологического туризма в перспективных регионах (в том числе обеспечение новых привлекательных маршрутов соответствующей туристской инфраструктурой) и соблюдении требований к охране окружающей среды это направление туризма может обеспечить дополнительный туристский поток свыше 0,3 млн. человек.</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Одним из наиболее популярных и динамично развивающихся видов путешествий являются морские и речные круизы. По водным акваториям страны курсируют более 100 теплоходов вместимостью 150 - 300 человек. Круизный туризм в большей степени развит в Центральном, Северо-Западном, Приволжском и Южном федеральных округах. Перспективными регионами для развития круизного туризма являются Сибирский и Дальневосточный федеральные округа. Рынок круизов неразрывно связан с культурно-познавательным туризмом. Круизный туризм всегда был и остается востребованным как среди иностранных, так и среди российских туристов. Вместе с тем его рост в настоящее время ограничивается проблемами изношенности судов и инфраструктуры причальных сооружений, а также наличием участков на внутренних водных путях, где проход судов круизного </w:t>
      </w:r>
      <w:r w:rsidRPr="00B9169F">
        <w:rPr>
          <w:rFonts w:ascii="Times New Roman" w:hAnsi="Times New Roman" w:cs="Times New Roman"/>
          <w:sz w:val="28"/>
          <w:szCs w:val="28"/>
        </w:rPr>
        <w:lastRenderedPageBreak/>
        <w:t>класса затруднен. Развитие такого вида туризма позволит привлечь дополнительно 1 млн. российских и иностранных путешественников.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Сельский туризм является относительно новым и перспективным направлением, позволяющим горожанам приобщиться к традиционному укладу жизни сельских жителей. Суть данного вида туризма заключается в отдыхе в сельской местности, где все организационное обеспечение проживания туристов (в том числе питание, досуг, обслуживание и др.) берет на себя принимающая семья. Сельский туризм представляет возможности отдыха для тех, кто по каким-либо причинам иные виды туризма позволить себе не может. Его привлекательными чертами являются чистый воздух, домашняя атмосфера, нетронутая природа, натуральные продукты, тишина и неторопливый быт.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Очевидным фактором государственной важности такого вида туризма является то, что он может стать существенным источником дополнительного, а иногда и основного дохода для сельского населения, особенно в депрессивных регионах. Активно развивается этот вид отдыха в Северо-Западном, Приволжском и Сибирском федеральных округах. Большими перспективами с точки зрения сельского туризма обладают отдельные регионы Центрального федерального округа. Потенциальный ежегодный спрос на указанный вид туризма составляет около 600 тыс. человек.</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Одним из важных направлений развития инфраструктуры туризма является создание цивилизованных условий для автотуристов. Автопарк России последние годы растет на 2,2 - 2,8 млн. автомобилей в год, при этом придорожная инфраструктура развивается со значительным отставанием. Развитие придорожной инфраструктуры туристской направленности (например, гостиницы, кемпинги, стоянки) позволит привлечь дополнительно более 4 млн. туристов, в том числе из-за рубежа.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Проведенный анализ реализованных и потенциальных возможностей российской туристской индустрии позволяет сделать вывод о том, что имеющийся значительный туристский потенциал страны используется далеко не в полной мере. В 2009 году Российскую Федерацию посетили 21,3 млн. иностранных граждан, из которых около 15 процентов прибыли с туристскими целями, тогда как согласно прогнозу Всемирной туристской организации, являющейся специализированным учреждением Организации Объединенных Наций, Российская Федерация при соответствующем уровне развития туристской инфраструктуры способна принимать в год до 40 млн. иностранных туристов.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то же время в международном рейтинге конкурентоспособности стран в туристском секторе, опубликованном Всемирным экономическим форумом в марте 2009 года, Россия заняла лишь 59 место из 133 стран, при этом природные богатства нашей страны оцениваются на 5 месте, а объекты культурного наследия - на 9.</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Таким образом, при решении ключевых проблем отрасли и создании благоприятных условий для ее развития потенциально к 2020 году Российская Федерация может войти в первую десятку стран - самых популярных направлений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Основными факторами, сдерживающими рост конкурентоспособности Российской Федерации на международном рынке туристских услуг и, как результат, препятствующими реализации ее туристского потенциала, являются: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слабо развитая, а в ряде регионов отсутствующая обеспечивающая инфраструктура туристских объектов, что является препятствием для привлечения частных инвестиций в туристскую сферу;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низкий уровень развития туристской инфраструктуры (недостаточность, а в ряде регионов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невысокое качество обслуживания во всех секторах туристской индустрии вследствие недостатка профессиональных кадров;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недостаточное продвижение туристского продукта Российской Федерации на мировом и внутреннем туристских рынках.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Преодоление указанных отраслевых ограничений невозможно только за счет использования действующих рыночных механизмов без активного координирующего участия со стороны государства, которое в настоящее время носит фрагментарный характер и не оказывает решающего влияния на позитивное изменение ситуации. В ближайшей перспективе недостаточность государственной поддержки в сфере туризма в Российской Федерации может привести к:</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дальнейшему снижению конкурентоспособности российского туристского продукта на международном и внутреннем туристском рынке (в том числе по причине износа объектов туристской инфраструктуры и невысокого качества предоставляемых туристских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снижению внутренних и въездных туристских потоков и, как следствие, сокращению налоговых и иных поступлений в бюджетную систему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снижению уровня занятости населения в сфере туризма и смежных отраслях, а также уменьшению доходов населения;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увеличению выездного туристского потока и ухудшению платежного баланса страны.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 учетом изложенного можно сделать вывод об актуальной и обоснованной необходимости активизации роли государства в решении первоочередных задач по развитию туристско-рекреационного комплекса в Российской Федерации, созданию конкурентоспособного рынка туристских услуг и повышению уровня и качества жизни российских граждан.</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Наиболее эффективным и действенным способом решения выявленных проблем и сформулированных задач в сфере туризма является применение программно-целевого метода и механизмов государственно-частного партнерства.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выбора оптимального сценария реализации федеральной целевой программы "Развитие внутреннего и въездного туризма в Российской Федерации (2011 - 2018 годы)" (далее - Программа) были рассмотрены и проанализированы возможные источники и объемы финансового обеспечения реализации Программы и программные механизмы осуществления государственных инвестиций.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Анализ преимуществ и недостатков различных вариантов финансового обеспечения реализации Программы выявил целесообразность финансирования мероприятий за счет средств федерального бюджета с привлечением средств </w:t>
      </w:r>
      <w:r w:rsidRPr="00B9169F">
        <w:rPr>
          <w:rFonts w:ascii="Times New Roman" w:hAnsi="Times New Roman" w:cs="Times New Roman"/>
          <w:sz w:val="28"/>
          <w:szCs w:val="28"/>
        </w:rPr>
        <w:lastRenderedPageBreak/>
        <w:t>бюджетов субъектов Российской Федерации и внебюджетных источников для достижения цели Программы - активизации развития внутреннего и въездного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 выборе программного механизма государственного финансирования и осуществления государственных инвестиций для обеспечения развития внутреннего и въездного туризма в Российской Федерации были рассмотрены следующие 3 сценария достижения цели: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развитие туристской инфраструктуры во всех субъектах Российской Федерации вне зависимости от уровня их экономического развития, развития региональной инфраструктуры и уровня туристского потенциала соответствующих территорий;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развитие туристской инфраструктуры ограниченного числа субъектов Российской Федерации, наиболее перспективных с точки зрения развития внутреннего и въездного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развитие туристской инфраструктуры ограниченного числа субъектов Российской Федерации, наиболее перспективных с точки зрения развития внутреннего и въездного туризма, с использованием кластерного подхода, а также реализация проектов федерального масштаба, направленных на ускоренное развитие межрегиональных туристских возможностей (маршрутов) и повышение качества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Отсутствие логической, технологической и функциональной взаимосвязи мероприятий Программы в рамках первого сценария приведет к рассредоточению предпринимаемых усилий и значительных финансовых ресурсов, что, в свою очередь, обусловит низкую эффективность и результативность предполагаемой инвестиционной активности в сфере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Второй сценарий также не является оптимальным из-за отсутствия концентрации ресурсов, направляемых на развитие инфраструктуры в конкретных точках роста туристского потока, а также взаимосвязей между проектами, что может привести к низкой эффективности и результативности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Максимальная эффективность мероприятий Программы, выраженная в соотношении достигнутых результатов к понесенным затратам, может быть обеспечена в рамках третьего сценария.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Кластерный подход предполагает сосредоточение на ограниченной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В рамках формирования туристско-рекреационных кластеров на основе научно-обоснованных решений, а также с использованием механизмов государственно-частного партнерства будут созданы необходимые и достаточные условия для скорейшего развития туристской инфраструктуры, а также сферы сопутствующих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Успешные технологии, примененные в нескольких пилотных туристско-рекреационных кластерах, предполагается распространить на все перспективные с точки зрения развития внутреннего и въездного туризма регионы страны, тем самым обеспечивая ускоренный возврат как государственных, так и частных инвестиций.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отличие от первых двух сценариев, характеризующихся фрагментарным характером и узкой направленностью мероприятий, в третьем варианте предполагается комплексное развитие наиболее перспективных направлений туризма и сопутствующих услуг при обеспечении взаимосвязи мероприятий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Наряду с развитием инфраструктуры туризма, совершенствованием системы подготовки кадров и проведением взвешенной и эффективной рекламной политики, кластерный подход позволит активизировать деятельность региональных предприятий различных отраслей экономики для удовлетворения растущих потребностей в качественных туристских услугах при увеличении региональных туристских потоков.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 любом сценарии реализации Программы существуют следующие риски, которые могут серьезно повлиять на развитие сферы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финансовые риски, связанные с возникновением бюджетного дефицита и вследствие этого недостаточным уровнем бюджетного финансирования;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геополитические риски. На развитие внутреннего и въездного туризма оказывает большое влияние политическая ситуация внутри страны и в сопряженных государствах. Военные и террористические действия могут привести к снижению туристского потока и формированию образа Российской Федерации как страны, неблагоприятной для туризма, а также снизить ее инвестиционную привлекательность;</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международные риски. Успешное функционирование сферы туризма напрямую зависит от состояния отношений Российской Федерации с другими странами. Кроме того, для сферы туризма имеет значение ситуация на международных туристских рынках и степень взаимной интеграции государств, что особенно важно для регионов приграничного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Вместе с тем следует учитывать определенные риски целевого программирования, выявленные по итогам анализа региональных программ развития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формальный подход к формированию мероприятий в сфере туризма в региональных и муниципальных программах социально-экономического развития;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отсутствие координации планируемых мероприятий по срокам их реализации;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недостаточное или частичное финансирование из региональных бюджетов.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Отдельные регионы Российской Федерации, обладающие рекреационным потенциалом, не имеют целевых программ по развитию туризма. Соответственно, не определен заказ туристской отрасли на товары и услуги в смежных отраслях экономики. Разделы, касающиеся развития инфраструктуры и туристских услуг, не включены в отраслевые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Минимизация указанных рисков и негативных факторов возможна за счет механизмов государственной поддержки развития туризма на основе государственно-частного партнерства, рационального использования бюджетных средств и максимальной координации действий участников Программы в процессе развития наиболее перспективных туристско-рекреационных кластеров, наращивания внутреннего спроса на туристские услуги, а также создания новых рабочих мест. Реализация предложенного сценария предполагает участие </w:t>
      </w:r>
      <w:r w:rsidRPr="00B9169F">
        <w:rPr>
          <w:rFonts w:ascii="Times New Roman" w:hAnsi="Times New Roman" w:cs="Times New Roman"/>
          <w:sz w:val="28"/>
          <w:szCs w:val="28"/>
        </w:rPr>
        <w:lastRenderedPageBreak/>
        <w:t>общественных институтов в выработке решений по проектированию и созданию наиболее перспективных туристско-рекреационных кластеров.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outlineLvl w:val="1"/>
        <w:rPr>
          <w:rFonts w:ascii="Times New Roman" w:hAnsi="Times New Roman" w:cs="Times New Roman"/>
          <w:sz w:val="28"/>
          <w:szCs w:val="28"/>
        </w:rPr>
      </w:pPr>
      <w:r w:rsidRPr="00B9169F">
        <w:rPr>
          <w:rFonts w:ascii="Times New Roman" w:hAnsi="Times New Roman" w:cs="Times New Roman"/>
          <w:sz w:val="28"/>
          <w:szCs w:val="28"/>
        </w:rPr>
        <w:t>II. ОСНОВНЫЕ ЦЕЛИ И ЗАДАЧИ ПРОГРАММЫ С УКАЗАНИЕМ</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СРОКОВ И ЭТАПОВ ЕЕ РЕАЛИЗАЦИИ, А ТАКЖЕ ЦЕЛЕВЫЕ ИНДИКАТОРЫ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И ПОКАЗАТЕЛИ, ОТРАЖАЮЩИЕ ХОД ЕЕ ВЫПОЛНЕНИЯ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Целью Программы является повышение конкурентоспособности российского туристского рынка, удовлетворяющего потребности российских и иностранных граждан в качественных туристских услугах.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Достижение цели Программы будет обеспечиваться решением следующих основных задач:</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задача 1 "Развитие туристско-рекреационного комплекса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задача 2 "Повышение качества туристских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задача 3 "Продвижение туристского продукта Российской Федерации на мировом и внутреннем туристских рынках".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Решение задачи 1 планируется осуществить посредством комплексного развития туристской и обеспечивающей инфраструктуры туристско-рекреационных кластеров и формирования сети автотуристских кластеров, которые станут точками роста развития регионов и межрегиональных связей, активизировав вокруг себя развитие малого и среднего бизнеса. Элементы указанной сети планируется располагать на наиболее популярных маршрутах и федеральных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решения указанной задачи также предполагается использовать механизм субсидирования процентных ставок по кредитам и займам, привлеченным в российских кредитных организациях инвесторами объектов туристско-рекреационного использования с длительным сроком окупаемости.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Решение задачи 1 направлено на нейтрализацию таких сдерживающих реализацию туристского потенциала Российской Федерации факторов, как низкий уровень развития туристской инфраструктуры, а также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Решение указанной задачи будет происходить поэтапно - на 2011 - 2014 годы запланирована реализация пилотных проектов по созданию туристских и автотуристских кластеров, на 2015 - 2018 годы - тиражирование апробированных и отлаженных решений и механизмов.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решения задачи 2 планируется реализовать ряд мероприятий, направленных на развитие системы подготовки кадров в сфере туризма, включая высшее и среднее профессиональное образование, повышение квалификации и переподготовку кадров. Указанные мероприятия будут проводиться в течение всего срока реализации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Значительный вклад в решение задачи 2 будет обеспечен за счет наделения контрольными и надзорными функциями за деятельностью субъектов туристской отрасли, в том числе за качеством предоставляемых ими туристских услуг, самих </w:t>
      </w:r>
      <w:r w:rsidRPr="00B9169F">
        <w:rPr>
          <w:rFonts w:ascii="Times New Roman" w:hAnsi="Times New Roman" w:cs="Times New Roman"/>
          <w:sz w:val="28"/>
          <w:szCs w:val="28"/>
        </w:rPr>
        <w:lastRenderedPageBreak/>
        <w:t>участников рынка, создавая при этом условия для организации и осуществления эффективной деятельности саморегулируемых организаций. В настоящее время такие организации в сфере туризма отсутствуют.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Туристские саморегулируемые организации могли бы взять на себя ряд функций в части организации и содействия развитию отечественного туризма, включая распространение и развитие системы добровольной стандартизации туристской деятельности с учетом требований конкурентной среды и интересов потребителя, консультирование и оказание юридической помощи, защиту прав и интересов туристов, а также общую координацию предпринимательской деятельности в сфере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Деятельность саморегулируемых организаций будет способствовать повышению качества выполнения работ и оказания услуг в области туризма как членами саморегулируемых организаций, так и другими участниками рынка туристских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Основную часть мероприятий по созданию условий для организации и осуществления эффективной деятельности саморегулируемых организаций планируется реализовать в 2011 - 2012 годах. В 2013 - 2018 годах будет осуществляться дальнейшая поддержка их деятельности.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Решение задачи 2 направлено на преодоление такого фактора, сдерживающего рост конкурентоспособности российского туристского рынка,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решения задачи 3 в течение всего срока реализации Программы планируется развертывание информационно-пропагандистских кампаний, создание сетей информационных центров и пунктов, организация и проведение межрегиональных, общероссийских и международных выставок, форумов и иных мероприятий, направленных на создание положительного имиджа Российской Федерации как привлекательного направления для туристов.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Перечень указанных задач определен с учетом требований комплексного подхода к решению проблемы рационального использования туристско-рекреационного потенциала Российской Федерации с целью повышения конкурентоспособности отечественного рынка туристских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Реализация Программы рассчитана на период с 2011 по 2018 годы. Заявленный срок реализации Программы является необходимым и достаточным для получения ощутимых, общественно значимых результатов реализации мероприятий по развитию внутреннего туристско-рекреационного комплекса страны.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Сокращенный срок реализации Программы не позволит достигнуть ожидаемых результатов и создать комфортную предпринимательскую среду в субъектах Российской Федерации для привлечения инвестиций, направленных на развитие внутреннего и въездного туризма страны на основе государственно-частного партнерства.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Реализация мероприятий Программы будет осуществляться в 2 этапа.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Первый этап (2011 - 2014 годы) предусматривает проведение работ по созданию первоочередных туристских объектов, которые станут точками роста современных туристско-рекреационных и автотуристских кластеров в нескольких субъектах Российской Федерации. Также планируется осуществить частичную поддержку ряда перспективных проектов создания региональных туристских кластеров за счет </w:t>
      </w:r>
      <w:r w:rsidRPr="00B9169F">
        <w:rPr>
          <w:rFonts w:ascii="Times New Roman" w:hAnsi="Times New Roman" w:cs="Times New Roman"/>
          <w:sz w:val="28"/>
          <w:szCs w:val="28"/>
        </w:rPr>
        <w:lastRenderedPageBreak/>
        <w:t>вовлечения бизнес-сообщества отдельных регионов в процессы формирования государственно-частного партнерства.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Кроме того, на этом этапе предусматривается проведение работ по изучению и оценке туристского потенциала регионов страны с точки зрения перспектив развития различных видов туризма и выработка подходов к развитию туристской инфраструктуры, учитывающих специфику географического положения и климатических условий регионов, а также различия в уровне финансовой обеспеченности субъектов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Необходимо провести мониторинг наличия, уровня развития и доступности региональных туристско-рекреационных ресурсов, определить состав и структуру необходимых коллективных средств размещения, а также объектов обеспечивающей инфраструктуры, строительство и развитие которых целесообразно будет осуществлять в рамках мероприятий следующего этапа Программы. Четкое определение потенциала рынка и основных потребностей туристов (предпочитаемый вид туризма, среднедневные траты, продолжительность пребывания) позволит более точно спрогнозировать объем необходимой туристской и обеспечивающей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Помимо этого, первоочередной задачей первого этапа Программы станет создание эффективных механизмов управления реализацией Программы, разработка регламентирующих документов, координирующих усилия органов государственного управления федерального и регионального уровней в целях развития внутреннего и въездного туризма в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На конкурсной основе будут отобраны инвестиционные проекты для реализации на втором этапе Программы (2015 - 2018 годы), в рамках которого получат широкое распространение отлаженные на предыдущем этапе механизмы создания конкурентоспособных туристско-рекреационных и автотуристских кластеров. Предусмотрено масштабное развитие курортных и туристских объектов, отвечающих мировым стандартам и способных значительно повысить конкурентоспособность рынка туристских услуг страны.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течение всего срока реализации Программы будут проводиться мероприятия за счет привлечения средств всех источников финансирования, в том числе с участием бизнеса, направленные на: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повышение уровня профессиональной подготовки и переподготовки кадров индустрии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внедрение современных технологий реализации туристских продуктов с использованием электронных программ;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создание привлекательного имиджа национальных курортных территорий и туристского продукта;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обеспечение прозрачной деятельности туристских компаний.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 учетом отраслевой специфики и особенностей ряда мероприятий Программы допускается как последовательная, так и параллельная их реализация.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Оценка достижения цели Программы по годам ее реализации осуществляется посредством определения степени и полноты решения поставленных задач, а также соответствия значениям целевых индикаторов и показателей согласно </w:t>
      </w:r>
      <w:hyperlink w:anchor="Par424" w:history="1">
        <w:r w:rsidRPr="00B9169F">
          <w:rPr>
            <w:rFonts w:ascii="Times New Roman" w:hAnsi="Times New Roman" w:cs="Times New Roman"/>
            <w:sz w:val="28"/>
            <w:szCs w:val="28"/>
          </w:rPr>
          <w:t>приложению N 1</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Указанные показатели соответствуют данным федерального государственного статистического наблюдения, формируемым в соответствии с </w:t>
      </w:r>
      <w:hyperlink r:id="rId35" w:history="1">
        <w:r w:rsidRPr="00B9169F">
          <w:rPr>
            <w:rFonts w:ascii="Times New Roman" w:hAnsi="Times New Roman" w:cs="Times New Roman"/>
            <w:sz w:val="28"/>
            <w:szCs w:val="28"/>
          </w:rPr>
          <w:t>Федеральным планом</w:t>
        </w:r>
      </w:hyperlink>
      <w:r w:rsidRPr="00B9169F">
        <w:rPr>
          <w:rFonts w:ascii="Times New Roman" w:hAnsi="Times New Roman" w:cs="Times New Roman"/>
          <w:sz w:val="28"/>
          <w:szCs w:val="28"/>
        </w:rPr>
        <w:t xml:space="preserve"> </w:t>
      </w:r>
      <w:r w:rsidRPr="00B9169F">
        <w:rPr>
          <w:rFonts w:ascii="Times New Roman" w:hAnsi="Times New Roman" w:cs="Times New Roman"/>
          <w:sz w:val="28"/>
          <w:szCs w:val="28"/>
        </w:rPr>
        <w:lastRenderedPageBreak/>
        <w:t>статистических работ, утвержденным распоряжением Правительства Российской Федерации от 6 мая 2008 г. N 671-р.</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Правительством Российской Федерации по предложению Министерства экономического развития Российской Федерации может быть принято решение о досрочном прекращении реализации Программы в следующих случаях: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выявление при проведении независимой экспертизы несоответствия результатов мероприятий Программы целевым индикаторам и показателям, предусмотренным </w:t>
      </w:r>
      <w:hyperlink w:anchor="Par424" w:history="1">
        <w:r w:rsidRPr="00B9169F">
          <w:rPr>
            <w:rFonts w:ascii="Times New Roman" w:hAnsi="Times New Roman" w:cs="Times New Roman"/>
            <w:sz w:val="28"/>
            <w:szCs w:val="28"/>
          </w:rPr>
          <w:t>приложением N 1</w:t>
        </w:r>
      </w:hyperlink>
      <w:r w:rsidRPr="00B9169F">
        <w:rPr>
          <w:rFonts w:ascii="Times New Roman" w:hAnsi="Times New Roman" w:cs="Times New Roman"/>
          <w:sz w:val="28"/>
          <w:szCs w:val="28"/>
        </w:rPr>
        <w:t xml:space="preserve"> к Программе;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непредставление государственным заказчиком - координатором Программы в надлежащей форме и в установленные сроки отчетности о ходе реализации Программы, включая оценку значений целевых индикаторов и показателей;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досрочное достижение ожидаемых конечных результатов реализации Программы и ее целевых индикаторов и показателей.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outlineLvl w:val="1"/>
        <w:rPr>
          <w:rFonts w:ascii="Times New Roman" w:hAnsi="Times New Roman" w:cs="Times New Roman"/>
          <w:sz w:val="28"/>
          <w:szCs w:val="28"/>
        </w:rPr>
      </w:pPr>
      <w:r w:rsidRPr="00B9169F">
        <w:rPr>
          <w:rFonts w:ascii="Times New Roman" w:hAnsi="Times New Roman" w:cs="Times New Roman"/>
          <w:sz w:val="28"/>
          <w:szCs w:val="28"/>
        </w:rPr>
        <w:t>III. МЕРОПРИЯТИЯ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решения задачи 1 "Развитие туристско-рекреационного комплекса Российской Федерации" необходимо осуществить следующие мероприятия: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капитальное строительство и модернизация объектов обеспечивающей инфраструктуры создаваемых туристских объектов с длительным сроком окупаемости;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создание и модернизация туристских объектов;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проведение работ и оказание услуг, связанных с изучением и оценкой туристского потенциала регионов и качества региональных проектов;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проведение работ и оказание услуг в 2011 - 2018 годах, связанных с 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36"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11.06.2016 N 534)</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частичное возмещение затрат на оплату процентов по инвестиционным кредитам, полученным участниками государственно-частного партнерства в рамках Программы в российских кредитных организациях.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Государственным заказчиком, ответственным за выполнение указанных мероприятий, является Федеральное агентство по туризму, а в части обеспечения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 - Министерство регионального развития Российской Федерации.</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37"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решения задачи 2 "Повышение качества туристских услуг" необходимо осуществить следующие мероприятия: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развитие системы подготовки кадров в сфере туризма и индустрии гостеприимства;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создание условий для организации и осуществления эффективной деятельности саморегулируемых организаций;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развитие технического и технологического обеспечения развития туристской отрасли;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проведение работ и оказание услуг, связанных с внедрением инновационных технологий в области управления качеством туристских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Указанные мероприятия необходимо проводить на протяжении всего срока реализации Программы. Их финансирование предполагается осуществлять за счет средств федерального бюджета с привлечением внебюджетных источников. Государственным заказчиком, ответственным за выполнение указанных мероприятий, является Федеральное агентство по туризму.</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38"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решения задачи 3 "Продвижение туристского продукта Российской Федерации на мировом и внутреннем туристских рынках" необходимо осуществить следующие мероприятия: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проведение информационно-пропагандистской кампании и размещение социальной рекламы о туризме в Российской Федерации на телевидении, в электронных и печатных средствах массовой информации, а также с помощью наружной рекламы, проведение пресс-туров и обеспечение работы информационных центров и пунктов;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создание конкурентоспособного цифрового контента и наполнение информационного ресурса;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организация и проведение международных, общероссийских, межрегиональных туристских форумов, выставок и иных мероприятий;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Финансирование указанных мероприятий предполагается за счет средств федерального бюджета с привлечением внебюджетных источников. Государственным заказчиком, ответственным за их выполнение, является Федеральное агентство по туризму.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Кроме того, для решения задач Программы по повышению качества туристских услуг и продвижению туристского продукта планируется реализовать проект создания автоматизированной информационной системы комплексной поддержки развития въездного и внутреннего туризма, обеспечивающей эффективное функционирование государственной информационной поддержки туризма в Российской Федерации, включающей в себя централизованный ресурс в сети Интернет о туристских возможностях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информационного обеспечения задач Программы необходима современная информационная система, которая обеспечивала бы как хранение и обработку значительных массивов информации туристской отрасли, так и предоставление сервисов для различных групп потребителей этой информации - туристов, представителей туристской индустрии, инвесторов и поставщиков туристско-рекреационных услуг и государственных заказчиков. Планируется создать базовый программно-технологический комплекс, ориентированный на предоставление государственных услуг, к которому в дальнейшем (вне мероприятий Программы) могут быть добавлены дополнительные сервисы, в том числе коммерческой направленности.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Государственным заказчиком, ответственным за реализацию указанного проекта, определено Федеральное агентство по туризму.</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39"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В целях продвижения и популяризации российского туристского продукта за рубежом необходима реализация комплекса мероприятий по упрощению паспортно-визовых, таможенных и иных туристских формальностей и правил (валютные, санитарные, страховые и др.), которое станет предметом соответствующих международных соглашений и договоров и, как результат, приведет к улучшению динамики прироста объема въездного туристского потока.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Перечень мероприятий Программы представлен в </w:t>
      </w:r>
      <w:hyperlink w:anchor="Par602" w:history="1">
        <w:r w:rsidRPr="00B9169F">
          <w:rPr>
            <w:rFonts w:ascii="Times New Roman" w:hAnsi="Times New Roman" w:cs="Times New Roman"/>
            <w:sz w:val="28"/>
            <w:szCs w:val="28"/>
          </w:rPr>
          <w:t>приложении N 2</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Структурообразующими функциональными элементами Программы являются туристско-рекреационные и автотуристские кластеры, в рамках которых на отдельных территориях регионов, формирующих в совокупности перспективные туристские направления Российской Федерации, будут созданы условия для ускоренного развития туристской инфраструктуры, обеспечивающей интенсивный прирост внутреннего и въездного туристских потоков, а также оказывающей мультипликативный эффект на развитие сферы сопутствующих услуг и смежных отраслей национальной экономики.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Туристско-рекреационные кластеры представляют собой комплекс взаимосвязанных объектов рекреационной и культурной направленности - коллективных средств размещения, предприятий питания и сопутствующих сервисов, снабженных необходимой обеспечивающей инфраструктурой.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Автотуристские кластеры объединяют предприятия и организации, предоставляющие туристские и сопутствующие услуги, взаимно дополняющие друг друга и обеспечивающие цивилизованные условия для автотуристов. Автотуристские кластеры включают в себя придорожные гостиницы (мотели), кемпинги, парковки для легкового и пассажирского автотранспорта, кафе и рестораны, автосервисы, магазины придорожной торговли, автозаправочные комплексы и др. Элементы сети автотуристских кластеров планируется располагать на наиболее загруженных федеральных автодорогах и в местах, приближенных к центрам притяжения туристов - историко-культурным центрам, природным заповедникам и другим туристско-ориентированным местам и объектам показа. Сетевое построение автотуристских кластеров создаст удобную базу для организации маршрутов автотуристов и обеспечит единый высокий стандарт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Каждый из планируемых для создания в рамках Программы туристско-рекреационных и автотуристских кластеров представляет собой укрупненный инвестиционный проект, включающий ряд функционально, организационно и финансово взаимосвязанных проектов по отдельным объектам капитального строительства в туристской сфере.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Отбор укрупненных инвестиционных проектов Программы осуществляется на конкурсной основе, исходя из экономической целесообразности, наибольшей эффективности и результативности с точки зрения обеспечения достижения цели и решения задач Программы.</w:t>
      </w:r>
    </w:p>
    <w:p w:rsidR="00B9169F" w:rsidRPr="00B9169F" w:rsidRDefault="00C54269" w:rsidP="00B9169F">
      <w:pPr>
        <w:autoSpaceDE w:val="0"/>
        <w:autoSpaceDN w:val="0"/>
        <w:adjustRightInd w:val="0"/>
        <w:spacing w:after="0" w:line="240" w:lineRule="auto"/>
        <w:ind w:firstLine="540"/>
        <w:jc w:val="both"/>
        <w:rPr>
          <w:rFonts w:ascii="Times New Roman" w:hAnsi="Times New Roman" w:cs="Times New Roman"/>
          <w:sz w:val="28"/>
          <w:szCs w:val="28"/>
        </w:rPr>
      </w:pPr>
      <w:hyperlink r:id="rId40" w:history="1">
        <w:r w:rsidR="00B9169F" w:rsidRPr="00B9169F">
          <w:rPr>
            <w:rFonts w:ascii="Times New Roman" w:hAnsi="Times New Roman" w:cs="Times New Roman"/>
            <w:sz w:val="28"/>
            <w:szCs w:val="28"/>
          </w:rPr>
          <w:t>Положение</w:t>
        </w:r>
      </w:hyperlink>
      <w:r w:rsidR="00B9169F" w:rsidRPr="00B9169F">
        <w:rPr>
          <w:rFonts w:ascii="Times New Roman" w:hAnsi="Times New Roman" w:cs="Times New Roman"/>
          <w:sz w:val="28"/>
          <w:szCs w:val="28"/>
        </w:rPr>
        <w:t xml:space="preserve"> о конкурсном отборе инвестиционных проектов для включения в состав мероприятий Программы разрабатывается и утверждается государственным заказчиком - координатором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Детализация укрупненных инвестиционных проектов осуществляется в соответствии с методикой детализации укрупненных инвестиционных проектов, реализуемых в рамках Программы согласно </w:t>
      </w:r>
      <w:hyperlink w:anchor="Par4486" w:history="1">
        <w:r w:rsidRPr="00B9169F">
          <w:rPr>
            <w:rFonts w:ascii="Times New Roman" w:hAnsi="Times New Roman" w:cs="Times New Roman"/>
            <w:sz w:val="28"/>
            <w:szCs w:val="28"/>
          </w:rPr>
          <w:t>приложению N 3</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При отборе региональных инвестиционных проектов особое внимание будет уделено туристским кластерам, развивающим приоритетные туристские направления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Северо-Западная часть России благодаря ее географическому положению, уникальному историко-культурному наследию и богатству природных ресурсов обладает значительным туристским потенциалом. Санкт-Петербург, Ленинградская, Псковская, Новгородская и Архангельская области, Республика Карелия формируют перспективное туристское направление "Серебряное кольцо России". В его пределах сосредоточено значительное количество уникальных историко-культурных объектов, памятников архитектуры и русского зодчества, в том числе старейший в России курорт - Марциальные воды.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Традиционными для северо-запада Российской Федерации видами туризма, обеспечивающими большую часть внутреннего и въездного туристских потоков, являются культурно-познавательный, событийный, деловой и активный туризм. Вместе с тем богатство и разнообразие природно-климатических ресурсов являются необходимым и достаточным потенциалом для развития оздоровительного, экологического, круизного и сельского видов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настоящее время туристский потенциал регионов "Серебряного кольца России" используется не в полной мере, что связано с наличием сдерживающих факторов, среди которых - неудовлетворительное состояние многих историко-культурных объектов и объектов туристского показа, нуждающихся в реконструкции, а также низкий уровень развития транспортной и иной обеспечивающей инфраструктуры. В результате при потенциально возможном объеме туристского потока, оцениваемом в 9 млн. туристов в год, его фактическое значение в указанных регионах не превышает 4,2 млн. туристов.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На территории регионов Центрального федерального округа, в совокупности составляющих перспективное туристское направление "Золотое кольцо России", расположено 204 исторических города, действуют 517 музеев (21 процент общероссийского показателя), 168 театров (29 процентов), 10,8 тыс. объектов культурно-досугового типа, а также более 2 тыс. гостиниц.</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Центральная Россия обладает высоким туристско-рекреационным потенциалом, представляя собой центр культурно-познавательного, круизного, делового и лечебно-оздоровительного туризма. Центральный федеральный округ занимает 1-е место в стране по количеству приезжающих туристов и экскурсантов - более 9 млн. человек в год (свыше 27 процентов в общем туристском потоке страны).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настоящее время наиболее развитыми видами туризма в регионах "Золотого кольца России" является культурно-познавательный, этнографический и религиозный туризм. Популярный маршрут "Золотое кольцо России" проходит через древнейшие города центра России и привлекает около 4 млн. туристов ежегодно. В то же время значительный туристско-рекреационный потенциал предоставляет возможности для дальнейшего развития и диверсификации регионального туристского продукта в сторону экологического, рекреационного, яхтенного и круизного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Несмотря на значительный потенциал для развития туризма в регионах, а также предпринимаемые меры по его развитию, реальный объем оказываемых туристских услуг продолжает оставаться недостаточно высоким. Согласно экспертной оценке дополнительный отложенный спрос на туристский продукт регионов "Золотого кольца России" составляет более 4 млн. туристов в год.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Наряду с общими проблемами российской туристской индустрии, для туристской отрасли "Золотого кольца России" характерно недостаточное продвижение многих туристских объектов и узкий спектр услуг, предлагаемых для отдыха и развлечения туристов. Создание туристских кластеров в Центральном федеральном округе будет способствовать сохранению объектов истории и культуры, развитию новых туристских маршрутов регионов, входящих в состав "Золотого кольца России", возрождению русских традиций, а также поддержке и развитию русской православной культуры. Необходимо формирование благоприятной среды для роста малого и среднего бизнеса, предлагающего широкий перечень туристских продуктов как по составу, так и по цене.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Развитие туристской инфраструктуры, создание современных комплексов наряду с вовлечением в оборот отреставрированных объектов историко-культурного наследия создадут условия для разработки целого ряда новых туристских маршрутов различной направленности. Это позволит удовлетворить потребительский спрос различных категорий туристов, обеспечить всесезонное функционирование туристских объектов и стабильный рост туристского потока.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Регионы Южного и Северо-Кавказского федеральных округов объединены в перспективное туристское направление "Юг России". К ним относятся Ростовская область, Краснодарский и Ставропольский края, Кабардино-Балкарская Республика, Чеченская Республика, Республика Адыгея и Республика Ингушетия. Богатое природное и культурное наследие, разнообразие флоры и фауны при соответствующем уровне развития могут обеспечить опережающий рост туристско-рекреационного комплекса и превращение его в одну из базовых отраслей специализации указанного направления. Азовское и Черноморское побережья, а также районы Кавказских Минеральных Вод и Приэльбрусья - известные в России и за рубежом бренды пляжного, оздоровительного и горнолыжного туризма.</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41"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18.12.2014 N 1407)</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Несмотря на то, что в настоящее время вклад туристской индустрии в экономику макрорегиона не превышает 1,2 процента, туристско-рекреационный комплекс имеет значительный потенциал роста, полноценное раскрытие которого сдерживается комплексом проблем, основными из которых являются невысокая конкурентоспособность регионального туристско-рекреационного комплекса, обусловленная невысоким качеством производимого туристского продукта при высоком уровне цен на него, и территориальная неравномерность развития инфраструктуры туристско-рекреационного комплекса.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Создание условий и механизмов для привлечения дополнительных финансовых ресурсов и развития на территории указанных регионов новых видов туризма позволит повысить интерес туристов к указанному туристскому направлению и заметно диверсифицировать спектр туристских услуг, предоставляемых в регионах.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 наиболее перспективным видам туризма, развитие которых может дать серьезный толчок повышению конкурентоспособности регионального туристского продукта, относятся круизный, деловой, экологический и сельский туризм.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полноценного использования объективных конкурентных преимуществ туристско-рекреационного комплекса южных регионов Российской Федерации необходимо сконцентрировать организационные, интеллектуальные и материальные ресурсы на приоритетных стратегических направлениях развития туризма, одним из которых является кластеризация туристско-рекреационного пространства.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Согласно экспертным прогнозам при должном уровне развития туристской инфраструктуры, повышении качества и узнаваемости туристского продукта южных регионов Российской Федерации поток туристов может возрасти более чем в 2 раза, достигнув значения 8 млн. туристов в год.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 территориям перспективного туристского направления "Большая Волга" кроме субъектов Российской Федерации, входящих в Приволжский федеральный округ (привлекающих ежегодно более 5,2 млн. человек или 16,2 процента общего туристского потока страны), относятся также Астраханская и Волгоградская области.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Историко-культурные и национальные особенности крупнейших городов, расположенных на реках Волге и Каме (Нижний Новгород, Казань, Ижевск, Самара, Ульяновск, Саратов, Волгоград, Астрахань и др.), в сочетании с большим числом рекреационных зон способствуют привлечению как российских, так и иностранных туристов.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Создание условий для развития культурно-познавательного (в том числе этнографического), оздоровительного, делового, экологического, речного, круизного и пляжного видов туризма является приоритетом для регионов "Большой Волги".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Перспективным также является создание условий для развития зимних (в первую очередь горнолыжный спорт) и летних видов активного отдыха (экстремальный сплав по горным рекам, конный спорт и туризм, спортивная и любительская рыбалка, спелеотуризм и др.).</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Согласно экспертным оценкам при условии решения проблем инфраструктуры и преодоления связанных с ними ограничений поток туристов в рамках туристского направления "Большая Волга" может быть увеличен до 10 млн. туристов в год.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число регионов Сибири, обладающих наиболее богатым туристско-рекреационным потенциалом, входят Республика Алтай и Алтайский край. Развитие туризма в этих регионах входит в список основных стратегических приоритетов социально-экономического развития указанных территорий, обеспечивающих удовлетворение потребностей граждан в отдыхе и рекреации.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Регионы Сибири обладают уникальными природно-географическими, климатическими, бальнеологическими, культурно-историческими ресурсами, формирующими их потенциальную конкурентоспособность не только на российском, но и на мировом туристском рынке.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Географическое соседство Республики Алтай и Алтайского края с промышленно-развитыми регионами Западной Сибири и Урала (высокая степень транспортной доступности, наличие на территории Алтайского края единственного в Сибири курорта федерального значения "Белокуриха", экологическая чистота территории) обеспечивает высокий потенциальный спрос на все основные виды туризма (рекреационный, санаторно-оздоровительный, культурно-познавательный, деловой, экологический и активный). В перспективе поток туристов в указанных регионах составит около 2 млн. туристов в год.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Несмотря на высокий потенциал для развития туризма в регионах, а также предпринятые в последние годы меры по его развитию, реальный поток туристов в настоящее время продолжает оставаться невысоким (около 700 тыс. человек в год). Это обусловлено рядом негативных факторов, в том числе недостаточным развитием туристской инфраструктуры, высокими ценами в коллективных </w:t>
      </w:r>
      <w:r w:rsidRPr="00B9169F">
        <w:rPr>
          <w:rFonts w:ascii="Times New Roman" w:hAnsi="Times New Roman" w:cs="Times New Roman"/>
          <w:sz w:val="28"/>
          <w:szCs w:val="28"/>
        </w:rPr>
        <w:lastRenderedPageBreak/>
        <w:t>средствах размещения, а также невысоким уровнем туристского сервиса и недостаточной квалификацией обслуживающего персонала.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По экспертным оценкам, преодоление сдерживающих факторов и дальнейшее развитие туристской отрасли указанных регионов позволит увеличить туристский поток на 1,3 млн. туристов в год.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Главным объектом притяжения туристов в Прибайкалье является озеро Байкал - уникальный природный объект, включенный в Список всемирного наследия ЮНЕСКО.</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Флора Прибайкалья отличается разнообразием. Природоохранные территории в бассейне озера Байкал и Прибайкалье в целом представлены большим числом биосферных заповедников (Баргузинский, Байкальский, Джергинский), национальных парков (Забайкальский и Тункинский), заказников федерального значения, а также региональными особо охраняемыми природными территориями.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Горные ландшафты Саян в сочетании с ресурсами озера Байкал создают предпосылки для создания современных всесезонных курортов и туристских комплексов.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Прибайкалье находится множество уникальных объектов исторического и культурного наследия, в том числе большое количество сохранившихся археологических памятников (плиточные могилы и др.), что формирует значительные конкурентные преимущества этого туристского направления и создает предпосылки для развития на территории Прибайкалья большинства видов туризма, включая культурно-познавательный, этнографический, археологический, спелеологический, религиозный, оздоровительный, деловой, активный, круизный, экологический, сельский.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Развитие туризма в Прибайкалье сдерживается сезонностью работы части коллективных средств размещения, связанной в том числе с отсутствием разветвленной и круглогодично функционирующей транспортной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По экспертным оценкам, преодоление сдерживающих факторов и дальнейшее развитие индустрии отдыха и туризма в указанных регионах позволит увеличить туристский поток на 800 тыс. туристов в год (общее число составит до 1,5 млн. человек в год).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Уникальными природно-климатическими особенностями обладает Дальневосточный регион. Это единственное место на территории Российской Федерации с умеренно муссонным климатом. Природные ресурсы Приморья, Камчатки и бассейна р. Амура традиционно привлекают как российских, так и иностранных туристов. Туристско-рекреационный комплекс Дальнего Востока перспективен в отношении развития въездного туризма для жителей Японии, Республики Корея, Китая и Монголии. На территории макрорегиона ежегодно отдыхает около 2 млн. туристов, что составляет 6 процентов общероссийского туристского потока.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настоящее время на Дальнем Востоке развиваются активные виды туризма (водный туризм, альпинизм и скалолазание, велотуризм, треккинг, горнолыжный туризм, сноубординг и др.), а также лечебно-оздоровительный и культурно-познавательный туризм. Раскрытие туристского потенциала уникальных природных объектов Дальнего Востока связано с возможностью использования отдельных участков особо охраняемых природных территорий для экологического туризма. Важнейшими видами туризма в регионе могут стать событийный и культурно-</w:t>
      </w:r>
      <w:r w:rsidRPr="00B9169F">
        <w:rPr>
          <w:rFonts w:ascii="Times New Roman" w:hAnsi="Times New Roman" w:cs="Times New Roman"/>
          <w:sz w:val="28"/>
          <w:szCs w:val="28"/>
        </w:rPr>
        <w:lastRenderedPageBreak/>
        <w:t>исторический туризм. Перспективным также является дальнейшее развитие круизных маршрутов, в том числе океанических.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Специфические региональные проблемы в области развития туризма связаны прежде всего с низким уровнем развития туристской инфраструктуры, а также с недостатком транспортной инфраструктуры и соответствующих маршрутов, в том числе авиационных. Преодоление указанных сдерживающих факторов и дальнейшее развитие туристской отрасли Дальнего Востока позволит увеличить туристский поток на 2 млн. туристов в год (общее число туристов составит около 4 млн. человек в год).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Концентрация усилий государства и бизнеса на развитии туристско-рекреационного комплекса Российской Федерации в рамках территорий 7 наиболее перспективных туристских направлений обеспечит достижение целевых показателей и индикаторов Программы, оптимизировав объем необходимых инвестиционных ресурсов.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 разработке Программы на конкурсной основе с учетом степени проработки и готовности соответствующей документации был сформирован перечень регионов Российской Федерации, в которых начиная с 2011 года будет проведена апробация механизмов создания инвестиционных площадок с целью привлечения инвестиций в туристскую отрасль на условиях государственно-частного партнерства. В указанный перечень включены Ярославская, Ивановская, Рязанская, Ростовская и Псковская области, а также Алтайский край.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 учетом необходимости привлечения более широкого круга субъектов Российской Федерации к процессам создания конкурентоспособной региональной туристской инфраструктуры были отобраны перспективные туристские регионы, имеющие высокий туристский потенциал и проявляющие наибольшую активность в подготовке инвестиционных проектов. В их числе Республика Алтай, Республика Карелия, Республика Саха (Якутия), Республика Татарстан, Республика Тыва, Чувашская Республика, Краснодарский край, Ставропольский край, а также Амурская область, Астраханская область, Владимирская область, Вологодская область, Иркутская область, Калининградская область, Калужская область, Костромская область, Новгородская область, Самарская область, Сахалинская область, Свердловская область и Тюменская область.</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42"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18.12.2014 N 1407)</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Кроме того, с учетом уровня подготовки документации были отобраны перспективные туристские проекты, готовые к реализации начиная с 2012 года, в Республике Бурятия и Липецкой области.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Софинансирование за счет средств федерального бюджета инвестиционных проектов с началом реализации в 2012 - 2014 годах будет осуществляться при условии соблюдения порядка и сроков представления документации, предусмотренной нормативными правовыми актами, регулирующими вопросы разработки и реализации федеральных целевых программ и федеральной адресной инвестиционной программы. Кроме того, субъекты Российской Федерации в кооперации с бизнес-сообществом должны обеспечить своевременную разработку финансово-экономической и технической проектной документации, обосновывающей эффективность запланированных для реализации инвестиционных проектов, в том числе региональных долгосрочных целевых программ развития туризма, бизнес-планов, схем территориального планирования и др.</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Предполагаемая оценочная стоимость каждого инвестиционного проекта может составлять от 3 до 5 млрд. рублей с учетом софинансирования за счет средств федерального бюджета в пределах 20 - 25 процентов. Реализация проекта обеспечит создание 2 - 5 тыс. рабочих мест (с учетом мультипликативного эффекта) и увеличение туристского потока на 200 - 400 тыс. человек.</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Перечень мероприятий Программы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 и объем их финансирования приведены в </w:t>
      </w:r>
      <w:hyperlink w:anchor="Par4540" w:history="1">
        <w:r w:rsidRPr="00B9169F">
          <w:rPr>
            <w:rFonts w:ascii="Times New Roman" w:hAnsi="Times New Roman" w:cs="Times New Roman"/>
            <w:sz w:val="28"/>
            <w:szCs w:val="28"/>
          </w:rPr>
          <w:t>приложении N 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Каждый из выбранных субъектов Российской Федерации расположен на уникальной по своим туристским качествам и свойствам территории, имеет значительный накопленный и перспективный туристский потенциал, большие возможности и перспективы дальнейшего развития и роста.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Создание запланированных на первом этапе туристских кластеров характеризуется комплексным подходом, в рамках которого планируется строительство коллективных средств размещения и организации досуга, отвечающих мировым стандартам, на базе современной обеспечивающей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За счет средств внебюджетных источников на территориях туристских и автотуристских кластеров будут построены гостиничные комплексы различного уровня комфортности (мини-отели, мотели, оздоровительные комплексы), торговые улицы с объектами питания и развлечения, торговые центры с круглогодичной ярмаркой сувенирных товаров, аквапарки, горнолыжные центры, транспортные комплексы, яхт-клубы и др.</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За счет средств федерального бюджета, средств бюджетов субъектов Российской Федерации и местных бюджетов в зависимости от конкретного проекта предполагается создание современных комплексов обеспечивающей инженерной инфраструктуры, включающей систему теплоснабжения, водоснабжения и водоотведения, очистные сооружения, объекты газоснабжения, электроснабжения и связи, а также объекты транспортной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Опыт пилотных проектов по результатам отработки механизмов кластерного развития туристской отрасли будет растиражирован применительно к другим участвующим в Программе субъектам Российской Федерации, тем самым обеспечивая эффективность и результативность государственных и частных инвестиций.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результате реализации мероприятий Программы будет создана сеть современных курортных и туристских объектов в рамках соответствующих туристско-рекреационных и автотуристских кластеров, отвечающих мировым стандартам и способных значительно повысить конкурентоспособность рынка туристских услуг страны.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Поддержка участников государственно-частного партнерства осуществляется в соответствии с правилами предоставления субсидий за счет средств федерального бюджета на возмещение части затрат на уплату процентов по кредитам и займам, привлеченным инвесторами в российских кредитных организациях для финансирования инвестиционных проектов, направленных на создание или модернизацию объектов туристско-рекреационного использования с длительным сроком окупаемости при реализации мероприятий Программы, предусмотренными </w:t>
      </w:r>
      <w:hyperlink w:anchor="Par11073" w:history="1">
        <w:r w:rsidRPr="00B9169F">
          <w:rPr>
            <w:rFonts w:ascii="Times New Roman" w:hAnsi="Times New Roman" w:cs="Times New Roman"/>
            <w:sz w:val="28"/>
            <w:szCs w:val="28"/>
          </w:rPr>
          <w:t>приложением N 5</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Мероприятия Программы предусматривают комплекс мер по предотвращению негативных последствий, которые могут возникнуть при их реализации. В первую очередь они касаются неукоснительного соблюдения требований законодательства Российской Федерации в сфере охраны окружающей среды.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 проектировании объектов в рамках реализации Программы будет обеспечено:</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внедрение оборудования по улавливанию, утилизации и обезвреживанию выбросов (сбросов) вредных загрязняющих веществ;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внедрение энерго- и ресурсосберегающих и экологически безопасных технологий;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внедрение малоотходных и безотходных технологий хранения и перевалки строительных грузов;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оснащение строек и объектов системами контроля за соблюдением нормативов предельно допустимых выбросов;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проведение рекультивационных работ по восстановлению нарушенного почвенного покрова для предотвращения развития деструктивных процессов в местах строительства объектов.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outlineLvl w:val="1"/>
        <w:rPr>
          <w:rFonts w:ascii="Times New Roman" w:hAnsi="Times New Roman" w:cs="Times New Roman"/>
          <w:sz w:val="28"/>
          <w:szCs w:val="28"/>
        </w:rPr>
      </w:pPr>
      <w:r w:rsidRPr="00B9169F">
        <w:rPr>
          <w:rFonts w:ascii="Times New Roman" w:hAnsi="Times New Roman" w:cs="Times New Roman"/>
          <w:sz w:val="28"/>
          <w:szCs w:val="28"/>
        </w:rPr>
        <w:t>IV. ОБОСНОВАНИЕ РЕСУРСНОГО ОБЕСПЕЧЕНИЯ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Общий объем финансирования Программы рассчитан в ценах соответствующих лет на основе анализа затрат и длительности выполнения каждого мероприятия Программы и составляет 141,7 млрд. рублей.</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18.02.2014 </w:t>
      </w:r>
      <w:hyperlink r:id="rId43" w:history="1">
        <w:r w:rsidRPr="00B9169F">
          <w:rPr>
            <w:rFonts w:ascii="Times New Roman" w:hAnsi="Times New Roman" w:cs="Times New Roman"/>
            <w:sz w:val="28"/>
            <w:szCs w:val="28"/>
          </w:rPr>
          <w:t>N 121</w:t>
        </w:r>
      </w:hyperlink>
      <w:r w:rsidRPr="00B9169F">
        <w:rPr>
          <w:rFonts w:ascii="Times New Roman" w:hAnsi="Times New Roman" w:cs="Times New Roman"/>
          <w:sz w:val="28"/>
          <w:szCs w:val="28"/>
        </w:rPr>
        <w:t xml:space="preserve">, от 18.12.2014 </w:t>
      </w:r>
      <w:hyperlink r:id="rId44"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11.06.2016 </w:t>
      </w:r>
      <w:hyperlink r:id="rId45"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Финансирование мероприятий Программы планируется осуществлять за счет: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средств федерального бюджета - в размере 31,4 млрд. рублей (22,2 процента);</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18.02.2014 </w:t>
      </w:r>
      <w:hyperlink r:id="rId46" w:history="1">
        <w:r w:rsidRPr="00B9169F">
          <w:rPr>
            <w:rFonts w:ascii="Times New Roman" w:hAnsi="Times New Roman" w:cs="Times New Roman"/>
            <w:sz w:val="28"/>
            <w:szCs w:val="28"/>
          </w:rPr>
          <w:t>N 121</w:t>
        </w:r>
      </w:hyperlink>
      <w:r w:rsidRPr="00B9169F">
        <w:rPr>
          <w:rFonts w:ascii="Times New Roman" w:hAnsi="Times New Roman" w:cs="Times New Roman"/>
          <w:sz w:val="28"/>
          <w:szCs w:val="28"/>
        </w:rPr>
        <w:t xml:space="preserve">, от 18.12.2014 </w:t>
      </w:r>
      <w:hyperlink r:id="rId47"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11.06.2016 </w:t>
      </w:r>
      <w:hyperlink r:id="rId48"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средств бюджетов субъектов Российской Федерации и муниципальных образований - в размере 9,2 млрд. рублей (6,5 процента);</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18.02.2014 </w:t>
      </w:r>
      <w:hyperlink r:id="rId49" w:history="1">
        <w:r w:rsidRPr="00B9169F">
          <w:rPr>
            <w:rFonts w:ascii="Times New Roman" w:hAnsi="Times New Roman" w:cs="Times New Roman"/>
            <w:sz w:val="28"/>
            <w:szCs w:val="28"/>
          </w:rPr>
          <w:t>N 121</w:t>
        </w:r>
      </w:hyperlink>
      <w:r w:rsidRPr="00B9169F">
        <w:rPr>
          <w:rFonts w:ascii="Times New Roman" w:hAnsi="Times New Roman" w:cs="Times New Roman"/>
          <w:sz w:val="28"/>
          <w:szCs w:val="28"/>
        </w:rPr>
        <w:t xml:space="preserve">, от 18.12.2014 </w:t>
      </w:r>
      <w:hyperlink r:id="rId50"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11.06.2016 </w:t>
      </w:r>
      <w:hyperlink r:id="rId51"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средств внебюджетных источников - в размере 101 млрд. рублей (71,3 процента).</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18.02.2014 </w:t>
      </w:r>
      <w:hyperlink r:id="rId52" w:history="1">
        <w:r w:rsidRPr="00B9169F">
          <w:rPr>
            <w:rFonts w:ascii="Times New Roman" w:hAnsi="Times New Roman" w:cs="Times New Roman"/>
            <w:sz w:val="28"/>
            <w:szCs w:val="28"/>
          </w:rPr>
          <w:t>N 121</w:t>
        </w:r>
      </w:hyperlink>
      <w:r w:rsidRPr="00B9169F">
        <w:rPr>
          <w:rFonts w:ascii="Times New Roman" w:hAnsi="Times New Roman" w:cs="Times New Roman"/>
          <w:sz w:val="28"/>
          <w:szCs w:val="28"/>
        </w:rPr>
        <w:t xml:space="preserve">, от 18.12.2014 </w:t>
      </w:r>
      <w:hyperlink r:id="rId53"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11.06.2016 </w:t>
      </w:r>
      <w:hyperlink r:id="rId54"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Средства федерального бюджета и бюджетов субъектов Российской Федерации, включенных в Программу, предполагается направлять на: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капитальное строительство и модернизацию объектов обеспечивающей инфраструктуры создаваемых туристских объектов с длительным сроком окупаемости;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частичное возмещение процентных ставок по кредитам и займам, привлеченным инвесторами в российских кредитных организациях и направляемым для развития объектов туристско-рекреационного использования с длительным сроком окупаемости;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проведение работ и оказание услуг, связанных с внедрением инновационных технологий в области внутреннего и въездного туризма, предусматривающих в том </w:t>
      </w:r>
      <w:r w:rsidRPr="00B9169F">
        <w:rPr>
          <w:rFonts w:ascii="Times New Roman" w:hAnsi="Times New Roman" w:cs="Times New Roman"/>
          <w:sz w:val="28"/>
          <w:szCs w:val="28"/>
        </w:rPr>
        <w:lastRenderedPageBreak/>
        <w:t>числе разработку механизмов повышения конкурентоспособности отечественного туристского продукта;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реализацию мероприятий по обеспечению широкомасштабной кампании, направленной на продвижение отечественного туристского продукта на внутреннем и мировом рынках (при этом внебюджетные средства будут направляться на коммерческую рекламу создаваемых туристских продуктов);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проведение мероприятий, направленных на развитие системы подготовки кадров в сфере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реализацию мероприятий, направленных на повышение престижности туристских профессий и привлечение квалифицированных специалистов в отрасль.</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Средства федерального бюджета, предусмотренные на государственные капитальные вложения в форме субсидий, подлежат направлению на софинансирование объектов капитального строительства, находящихся в собственности субъектов Российской Федерации и муниципальных образований, на конкурсной основе в соответствии с правилами предоставления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предусмотренными </w:t>
      </w:r>
      <w:hyperlink w:anchor="Par11133" w:history="1">
        <w:r w:rsidRPr="00B9169F">
          <w:rPr>
            <w:rFonts w:ascii="Times New Roman" w:hAnsi="Times New Roman" w:cs="Times New Roman"/>
            <w:sz w:val="28"/>
            <w:szCs w:val="28"/>
          </w:rPr>
          <w:t>приложением N 6</w:t>
        </w:r>
      </w:hyperlink>
      <w:r w:rsidRPr="00B9169F">
        <w:rPr>
          <w:rFonts w:ascii="Times New Roman" w:hAnsi="Times New Roman" w:cs="Times New Roman"/>
          <w:sz w:val="28"/>
          <w:szCs w:val="28"/>
        </w:rPr>
        <w:t xml:space="preserve">. Исполнение соответствующих расходных обязательств за счет средств федерального бюджета будет осуществляться в рамках межбюджетных отношений в соответствии с положениями Бюджетного </w:t>
      </w:r>
      <w:hyperlink r:id="rId55" w:history="1">
        <w:r w:rsidRPr="00B9169F">
          <w:rPr>
            <w:rFonts w:ascii="Times New Roman" w:hAnsi="Times New Roman" w:cs="Times New Roman"/>
            <w:sz w:val="28"/>
            <w:szCs w:val="28"/>
          </w:rPr>
          <w:t>кодекса</w:t>
        </w:r>
      </w:hyperlink>
      <w:r w:rsidRPr="00B9169F">
        <w:rPr>
          <w:rFonts w:ascii="Times New Roman" w:hAnsi="Times New Roman" w:cs="Times New Roman"/>
          <w:sz w:val="28"/>
          <w:szCs w:val="28"/>
        </w:rPr>
        <w:t xml:space="preserve"> Российской Федерации.</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56"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11.06.2016 N 534)</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Взаимодействие государственных заказчиков с органами исполнительной власти субъектов Российской Федерации будет осуществляться на основе заключенных соглашений, при этом последние заключат соглашения об участии в реализации проектов создания туристских комплексов на основе государственно-частного партнерства с потенциальными инвесторами.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Подготовка проектной документации по инвестиционным проектам строительства обеспечивающей инфраструктуры будет осуществляться за счет средств частных инвесторов или средств бюджетов субъектов Российской Федерации в зависимости от конкретного проекта.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Частные инвестиции будут направлены на строительство и реконструкцию туристско-рекреационных объектов, гостиничных комплексов, объектов индустрии развлечений и др.</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Основные направления финансирования Программы предусматривают реализацию инвестиционных проектов (капитальные вложения) и осуществление прочих расходов в рамках отдельных мероприятий Программы. При этом основная часть предлагаемых для реализации мероприятий носит инвестиционный характер. Так, по направлению "капитальные вложения" за счет средств федерального бюджета предусмотрено финансирование расходов в размере 28,9 млрд. рублей и за счет средств субъектов Российской Федерации и местных бюджетов - в размере 8,1 млрд. рублей на капитальное строительство и модернизацию объектов обеспечивающей инфраструктуры создаваемых туристских объектов с длительным сроком окупаемости. За счет средств внебюджетных источников планируется финансирование создания и модернизации туристских объектов в размере 100,4 млрд. рублей.</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lastRenderedPageBreak/>
        <w:t xml:space="preserve">(в ред. Постановлений Правительства РФ от 18.02.2014 </w:t>
      </w:r>
      <w:hyperlink r:id="rId57" w:history="1">
        <w:r w:rsidRPr="00B9169F">
          <w:rPr>
            <w:rFonts w:ascii="Times New Roman" w:hAnsi="Times New Roman" w:cs="Times New Roman"/>
            <w:sz w:val="28"/>
            <w:szCs w:val="28"/>
          </w:rPr>
          <w:t>N 121</w:t>
        </w:r>
      </w:hyperlink>
      <w:r w:rsidRPr="00B9169F">
        <w:rPr>
          <w:rFonts w:ascii="Times New Roman" w:hAnsi="Times New Roman" w:cs="Times New Roman"/>
          <w:sz w:val="28"/>
          <w:szCs w:val="28"/>
        </w:rPr>
        <w:t xml:space="preserve">, от 18.12.2014 </w:t>
      </w:r>
      <w:hyperlink r:id="rId58"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 xml:space="preserve">, от 11.06.2016 </w:t>
      </w:r>
      <w:hyperlink r:id="rId59" w:history="1">
        <w:r w:rsidRPr="00B9169F">
          <w:rPr>
            <w:rFonts w:ascii="Times New Roman" w:hAnsi="Times New Roman" w:cs="Times New Roman"/>
            <w:sz w:val="28"/>
            <w:szCs w:val="28"/>
          </w:rPr>
          <w:t>N 534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В рамках направления "прочие нужды" за счет средств федерального бюджета предполагается финансирование в размере 2,6 млрд. рублей на текущее сопровождение реализуемых мероприятий Программы инвестиционного характера, мероприятий по повышению качества и продвижению отечественного туристского продукта, повышению квалификации и переподготовке кадров для туристской индустрии, а также на возмещение части затрат на уплату процентов по кредитам и займам, привлеченным инвесторами для создания туристских объектов. Объем финансирования Программы по основным направлениям расходования средств и государственным заказчикам приведен в </w:t>
      </w:r>
      <w:hyperlink w:anchor="Par11234" w:history="1">
        <w:r w:rsidRPr="00B9169F">
          <w:rPr>
            <w:rFonts w:ascii="Times New Roman" w:hAnsi="Times New Roman" w:cs="Times New Roman"/>
            <w:sz w:val="28"/>
            <w:szCs w:val="28"/>
          </w:rPr>
          <w:t>приложении N 7</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18.02.2014 </w:t>
      </w:r>
      <w:hyperlink r:id="rId60" w:history="1">
        <w:r w:rsidRPr="00B9169F">
          <w:rPr>
            <w:rFonts w:ascii="Times New Roman" w:hAnsi="Times New Roman" w:cs="Times New Roman"/>
            <w:sz w:val="28"/>
            <w:szCs w:val="28"/>
          </w:rPr>
          <w:t>N 121</w:t>
        </w:r>
      </w:hyperlink>
      <w:r w:rsidRPr="00B9169F">
        <w:rPr>
          <w:rFonts w:ascii="Times New Roman" w:hAnsi="Times New Roman" w:cs="Times New Roman"/>
          <w:sz w:val="28"/>
          <w:szCs w:val="28"/>
        </w:rPr>
        <w:t xml:space="preserve">, от 18.12.2014 </w:t>
      </w:r>
      <w:hyperlink r:id="rId61" w:history="1">
        <w:r w:rsidRPr="00B9169F">
          <w:rPr>
            <w:rFonts w:ascii="Times New Roman" w:hAnsi="Times New Roman" w:cs="Times New Roman"/>
            <w:sz w:val="28"/>
            <w:szCs w:val="28"/>
          </w:rPr>
          <w:t>N 1407</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Замещение средств внебюджетных источников средствами федерального бюджета не допускается. Недофинансирование работ, выполняемых за счет средств внебюджетных источников, не влечет за собой дополнительных обязательств федерального бюджета. В целях обеспечения софинансирования мероприятий Программы за счет средств внебюджетных источников должны использоваться механизмы гарантирования принятых обязательств.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Объем финансирования Программы за счет средств федерального бюджета, бюджетов субъектов Российской Федерации и местных бюджетов подлежит ежегодному уточнению в установленном порядке при формировании проектов соответствующих бюджетов на очередной финансовый год и плановый период.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outlineLvl w:val="1"/>
        <w:rPr>
          <w:rFonts w:ascii="Times New Roman" w:hAnsi="Times New Roman" w:cs="Times New Roman"/>
          <w:sz w:val="28"/>
          <w:szCs w:val="28"/>
        </w:rPr>
      </w:pPr>
      <w:r w:rsidRPr="00B9169F">
        <w:rPr>
          <w:rFonts w:ascii="Times New Roman" w:hAnsi="Times New Roman" w:cs="Times New Roman"/>
          <w:sz w:val="28"/>
          <w:szCs w:val="28"/>
        </w:rPr>
        <w:t>V. МЕХАНИЗМ РЕАЛИЗАЦИИ ПРОГРАММЫ, ВКЛЮЧАЮЩИЙ В СЕБЯ</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МЕХАНИЗМ УПРАВЛЕНИЯ ЦЕЛЕВОЙ ПРОГРАММОЙ, РАСПРЕДЕЛЕНИЕ СФЕР</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ОТВЕТСТВЕННОСТИ И МЕХАНИЗМ ВЗАИМОДЕЙСТВИЯ ГОСУДАРСТВЕННЫХ</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ЗАКАЗЧИКОВ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Механизм реализации Программы предусматривает использование комплекса организационных и экономических мероприятий, необходимых для достижения цели и решения задач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основу механизма реализации Программы заложены следующие принципы, обеспечивающие обоснованный выбор мероприятий Программы и сбалансированное решение основных задач:</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консолидация средств для реализации приоритетных направлений развития внутреннего и въездного туризма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комплексный подход к решению первоочередных задач в сфере туризма с использованием кластерного подхода при отборе проектов, планируемых для реализации в рамках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привлечение частных инвестиций для реализации проектов на основе государственно-частного партнерства;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эффективное целевое использование средств федерального бюджета, бюджетов субъектов Российской Федерации, местных бюджетов и средств внебюджетных источников в соответствии с установленными приоритетами для достижения целевых индикаторов и показателей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lastRenderedPageBreak/>
        <w:t>приоритетность услуг и работ, связанных с внедрением инновационных технологий в области внутреннего и въездного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недопустимость дублирования мероприятий, включенных в Программу, и мероприятий, реализуемых с использованием иных финансово-организационных инструментов;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контроль соблюдения законодательства Российской Федерации, в том числе в сфере защиты окружающей среды.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Неотъемлемой составляющей частью механизма реализации Программы является формирование и использование современной системы экспертизы, позволяющей отбирать наиболее перспективные инвестиционные проекты для финансирования в рамках Программы, проводить независимую экспертизу конкурсных заявок с целью выявления исполнителей, предложивших лучшие условия исполнения контрактов, и осуществлять эффективную проверку качества полученных результатов. Экспертиза и отбор проектов проводятся на всех стадиях реализации Программы и основываются на принципах взаимосвязанности, объективности, компетентности и независимости.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Руководитель Федерального агентства по туризму является руководителем Программы, несет ответственность за ее реализацию и результаты, рациональное использование выделяемых на выполнение Программы финансовых средств, а также определяет </w:t>
      </w:r>
      <w:hyperlink r:id="rId62" w:history="1">
        <w:r w:rsidRPr="00B9169F">
          <w:rPr>
            <w:rFonts w:ascii="Times New Roman" w:hAnsi="Times New Roman" w:cs="Times New Roman"/>
            <w:sz w:val="28"/>
            <w:szCs w:val="28"/>
          </w:rPr>
          <w:t>формы и методы</w:t>
        </w:r>
      </w:hyperlink>
      <w:r w:rsidRPr="00B9169F">
        <w:rPr>
          <w:rFonts w:ascii="Times New Roman" w:hAnsi="Times New Roman" w:cs="Times New Roman"/>
          <w:sz w:val="28"/>
          <w:szCs w:val="28"/>
        </w:rPr>
        <w:t xml:space="preserve"> управления реализацией Программы.</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63"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Федеральное агентство по туризму обеспечивает координацию государственных заказчиков Программы, организует и контролирует реализацию инвестиционных проектов, направленных на строительство и реконструкцию инфраструктуры туристских объектов (включая комплекс обеспечивающей инфраструктуры кластера), организует проведение работ, связанных с внедрением инновационных технологий в области внутреннего и въездного туризма и созданием современных информационных систем комплексной поддержки туристской отрасли, отвечает за реализацию мероприятий, направленных на повышение престижности туристских профессий и привлечение квалифицированных специалистов в отрасль, а также за проведение мероприятий по повышению квалификации и подготовке кадров.</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64"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Федеральное агентство по туризму обеспечивает взаимосвязь реализации мероприятий Программы со стратегиями и комплексными проектами социально-экономического развития федеральных округов Российской Федерации, а также осуществляет анализ эффективности использования средств государственной поддержки субъектами Российской Федерации и муниципальными образованиями в ходе реализации Программы.</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65"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11.06.2016 N 534)</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Федеральное агентство по туризму обеспечивает проведение широкомасштабной кампании, направленной на продвижение российского туристского продукта на внутреннем и мировом рынках.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ходе реализации Программы в целях рационального использования средств федерального бюджета и внебюджетных источников, а также обеспечения публичности информации государственный заказчик - координатор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утверждает порядок формирования детализированного организационно-финансового плана мероприятий по реализации Программы, утверждает ежегодные </w:t>
      </w:r>
      <w:r w:rsidRPr="00B9169F">
        <w:rPr>
          <w:rFonts w:ascii="Times New Roman" w:hAnsi="Times New Roman" w:cs="Times New Roman"/>
          <w:sz w:val="28"/>
          <w:szCs w:val="28"/>
        </w:rPr>
        <w:lastRenderedPageBreak/>
        <w:t>планы по реализации разделов Программы, разработанные государственными заказчиками;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ежеквартально представляет в Министерство экономического развития Российской Федерации и Министерство финансов Российской Федерации в установленной форме доклад о ходе реализации Программы, достигнутых результатах и об эффективности использования финансовых средств;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вносит в Министерство экономического развития Российской Федерации и Министерство финансов Российской Федерации предложения по корректировке Программы, продлению срока ее реализации либо прекращению ее реализации (при необходимости);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выполняет функции государственного заказчика в пределах своих полномочий и сферы ответственности.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Государственные заказчики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осуществляют ведение ежеквартальной (ежегодной) отчетности о реализации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участвуют в рассмотрении представляемых инвестиционных проектов, инициируемых субъектами Российской Федерации и направленных на капитальное строительство и модернизацию компонентов обеспечивающей инфраструктуры создаваемых туристских объектов с длительным сроком окупаемости с применением механизма субсидирования бюджетов субъектов Российской Федерации за счет средств федерального бюджета;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В целях обеспечения согласованности действий при реализации Программы Федеральным агентством по туризму создается координационный </w:t>
      </w:r>
      <w:hyperlink r:id="rId66" w:history="1">
        <w:r w:rsidRPr="00B9169F">
          <w:rPr>
            <w:rFonts w:ascii="Times New Roman" w:hAnsi="Times New Roman" w:cs="Times New Roman"/>
            <w:sz w:val="28"/>
            <w:szCs w:val="28"/>
          </w:rPr>
          <w:t>совет</w:t>
        </w:r>
      </w:hyperlink>
      <w:r w:rsidRPr="00B9169F">
        <w:rPr>
          <w:rFonts w:ascii="Times New Roman" w:hAnsi="Times New Roman" w:cs="Times New Roman"/>
          <w:sz w:val="28"/>
          <w:szCs w:val="28"/>
        </w:rPr>
        <w:t xml:space="preserve"> Программы (далее - координационный совет) под председательством руководителя указанного Агентства.</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67"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состав координационного совета, действующего на общественных началах, входят представители государственных заказчиков Программы, иных заинтересованных федеральных органов государственной власти, представители научных и общественных организаций.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Основной задачей координационного совета является общее стратегическое управление Программой посредством: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выработки единой политики, стандартов и подходов к реализации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формирования планов реализации мероприятий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координации деятельности участников реализации мероприятий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Решения координационного совета по вопросам, относящимся в соответствии с законодательством Российской Федерации к компетенции федеральных органов исполнительной власти, не являющихся заказчиками Программы, подлежат обязательному согласованию с указанными федеральными органами исполнительной власти.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Положение о координационном совете, определяющее его состав, полномочия и порядок работы, утверждается приказом Федерального агентства по туризму.</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68"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Информационное, организационно-техническое и методическое обеспечение деятельности координационного совета, выполнения его решений, а также иные </w:t>
      </w:r>
      <w:r w:rsidRPr="00B9169F">
        <w:rPr>
          <w:rFonts w:ascii="Times New Roman" w:hAnsi="Times New Roman" w:cs="Times New Roman"/>
          <w:sz w:val="28"/>
          <w:szCs w:val="28"/>
        </w:rPr>
        <w:lastRenderedPageBreak/>
        <w:t>функции и полномочия по обеспечению реализации мероприятий Программы и мониторингу хода ее выполнения осуществляет государственный заказчик - координатор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 учетом предложений координационного совета, согласованных с государственными заказчиками Программы, а также Министерством финансов Российской Федерации и Министерством экономического развития Российской Федерации, по решению Правительства Российской Федерации возможно приостановление или пропорциональное сокращение софинансирования за счет средств федерального бюджета мероприятий Программы, реализуемых субъектом Российской Федерации и отобранных на конкурсной основе, с перераспределением высвобождающихся средств между другими региональными проектами.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Приостановление финансирования либо пропорциональное сокращение размера средств федерального бюджета при невыполнении исполнителями мероприятий Программы своих обязательств осуществляется в следующих случаях: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нецелевое использование выделенных бюджетных средств;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непредоставление в установленные сроки отчетов о реализации мероприятий Программы, предусмотренных договорами о софинансировании строек и объектов;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уменьшение объемов финансирования мероприятий Программы за счет средств бюджетов субъектов Российской Федерации и внебюджетных источников;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недостижение значений показателей результативности предоставления субсидий в соответствии с правилами предоставления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предусмотренными </w:t>
      </w:r>
      <w:hyperlink w:anchor="Par11133" w:history="1">
        <w:r w:rsidRPr="00B9169F">
          <w:rPr>
            <w:rFonts w:ascii="Times New Roman" w:hAnsi="Times New Roman" w:cs="Times New Roman"/>
            <w:sz w:val="28"/>
            <w:szCs w:val="28"/>
          </w:rPr>
          <w:t>приложением N 6</w:t>
        </w:r>
      </w:hyperlink>
      <w:r w:rsidRPr="00B9169F">
        <w:rPr>
          <w:rFonts w:ascii="Times New Roman" w:hAnsi="Times New Roman" w:cs="Times New Roman"/>
          <w:sz w:val="28"/>
          <w:szCs w:val="28"/>
        </w:rPr>
        <w:t xml:space="preserve"> к Программе.</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69"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11.06.2016 N 534)</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Приостановление финансирования или пропорциональное сокращение размера средств федерального бюджета в указанных случаях не влечет возникновения обязательств Российской Федерации по их увеличению в последующие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outlineLvl w:val="1"/>
        <w:rPr>
          <w:rFonts w:ascii="Times New Roman" w:hAnsi="Times New Roman" w:cs="Times New Roman"/>
          <w:sz w:val="28"/>
          <w:szCs w:val="28"/>
        </w:rPr>
      </w:pPr>
      <w:r w:rsidRPr="00B9169F">
        <w:rPr>
          <w:rFonts w:ascii="Times New Roman" w:hAnsi="Times New Roman" w:cs="Times New Roman"/>
          <w:sz w:val="28"/>
          <w:szCs w:val="28"/>
        </w:rPr>
        <w:t>VI. ОЦЕНКА СОЦИАЛЬНО-ЭКОНОМИЧЕСКОЙ И ЭКОЛОГИЧЕСКОЙ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ЭФФЕКТИВНОСТИ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Реализация Программы позволит к концу 2018 года значительно повысить конкурентоспособность российского туристского рынка, а также удовлетворить потребности российских и иностранных граждан в качественных туристских услугах.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результате выполнения мероприятий Программы туристско-рекреационный комплекс Российской Федерации получит существенное развитие, повысится качество туристских услуг, а также будет решена задача продвижения туристского продукта Российской Федерации на мировом и внутреннем рынках.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Совокупный эффект от реализации мероприятий Программы можно рассматривать как сочетание имиджевого, экономического, бюджетного, социального и экологического эффектов.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Имиджевый эффект предусматривает формирование образа Российской Федерации как страны, благоприятной для туризма. Программа не только создает условия для продвижения российского туристского продукта на мировом и </w:t>
      </w:r>
      <w:r w:rsidRPr="00B9169F">
        <w:rPr>
          <w:rFonts w:ascii="Times New Roman" w:hAnsi="Times New Roman" w:cs="Times New Roman"/>
          <w:sz w:val="28"/>
          <w:szCs w:val="28"/>
        </w:rPr>
        <w:lastRenderedPageBreak/>
        <w:t>внутреннем рынках, но также способствует развитию экономических и культурных связей России с другими странами, улучшает мнение мировой общественности о стране в целом. Кроме того, признание Российской Федерации благоприятной для посещения страной повысит ее место во многих международных рейтингах, включая рейтинги, связанные с различными параметрами туристской конкурентоспособности, и рейтинг уровня безопасности.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Экономический эффект 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росте валового внутреннего продукта и улучшении платежного баланса страны за счет развития въездного туризма, сокращения выездного туристского потока в результате развития внутреннего туризма. Экономический эффект также связан с укреплением экономической безопасности Российской Федерации за счет создания стабильно прибыльной отрасли, не связанной с ценами на сырьевые ресурсы на мировых рынках. Реализация Программы внесет свой вклад в переход отечественной экономики на несырьевую инновационную модель развития.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Бюджетный эффект от реализации Программы выражается в предполагаемых поступлениях в бюджеты бюджетной системы Российской Федерации (включая внебюджетные фонды) в процессе и по результатам реализации мероприятий Программы, а также в экономии средств федерального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 а также за счет экономии в связи с повышением занятости населения и экономическим развитием регионов.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Экологический эффект объясняется тем, что в отличие от многих других отраслей экономики туризм не приводит к истощению природных ресурсов. Указанная отрасль в значительной степени ориентирована на использование возобновляемых ресурсов. Кроме того, развитие многих видов туризма прививает бережное отношение к природным ресурсам страны.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Социальный эффект проявляется в создании условий для улучшения качества жизни российских граждан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Программы позволит решить ряд важных социальных задач, связанных с удовлетворением потребностей различных категорий российских граждан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Оценка результативности и социально-экономической эффективности Программы будет произведена в соответствии с методикой оценки результативности и эффективности Программы, приведенной в </w:t>
      </w:r>
      <w:hyperlink w:anchor="Par11423" w:history="1">
        <w:r w:rsidRPr="00B9169F">
          <w:rPr>
            <w:rFonts w:ascii="Times New Roman" w:hAnsi="Times New Roman" w:cs="Times New Roman"/>
            <w:sz w:val="28"/>
            <w:szCs w:val="28"/>
          </w:rPr>
          <w:t>приложении N 8</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Интегральный общественный эффект от реализации мероприятий Программы, приведенный к году начала реализации Программы, составляет 980,3 млрд. рублей.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Интегральный коммерческий эффект от реализации мероприятий Программы, приведенный к году начала реализации Программы, оценивается в 231,3 млрд. </w:t>
      </w:r>
      <w:r w:rsidRPr="00B9169F">
        <w:rPr>
          <w:rFonts w:ascii="Times New Roman" w:hAnsi="Times New Roman" w:cs="Times New Roman"/>
          <w:sz w:val="28"/>
          <w:szCs w:val="28"/>
        </w:rPr>
        <w:lastRenderedPageBreak/>
        <w:t>рублей. Индекс прибыльности (доходности) частных инвестиций составляет 1,1, что позволяет считать Программу эффективной. Период окупаемости частных инвестиций в реализацию проектов, вошедших в Программу, составляет 13 лет.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Интегральный бюджетный эффект от реализации мероприятий Программы составляет 574,4 млрд. рублей. Расчетный срок окупаемости бюджетных инвестиций или период возврата средств бюджетов бюджетной системы Российской Федерации составляет 6 лет. Коэффициент финансового участия государства в реализации Программы равен 0,26.</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Экологическая эффективность Программы является неотъемлемой частью ее общей эффективности. Защита окружающей среды при реализации мероприятий Программы обеспечивается путем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 Контроль соблюдения действующего законодательства в части защиты окружающей среды как на этапе предварительного отбора инвестиционных проектов, планируемых для реализации в рамках Программы, так и на этапе реализации Программы, в том числе обязательность прохождения экологической экспертизы проектов, обеспечивает высокую экологическую эффективность каждого проекта и Программы в целом.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Оценка результативности Программы будет произведена на основе использования системы целевых индикаторов и показателей, выражающих степень выполнения мероприятий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Целевые индикаторы Программы отражают экономическое значение реализации Программы, представляя количественное выражение качественных изменений в туристской отрасли, характеризующихся увеличением внутреннего и въездного туристских потоков за счет: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создания новых туристских маршрутов и брендов, а также формирования современных востребованных туристских продуктов и расширения перечня туристских услуг;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обеспечения доступности отдыха и рекреации для широких слоев населения и привлекательности путешествий по Российской Федерации для иностранных граждан;</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рекламных мероприятий некоммерческой направленности по продвижению туристских продуктов и курортно-рекреационных возможностей Российской Федерации на мировом и внутреннем туристских рынках.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Оценка результативности Программы производится путем сравнения значений показателей в год окончания реализации Программы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sectPr w:rsidR="00B9169F" w:rsidRPr="00B9169F">
          <w:pgSz w:w="11905" w:h="16838"/>
          <w:pgMar w:top="567" w:right="850" w:bottom="567" w:left="850" w:header="0" w:footer="0" w:gutter="0"/>
          <w:cols w:space="720"/>
          <w:noEndnote/>
        </w:sectPr>
      </w:pPr>
    </w:p>
    <w:p w:rsidR="00B9169F" w:rsidRPr="00B9169F" w:rsidRDefault="00B9169F" w:rsidP="00B9169F">
      <w:pPr>
        <w:autoSpaceDE w:val="0"/>
        <w:autoSpaceDN w:val="0"/>
        <w:adjustRightInd w:val="0"/>
        <w:spacing w:after="0" w:line="240" w:lineRule="auto"/>
        <w:jc w:val="right"/>
        <w:outlineLvl w:val="1"/>
        <w:rPr>
          <w:rFonts w:ascii="Times New Roman" w:hAnsi="Times New Roman" w:cs="Times New Roman"/>
          <w:sz w:val="28"/>
          <w:szCs w:val="28"/>
        </w:rPr>
      </w:pPr>
      <w:r w:rsidRPr="00B9169F">
        <w:rPr>
          <w:rFonts w:ascii="Times New Roman" w:hAnsi="Times New Roman" w:cs="Times New Roman"/>
          <w:sz w:val="28"/>
          <w:szCs w:val="28"/>
        </w:rPr>
        <w:lastRenderedPageBreak/>
        <w:t>Приложение N 1</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к федеральной целевой программе</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туризма в 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bookmarkStart w:id="2" w:name="Par424"/>
      <w:bookmarkEnd w:id="2"/>
      <w:r w:rsidRPr="00B9169F">
        <w:rPr>
          <w:rFonts w:ascii="Times New Roman" w:hAnsi="Times New Roman" w:cs="Times New Roman"/>
          <w:sz w:val="28"/>
          <w:szCs w:val="28"/>
        </w:rPr>
        <w:t>ЦЕЛЕВЫЕ ИНДИКАТОРЫ И ПОКАЗАТЕЛИ</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ЭФФЕКТИВНОСТИ РЕАЛИЗАЦИИ ФЕДЕРАЛЬНОЙ ЦЕЛЕВОЙ ПРОГРАММЫ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 ТУРИЗМА В РОССИЙСКОЙ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ФЕДЕРАЦИИ (2011 - 2018 ГОДЫ)"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Список изменяющих документов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70"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18.12.2014 N 1407)</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
        <w:gridCol w:w="1588"/>
        <w:gridCol w:w="1216"/>
        <w:gridCol w:w="1636"/>
        <w:gridCol w:w="1048"/>
        <w:gridCol w:w="724"/>
        <w:gridCol w:w="724"/>
        <w:gridCol w:w="724"/>
        <w:gridCol w:w="904"/>
        <w:gridCol w:w="724"/>
        <w:gridCol w:w="904"/>
        <w:gridCol w:w="724"/>
        <w:gridCol w:w="904"/>
        <w:gridCol w:w="691"/>
        <w:gridCol w:w="681"/>
      </w:tblGrid>
      <w:tr w:rsidR="00B9169F" w:rsidRPr="00B9169F">
        <w:tc>
          <w:tcPr>
            <w:tcW w:w="304" w:type="dxa"/>
            <w:vMerge w:val="restart"/>
            <w:tcBorders>
              <w:top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588" w:type="dxa"/>
            <w:vMerge w:val="restart"/>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216" w:type="dxa"/>
            <w:vMerge w:val="restart"/>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2009 год (фактический)</w:t>
            </w:r>
          </w:p>
        </w:tc>
        <w:tc>
          <w:tcPr>
            <w:tcW w:w="1048" w:type="dxa"/>
            <w:vMerge w:val="restart"/>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2010 год (базовый период)</w:t>
            </w:r>
          </w:p>
        </w:tc>
        <w:tc>
          <w:tcPr>
            <w:tcW w:w="6332" w:type="dxa"/>
            <w:gridSpan w:val="8"/>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Реализация Программы</w:t>
            </w:r>
          </w:p>
        </w:tc>
        <w:tc>
          <w:tcPr>
            <w:tcW w:w="1372" w:type="dxa"/>
            <w:gridSpan w:val="2"/>
            <w:vMerge w:val="restart"/>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Прирост </w:t>
            </w:r>
            <w:hyperlink w:anchor="Par590" w:history="1">
              <w:r w:rsidRPr="00B9169F">
                <w:rPr>
                  <w:rFonts w:ascii="Times New Roman" w:hAnsi="Times New Roman" w:cs="Times New Roman"/>
                  <w:sz w:val="28"/>
                  <w:szCs w:val="28"/>
                </w:rPr>
                <w:t>&lt;*&gt;</w:t>
              </w:r>
            </w:hyperlink>
            <w:r w:rsidRPr="00B9169F">
              <w:rPr>
                <w:rFonts w:ascii="Times New Roman" w:hAnsi="Times New Roman" w:cs="Times New Roman"/>
                <w:sz w:val="28"/>
                <w:szCs w:val="28"/>
              </w:rPr>
              <w:t xml:space="preserve"> (процентов)</w:t>
            </w:r>
          </w:p>
        </w:tc>
      </w:tr>
      <w:tr w:rsidR="00B9169F" w:rsidRPr="00B9169F">
        <w:tc>
          <w:tcPr>
            <w:tcW w:w="304" w:type="dxa"/>
            <w:vMerge/>
            <w:tcBorders>
              <w:top w:val="single" w:sz="4" w:space="0" w:color="auto"/>
              <w:bottom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1588" w:type="dxa"/>
            <w:vMerge/>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1216"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1636"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1048"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3076" w:type="dxa"/>
            <w:gridSpan w:val="4"/>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I этап</w:t>
            </w:r>
          </w:p>
        </w:tc>
        <w:tc>
          <w:tcPr>
            <w:tcW w:w="3256" w:type="dxa"/>
            <w:gridSpan w:val="4"/>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II этап</w:t>
            </w:r>
          </w:p>
        </w:tc>
        <w:tc>
          <w:tcPr>
            <w:tcW w:w="1372" w:type="dxa"/>
            <w:gridSpan w:val="2"/>
            <w:vMerge/>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304" w:type="dxa"/>
            <w:vMerge/>
            <w:tcBorders>
              <w:top w:val="single" w:sz="4" w:space="0" w:color="auto"/>
              <w:bottom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1588" w:type="dxa"/>
            <w:vMerge/>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1216"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1636"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1048"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ind w:firstLine="540"/>
              <w:jc w:val="both"/>
              <w:rPr>
                <w:rFonts w:ascii="Times New Roman" w:hAnsi="Times New Roman" w:cs="Times New Roman"/>
                <w:sz w:val="28"/>
                <w:szCs w:val="28"/>
              </w:rPr>
            </w:pPr>
          </w:p>
        </w:tc>
        <w:tc>
          <w:tcPr>
            <w:tcW w:w="72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год</w:t>
            </w:r>
          </w:p>
        </w:tc>
        <w:tc>
          <w:tcPr>
            <w:tcW w:w="72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год</w:t>
            </w:r>
          </w:p>
        </w:tc>
        <w:tc>
          <w:tcPr>
            <w:tcW w:w="72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год</w:t>
            </w:r>
          </w:p>
        </w:tc>
        <w:tc>
          <w:tcPr>
            <w:tcW w:w="90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год</w:t>
            </w:r>
          </w:p>
        </w:tc>
        <w:tc>
          <w:tcPr>
            <w:tcW w:w="72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год</w:t>
            </w:r>
          </w:p>
        </w:tc>
        <w:tc>
          <w:tcPr>
            <w:tcW w:w="90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год</w:t>
            </w:r>
          </w:p>
        </w:tc>
        <w:tc>
          <w:tcPr>
            <w:tcW w:w="72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год</w:t>
            </w:r>
          </w:p>
        </w:tc>
        <w:tc>
          <w:tcPr>
            <w:tcW w:w="90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2018 год</w:t>
            </w:r>
          </w:p>
        </w:tc>
        <w:tc>
          <w:tcPr>
            <w:tcW w:w="691"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к 2009 году</w:t>
            </w:r>
          </w:p>
        </w:tc>
        <w:tc>
          <w:tcPr>
            <w:tcW w:w="681" w:type="dxa"/>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к 2010 году</w:t>
            </w:r>
          </w:p>
        </w:tc>
      </w:tr>
      <w:tr w:rsidR="00B9169F" w:rsidRPr="00B9169F">
        <w:tc>
          <w:tcPr>
            <w:tcW w:w="13496" w:type="dxa"/>
            <w:gridSpan w:val="15"/>
            <w:tcBorders>
              <w:top w:val="single" w:sz="4" w:space="0" w:color="auto"/>
            </w:tcBorders>
          </w:tcPr>
          <w:p w:rsidR="00B9169F" w:rsidRPr="00B9169F" w:rsidRDefault="00B9169F">
            <w:pPr>
              <w:autoSpaceDE w:val="0"/>
              <w:autoSpaceDN w:val="0"/>
              <w:adjustRightInd w:val="0"/>
              <w:spacing w:after="0" w:line="240" w:lineRule="auto"/>
              <w:jc w:val="center"/>
              <w:outlineLvl w:val="2"/>
              <w:rPr>
                <w:rFonts w:ascii="Times New Roman" w:hAnsi="Times New Roman" w:cs="Times New Roman"/>
                <w:sz w:val="28"/>
                <w:szCs w:val="28"/>
              </w:rPr>
            </w:pPr>
            <w:r w:rsidRPr="00B9169F">
              <w:rPr>
                <w:rFonts w:ascii="Times New Roman" w:hAnsi="Times New Roman" w:cs="Times New Roman"/>
                <w:sz w:val="28"/>
                <w:szCs w:val="28"/>
              </w:rPr>
              <w:t>I. Целевые индикаторы Программы</w:t>
            </w:r>
          </w:p>
        </w:tc>
      </w:tr>
      <w:tr w:rsidR="00B9169F" w:rsidRPr="00B9169F">
        <w:tc>
          <w:tcPr>
            <w:tcW w:w="3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w:t>
            </w:r>
          </w:p>
        </w:tc>
        <w:tc>
          <w:tcPr>
            <w:tcW w:w="1588" w:type="dxa"/>
            <w:vAlign w:val="center"/>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Численность граждан Российской Федерации, размещенных в </w:t>
            </w:r>
            <w:r w:rsidRPr="00B9169F">
              <w:rPr>
                <w:rFonts w:ascii="Times New Roman" w:hAnsi="Times New Roman" w:cs="Times New Roman"/>
                <w:sz w:val="28"/>
                <w:szCs w:val="28"/>
              </w:rPr>
              <w:lastRenderedPageBreak/>
              <w:t>коллективных средствах размещения</w:t>
            </w:r>
          </w:p>
        </w:tc>
        <w:tc>
          <w:tcPr>
            <w:tcW w:w="121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млн. человек</w:t>
            </w:r>
          </w:p>
        </w:tc>
        <w:tc>
          <w:tcPr>
            <w:tcW w:w="163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28,2</w:t>
            </w:r>
          </w:p>
        </w:tc>
        <w:tc>
          <w:tcPr>
            <w:tcW w:w="1048"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29,1</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31,5</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31,9</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33,5</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34,5</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w:t>
            </w:r>
          </w:p>
        </w:tc>
        <w:tc>
          <w:tcPr>
            <w:tcW w:w="69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24,1</w:t>
            </w:r>
          </w:p>
        </w:tc>
        <w:tc>
          <w:tcPr>
            <w:tcW w:w="68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20,3</w:t>
            </w:r>
          </w:p>
        </w:tc>
      </w:tr>
      <w:tr w:rsidR="00B9169F" w:rsidRPr="00B9169F">
        <w:tc>
          <w:tcPr>
            <w:tcW w:w="3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2.</w:t>
            </w:r>
          </w:p>
        </w:tc>
        <w:tc>
          <w:tcPr>
            <w:tcW w:w="1588" w:type="dxa"/>
            <w:vAlign w:val="center"/>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Численность иностранных граждан, размещенных в коллективных средствах размещения</w:t>
            </w:r>
          </w:p>
        </w:tc>
        <w:tc>
          <w:tcPr>
            <w:tcW w:w="121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млн. человек</w:t>
            </w:r>
          </w:p>
        </w:tc>
        <w:tc>
          <w:tcPr>
            <w:tcW w:w="163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w:t>
            </w:r>
          </w:p>
        </w:tc>
        <w:tc>
          <w:tcPr>
            <w:tcW w:w="1048"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6,1</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w:t>
            </w:r>
          </w:p>
        </w:tc>
        <w:tc>
          <w:tcPr>
            <w:tcW w:w="69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147,1</w:t>
            </w:r>
          </w:p>
        </w:tc>
        <w:tc>
          <w:tcPr>
            <w:tcW w:w="68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140,3</w:t>
            </w:r>
          </w:p>
        </w:tc>
      </w:tr>
      <w:tr w:rsidR="00B9169F" w:rsidRPr="00B9169F">
        <w:tc>
          <w:tcPr>
            <w:tcW w:w="13496" w:type="dxa"/>
            <w:gridSpan w:val="15"/>
          </w:tcPr>
          <w:p w:rsidR="00B9169F" w:rsidRPr="00B9169F" w:rsidRDefault="00B9169F">
            <w:pPr>
              <w:autoSpaceDE w:val="0"/>
              <w:autoSpaceDN w:val="0"/>
              <w:adjustRightInd w:val="0"/>
              <w:spacing w:after="0" w:line="240" w:lineRule="auto"/>
              <w:jc w:val="center"/>
              <w:outlineLvl w:val="2"/>
              <w:rPr>
                <w:rFonts w:ascii="Times New Roman" w:hAnsi="Times New Roman" w:cs="Times New Roman"/>
                <w:sz w:val="28"/>
                <w:szCs w:val="28"/>
              </w:rPr>
            </w:pPr>
            <w:r w:rsidRPr="00B9169F">
              <w:rPr>
                <w:rFonts w:ascii="Times New Roman" w:hAnsi="Times New Roman" w:cs="Times New Roman"/>
                <w:sz w:val="28"/>
                <w:szCs w:val="28"/>
              </w:rPr>
              <w:t>II. Целевые показатели Программы</w:t>
            </w:r>
          </w:p>
        </w:tc>
      </w:tr>
      <w:tr w:rsidR="00B9169F" w:rsidRPr="00B9169F">
        <w:tc>
          <w:tcPr>
            <w:tcW w:w="3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588"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Площадь номерного фонда коллективных средств размещения</w:t>
            </w:r>
          </w:p>
        </w:tc>
        <w:tc>
          <w:tcPr>
            <w:tcW w:w="121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тыс. кв. метров</w:t>
            </w:r>
          </w:p>
        </w:tc>
        <w:tc>
          <w:tcPr>
            <w:tcW w:w="163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13921</w:t>
            </w:r>
          </w:p>
        </w:tc>
        <w:tc>
          <w:tcPr>
            <w:tcW w:w="1048"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14110</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14421</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14619</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14927</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15180</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15433</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15686</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15939</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16192</w:t>
            </w:r>
          </w:p>
        </w:tc>
        <w:tc>
          <w:tcPr>
            <w:tcW w:w="69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w:t>
            </w:r>
          </w:p>
        </w:tc>
        <w:tc>
          <w:tcPr>
            <w:tcW w:w="68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14,8</w:t>
            </w:r>
          </w:p>
        </w:tc>
      </w:tr>
      <w:tr w:rsidR="00B9169F" w:rsidRPr="00B9169F">
        <w:tc>
          <w:tcPr>
            <w:tcW w:w="3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w:t>
            </w:r>
          </w:p>
        </w:tc>
        <w:tc>
          <w:tcPr>
            <w:tcW w:w="1588" w:type="dxa"/>
            <w:vAlign w:val="center"/>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Инвестиции в основной капитал средств размещения (гостиницы, места для </w:t>
            </w:r>
            <w:r w:rsidRPr="00B9169F">
              <w:rPr>
                <w:rFonts w:ascii="Times New Roman" w:hAnsi="Times New Roman" w:cs="Times New Roman"/>
                <w:sz w:val="28"/>
                <w:szCs w:val="28"/>
              </w:rPr>
              <w:lastRenderedPageBreak/>
              <w:t>временного проживания)</w:t>
            </w:r>
          </w:p>
        </w:tc>
        <w:tc>
          <w:tcPr>
            <w:tcW w:w="121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млн. рублей</w:t>
            </w:r>
          </w:p>
        </w:tc>
        <w:tc>
          <w:tcPr>
            <w:tcW w:w="163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18001</w:t>
            </w:r>
          </w:p>
        </w:tc>
        <w:tc>
          <w:tcPr>
            <w:tcW w:w="1048"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18865</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20109</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20523</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21168</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21697,5</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22227</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22756,5</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23286</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23815,5</w:t>
            </w:r>
          </w:p>
        </w:tc>
        <w:tc>
          <w:tcPr>
            <w:tcW w:w="69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32,3</w:t>
            </w:r>
          </w:p>
        </w:tc>
        <w:tc>
          <w:tcPr>
            <w:tcW w:w="68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26,2</w:t>
            </w:r>
          </w:p>
        </w:tc>
      </w:tr>
      <w:tr w:rsidR="00B9169F" w:rsidRPr="00B9169F">
        <w:tc>
          <w:tcPr>
            <w:tcW w:w="3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5.</w:t>
            </w:r>
          </w:p>
        </w:tc>
        <w:tc>
          <w:tcPr>
            <w:tcW w:w="1588" w:type="dxa"/>
            <w:vAlign w:val="center"/>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Количество койко-мест в коллективных средствах размещения</w:t>
            </w:r>
          </w:p>
        </w:tc>
        <w:tc>
          <w:tcPr>
            <w:tcW w:w="121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тыс. единиц</w:t>
            </w:r>
          </w:p>
        </w:tc>
        <w:tc>
          <w:tcPr>
            <w:tcW w:w="163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1262</w:t>
            </w:r>
          </w:p>
        </w:tc>
        <w:tc>
          <w:tcPr>
            <w:tcW w:w="1048"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1278</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1305</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1321</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1347</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1368</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1389</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1410</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1431</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1452</w:t>
            </w:r>
          </w:p>
        </w:tc>
        <w:tc>
          <w:tcPr>
            <w:tcW w:w="69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w:t>
            </w:r>
          </w:p>
        </w:tc>
        <w:tc>
          <w:tcPr>
            <w:tcW w:w="68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13,6</w:t>
            </w:r>
          </w:p>
        </w:tc>
      </w:tr>
      <w:tr w:rsidR="00B9169F" w:rsidRPr="00B9169F">
        <w:tc>
          <w:tcPr>
            <w:tcW w:w="3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w:t>
            </w:r>
          </w:p>
        </w:tc>
        <w:tc>
          <w:tcPr>
            <w:tcW w:w="1588" w:type="dxa"/>
            <w:vAlign w:val="center"/>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Количество лиц, работающих в коллективных средствах размещения</w:t>
            </w:r>
          </w:p>
        </w:tc>
        <w:tc>
          <w:tcPr>
            <w:tcW w:w="121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тыс. человек</w:t>
            </w:r>
          </w:p>
        </w:tc>
        <w:tc>
          <w:tcPr>
            <w:tcW w:w="163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519</w:t>
            </w:r>
          </w:p>
        </w:tc>
        <w:tc>
          <w:tcPr>
            <w:tcW w:w="1048"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520</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521</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527</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536</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543,5</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551</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558,5</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566</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573,5</w:t>
            </w:r>
          </w:p>
        </w:tc>
        <w:tc>
          <w:tcPr>
            <w:tcW w:w="69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w:t>
            </w:r>
          </w:p>
        </w:tc>
        <w:tc>
          <w:tcPr>
            <w:tcW w:w="68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10,3</w:t>
            </w:r>
          </w:p>
        </w:tc>
      </w:tr>
      <w:tr w:rsidR="00B9169F" w:rsidRPr="00B9169F">
        <w:tc>
          <w:tcPr>
            <w:tcW w:w="3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w:t>
            </w:r>
          </w:p>
        </w:tc>
        <w:tc>
          <w:tcPr>
            <w:tcW w:w="1588" w:type="dxa"/>
            <w:vAlign w:val="center"/>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Количество лиц, работающих в туристских фирмах</w:t>
            </w:r>
          </w:p>
        </w:tc>
        <w:tc>
          <w:tcPr>
            <w:tcW w:w="121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тыс. человек</w:t>
            </w:r>
          </w:p>
        </w:tc>
        <w:tc>
          <w:tcPr>
            <w:tcW w:w="163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w:t>
            </w:r>
          </w:p>
        </w:tc>
        <w:tc>
          <w:tcPr>
            <w:tcW w:w="1048"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69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17,1</w:t>
            </w:r>
          </w:p>
        </w:tc>
        <w:tc>
          <w:tcPr>
            <w:tcW w:w="68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17,1</w:t>
            </w:r>
          </w:p>
        </w:tc>
      </w:tr>
      <w:tr w:rsidR="00B9169F" w:rsidRPr="00B9169F">
        <w:tc>
          <w:tcPr>
            <w:tcW w:w="3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w:t>
            </w:r>
          </w:p>
        </w:tc>
        <w:tc>
          <w:tcPr>
            <w:tcW w:w="1588" w:type="dxa"/>
            <w:vAlign w:val="center"/>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Объем платных туристских услуг, </w:t>
            </w:r>
            <w:r w:rsidRPr="00B9169F">
              <w:rPr>
                <w:rFonts w:ascii="Times New Roman" w:hAnsi="Times New Roman" w:cs="Times New Roman"/>
                <w:sz w:val="28"/>
                <w:szCs w:val="28"/>
              </w:rPr>
              <w:lastRenderedPageBreak/>
              <w:t>оказанных населению</w:t>
            </w:r>
          </w:p>
        </w:tc>
        <w:tc>
          <w:tcPr>
            <w:tcW w:w="121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млрд. рублей</w:t>
            </w:r>
          </w:p>
        </w:tc>
        <w:tc>
          <w:tcPr>
            <w:tcW w:w="163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w:t>
            </w:r>
          </w:p>
        </w:tc>
        <w:tc>
          <w:tcPr>
            <w:tcW w:w="1048"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101</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134</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145</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w:t>
            </w:r>
          </w:p>
        </w:tc>
        <w:tc>
          <w:tcPr>
            <w:tcW w:w="72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w:t>
            </w:r>
          </w:p>
        </w:tc>
        <w:tc>
          <w:tcPr>
            <w:tcW w:w="9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178</w:t>
            </w:r>
          </w:p>
        </w:tc>
        <w:tc>
          <w:tcPr>
            <w:tcW w:w="69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128,2</w:t>
            </w:r>
          </w:p>
        </w:tc>
        <w:tc>
          <w:tcPr>
            <w:tcW w:w="681"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102,3</w:t>
            </w:r>
          </w:p>
        </w:tc>
      </w:tr>
      <w:tr w:rsidR="00B9169F" w:rsidRPr="00B9169F">
        <w:tc>
          <w:tcPr>
            <w:tcW w:w="30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9.</w:t>
            </w:r>
          </w:p>
        </w:tc>
        <w:tc>
          <w:tcPr>
            <w:tcW w:w="1588" w:type="dxa"/>
            <w:tcBorders>
              <w:bottom w:val="single" w:sz="4" w:space="0" w:color="auto"/>
            </w:tcBorders>
            <w:vAlign w:val="center"/>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Объем платных услуг гостиниц и аналогичных средств размещения</w:t>
            </w:r>
          </w:p>
        </w:tc>
        <w:tc>
          <w:tcPr>
            <w:tcW w:w="1216"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млрд. рублей</w:t>
            </w:r>
          </w:p>
        </w:tc>
        <w:tc>
          <w:tcPr>
            <w:tcW w:w="1636"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106</w:t>
            </w:r>
          </w:p>
        </w:tc>
        <w:tc>
          <w:tcPr>
            <w:tcW w:w="1048"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w:t>
            </w:r>
          </w:p>
        </w:tc>
        <w:tc>
          <w:tcPr>
            <w:tcW w:w="72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w:t>
            </w:r>
          </w:p>
        </w:tc>
        <w:tc>
          <w:tcPr>
            <w:tcW w:w="72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136</w:t>
            </w:r>
          </w:p>
        </w:tc>
        <w:tc>
          <w:tcPr>
            <w:tcW w:w="72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w:t>
            </w:r>
          </w:p>
        </w:tc>
        <w:tc>
          <w:tcPr>
            <w:tcW w:w="90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166,5</w:t>
            </w:r>
          </w:p>
        </w:tc>
        <w:tc>
          <w:tcPr>
            <w:tcW w:w="72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w:t>
            </w:r>
          </w:p>
        </w:tc>
        <w:tc>
          <w:tcPr>
            <w:tcW w:w="90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193,5</w:t>
            </w:r>
          </w:p>
        </w:tc>
        <w:tc>
          <w:tcPr>
            <w:tcW w:w="72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207</w:t>
            </w:r>
          </w:p>
        </w:tc>
        <w:tc>
          <w:tcPr>
            <w:tcW w:w="90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220,5</w:t>
            </w:r>
          </w:p>
        </w:tc>
        <w:tc>
          <w:tcPr>
            <w:tcW w:w="691"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w:t>
            </w:r>
          </w:p>
        </w:tc>
        <w:tc>
          <w:tcPr>
            <w:tcW w:w="681"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91,7</w:t>
            </w:r>
          </w:p>
        </w:tc>
      </w:tr>
    </w:tbl>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bookmarkStart w:id="3" w:name="Par590"/>
      <w:bookmarkEnd w:id="3"/>
      <w:r w:rsidRPr="00B9169F">
        <w:rPr>
          <w:rFonts w:ascii="Times New Roman" w:hAnsi="Times New Roman" w:cs="Times New Roman"/>
          <w:sz w:val="28"/>
          <w:szCs w:val="28"/>
        </w:rPr>
        <w:t>&lt;*&gt; Прирост (процентов) за период реализации Программы (2011 - 2018 годы) по отношению к показателям 2009 и 2010 годов, по данным федерального государственного статистического наблюдения, представленным Росстатом.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outlineLvl w:val="1"/>
        <w:rPr>
          <w:rFonts w:ascii="Times New Roman" w:hAnsi="Times New Roman" w:cs="Times New Roman"/>
          <w:sz w:val="28"/>
          <w:szCs w:val="28"/>
        </w:rPr>
      </w:pPr>
      <w:r w:rsidRPr="00B9169F">
        <w:rPr>
          <w:rFonts w:ascii="Times New Roman" w:hAnsi="Times New Roman" w:cs="Times New Roman"/>
          <w:sz w:val="28"/>
          <w:szCs w:val="28"/>
        </w:rPr>
        <w:t>Приложение N 2</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к федеральной целевой программе</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туризма в 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bookmarkStart w:id="4" w:name="Par602"/>
      <w:bookmarkEnd w:id="4"/>
      <w:r w:rsidRPr="00B9169F">
        <w:rPr>
          <w:rFonts w:ascii="Times New Roman" w:hAnsi="Times New Roman" w:cs="Times New Roman"/>
          <w:sz w:val="28"/>
          <w:szCs w:val="28"/>
        </w:rPr>
        <w:t>ПЕРЕЧЕНЬ</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МЕРОПРИЯТИЙ ФЕДЕРАЛЬНОЙ ЦЕЛЕВОЙ ПРОГРАММЫ "РАЗВИТИЕ</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ВНУТРЕННЕГО И ВЪЕЗДНОГО ТУРИЗМА В РОССИЙСКОЙ ФЕДЕРАЦИИ</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Список изменяющих документов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 xml:space="preserve">(в ред. </w:t>
      </w:r>
      <w:hyperlink r:id="rId71"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11.06.2016 N 534)</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44"/>
        <w:gridCol w:w="1356"/>
        <w:gridCol w:w="1204"/>
        <w:gridCol w:w="1334"/>
        <w:gridCol w:w="1123"/>
        <w:gridCol w:w="1123"/>
        <w:gridCol w:w="1345"/>
        <w:gridCol w:w="1345"/>
        <w:gridCol w:w="1345"/>
        <w:gridCol w:w="1234"/>
        <w:gridCol w:w="2632"/>
      </w:tblGrid>
      <w:tr w:rsidR="00B9169F" w:rsidRPr="00B9169F">
        <w:tc>
          <w:tcPr>
            <w:tcW w:w="3244" w:type="dxa"/>
            <w:vMerge w:val="restart"/>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Мероприятия, направления расходов, источники финансирования</w:t>
            </w:r>
          </w:p>
        </w:tc>
        <w:tc>
          <w:tcPr>
            <w:tcW w:w="1356" w:type="dxa"/>
            <w:vMerge w:val="restart"/>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 - всего</w:t>
            </w:r>
          </w:p>
        </w:tc>
        <w:tc>
          <w:tcPr>
            <w:tcW w:w="10053" w:type="dxa"/>
            <w:gridSpan w:val="8"/>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2632" w:type="dxa"/>
            <w:vMerge w:val="restart"/>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Основные результаты</w:t>
            </w:r>
          </w:p>
        </w:tc>
      </w:tr>
      <w:tr w:rsidR="00B9169F" w:rsidRPr="00B9169F">
        <w:tc>
          <w:tcPr>
            <w:tcW w:w="3244" w:type="dxa"/>
            <w:vMerge/>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356"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4784" w:type="dxa"/>
            <w:gridSpan w:val="4"/>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I этап</w:t>
            </w:r>
          </w:p>
        </w:tc>
        <w:tc>
          <w:tcPr>
            <w:tcW w:w="5269" w:type="dxa"/>
            <w:gridSpan w:val="4"/>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II этап</w:t>
            </w:r>
          </w:p>
        </w:tc>
        <w:tc>
          <w:tcPr>
            <w:tcW w:w="2632" w:type="dxa"/>
            <w:vMerge/>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3244" w:type="dxa"/>
            <w:vMerge/>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356"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0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год</w:t>
            </w:r>
          </w:p>
        </w:tc>
        <w:tc>
          <w:tcPr>
            <w:tcW w:w="133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год</w:t>
            </w:r>
          </w:p>
        </w:tc>
        <w:tc>
          <w:tcPr>
            <w:tcW w:w="1123"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год</w:t>
            </w:r>
          </w:p>
        </w:tc>
        <w:tc>
          <w:tcPr>
            <w:tcW w:w="1123"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год</w:t>
            </w:r>
          </w:p>
        </w:tc>
        <w:tc>
          <w:tcPr>
            <w:tcW w:w="134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год</w:t>
            </w:r>
          </w:p>
        </w:tc>
        <w:tc>
          <w:tcPr>
            <w:tcW w:w="134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год</w:t>
            </w:r>
          </w:p>
        </w:tc>
        <w:tc>
          <w:tcPr>
            <w:tcW w:w="134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год</w:t>
            </w:r>
          </w:p>
        </w:tc>
        <w:tc>
          <w:tcPr>
            <w:tcW w:w="1234"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2018 год</w:t>
            </w:r>
          </w:p>
        </w:tc>
        <w:tc>
          <w:tcPr>
            <w:tcW w:w="2632" w:type="dxa"/>
            <w:vMerge/>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3244" w:type="dxa"/>
            <w:tcBorders>
              <w:top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Общий объем финансирования - всего</w:t>
            </w:r>
          </w:p>
        </w:tc>
        <w:tc>
          <w:tcPr>
            <w:tcW w:w="1356"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141684,7</w:t>
            </w:r>
          </w:p>
        </w:tc>
        <w:tc>
          <w:tcPr>
            <w:tcW w:w="1204"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8001,7</w:t>
            </w:r>
          </w:p>
        </w:tc>
        <w:tc>
          <w:tcPr>
            <w:tcW w:w="1334"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9564,9</w:t>
            </w:r>
          </w:p>
        </w:tc>
        <w:tc>
          <w:tcPr>
            <w:tcW w:w="112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11385,1</w:t>
            </w:r>
          </w:p>
        </w:tc>
        <w:tc>
          <w:tcPr>
            <w:tcW w:w="112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22356,6</w:t>
            </w:r>
          </w:p>
        </w:tc>
        <w:tc>
          <w:tcPr>
            <w:tcW w:w="134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20870,8</w:t>
            </w:r>
          </w:p>
        </w:tc>
        <w:tc>
          <w:tcPr>
            <w:tcW w:w="134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24871,4</w:t>
            </w:r>
          </w:p>
        </w:tc>
        <w:tc>
          <w:tcPr>
            <w:tcW w:w="134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20288,6</w:t>
            </w:r>
          </w:p>
        </w:tc>
        <w:tc>
          <w:tcPr>
            <w:tcW w:w="1234"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24345,6</w:t>
            </w:r>
          </w:p>
        </w:tc>
        <w:tc>
          <w:tcPr>
            <w:tcW w:w="2632" w:type="dxa"/>
            <w:tcBorders>
              <w:top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31427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2500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2487,1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4640,2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4054,2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4308,7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5116,5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6320,3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9218,6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419,4</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543,4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1297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1680,1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1471,3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1486,1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1675,8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101039,1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5582,3</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6521,5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8252,5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16419,4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15136,5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19091,4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13686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16349,5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17285" w:type="dxa"/>
            <w:gridSpan w:val="11"/>
          </w:tcPr>
          <w:p w:rsidR="00B9169F" w:rsidRPr="00B9169F" w:rsidRDefault="00B9169F">
            <w:pPr>
              <w:autoSpaceDE w:val="0"/>
              <w:autoSpaceDN w:val="0"/>
              <w:adjustRightInd w:val="0"/>
              <w:spacing w:after="0" w:line="240" w:lineRule="auto"/>
              <w:jc w:val="center"/>
              <w:outlineLvl w:val="2"/>
              <w:rPr>
                <w:rFonts w:ascii="Times New Roman" w:hAnsi="Times New Roman" w:cs="Times New Roman"/>
                <w:sz w:val="28"/>
                <w:szCs w:val="28"/>
              </w:rPr>
            </w:pPr>
            <w:r w:rsidRPr="00B9169F">
              <w:rPr>
                <w:rFonts w:ascii="Times New Roman" w:hAnsi="Times New Roman" w:cs="Times New Roman"/>
                <w:sz w:val="28"/>
                <w:szCs w:val="28"/>
              </w:rPr>
              <w:t>Задача 1. "Развитие туристско-рекреационного комплекса Российской Федерации"</w:t>
            </w: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 по задаче</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137654,9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7511,7</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9120,8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11010,5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21922,4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20420,1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24368,3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19739,6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23561,5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137353,9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7438,2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9095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10989,6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21896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20390,2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24335,8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19705,2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23503,9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lastRenderedPageBreak/>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28854,9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4359,2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3784,1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4014,5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4805,4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5781,7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8061,3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291,2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431,6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548,9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1538,4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1307,1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1299,4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1466,9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100437,7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5497</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6443,4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8200,7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16359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15067,7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19014,2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13600,4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16255,3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прочие расходы (федеральный бюджет)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в том числе субсидии юридическим лицам</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 Создание туристско-рекреационного кластера "Золотое кольцо", Ярославская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4377,3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1432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915,2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983,1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"Золотое кольцо" в Ярославской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создано более 250 дополнительных рабочих мест; увеличен туристский поток на </w:t>
            </w:r>
            <w:r w:rsidRPr="00B9169F">
              <w:rPr>
                <w:rFonts w:ascii="Times New Roman" w:hAnsi="Times New Roman" w:cs="Times New Roman"/>
                <w:sz w:val="28"/>
                <w:szCs w:val="28"/>
              </w:rPr>
              <w:lastRenderedPageBreak/>
              <w:t>127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367,1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3847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1432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 Создание туристско-рекреационного кластера "Плес", Ивановская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7340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2416,9</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1755,1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912,8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751,9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404,3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"Плес" в Ивановской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500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218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 xml:space="preserve">федеральный бюджет (межбюджетные </w:t>
            </w:r>
            <w:r w:rsidRPr="00B9169F">
              <w:rPr>
                <w:rFonts w:ascii="Times New Roman" w:hAnsi="Times New Roman" w:cs="Times New Roman"/>
                <w:sz w:val="28"/>
                <w:szCs w:val="28"/>
              </w:rPr>
              <w:lastRenderedPageBreak/>
              <w:t>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1796,6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398,4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82,9</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5145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1864</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 Создание туристско-рекреационного кластера "Рязанский", Рязанская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4098,9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882,5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669,8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541,8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514,1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397,9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"Рязанский" в Рязанской области; создано более 1169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в регион на 112,7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888,1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 xml:space="preserve">внебюджетные </w:t>
            </w:r>
            <w:r w:rsidRPr="00B9169F">
              <w:rPr>
                <w:rFonts w:ascii="Times New Roman" w:hAnsi="Times New Roman" w:cs="Times New Roman"/>
                <w:sz w:val="28"/>
                <w:szCs w:val="28"/>
              </w:rPr>
              <w:lastRenderedPageBreak/>
              <w:t>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3055,9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506</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4. Создание автотуристского кластера "Всплеск", Ростовская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705,1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337,3</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367,8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"Всплеск" в Ростовской области прекращено в 2012 году.</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Средства федерального бюджета, перечисленные ранее, возвращены в федеральный бюджет</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31,7</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607,5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5. Создание туристско-рекреационного кластера "Псковский", Псковская область, - капитальные </w:t>
            </w:r>
            <w:r w:rsidRPr="00B9169F">
              <w:rPr>
                <w:rFonts w:ascii="Times New Roman" w:hAnsi="Times New Roman" w:cs="Times New Roman"/>
                <w:sz w:val="28"/>
                <w:szCs w:val="28"/>
              </w:rPr>
              <w:lastRenderedPageBreak/>
              <w:t>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6964,6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1468,9</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1706,1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579,2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684,3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935,1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 туристско-рекреационный кластер "Псковский" в Псковской </w:t>
            </w:r>
            <w:r w:rsidRPr="00B9169F">
              <w:rPr>
                <w:rFonts w:ascii="Times New Roman" w:hAnsi="Times New Roman" w:cs="Times New Roman"/>
                <w:sz w:val="28"/>
                <w:szCs w:val="28"/>
              </w:rPr>
              <w:lastRenderedPageBreak/>
              <w:t>области; создано более 2,1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95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1640,1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547,3</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415,7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96,6</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4875,3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334,1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620,2</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6. Создание туристско-рекреационного кластера "Белокуриха", Алтайский край,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7739,4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743,4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1951,6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1587,1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1179,8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"Белокуриха" в Алтайском крае; создано 3322 дополнительных рабочих места;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увеличен туристский поток на </w:t>
            </w:r>
            <w:r w:rsidRPr="00B9169F">
              <w:rPr>
                <w:rFonts w:ascii="Times New Roman" w:hAnsi="Times New Roman" w:cs="Times New Roman"/>
                <w:sz w:val="28"/>
                <w:szCs w:val="28"/>
              </w:rPr>
              <w:lastRenderedPageBreak/>
              <w:t>114,9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1812,3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336,8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391,1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5536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456</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7. Создание автотуристского кластера "Золотые ворота", Алтайский край,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1245,2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268,1</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293,9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296,2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206,1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"Золотые ворота" в Алтайском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500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31,1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 xml:space="preserve">федеральный бюджет (межбюджетные </w:t>
            </w:r>
            <w:r w:rsidRPr="00B9169F">
              <w:rPr>
                <w:rFonts w:ascii="Times New Roman" w:hAnsi="Times New Roman" w:cs="Times New Roman"/>
                <w:sz w:val="28"/>
                <w:szCs w:val="28"/>
              </w:rPr>
              <w:lastRenderedPageBreak/>
              <w:t>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319,6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872,8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114</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106,5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233,5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178,1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8. Создание туристско-рекреационного кластера "Подлеморье", Республика Бурятия,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3376,5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717,4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689,6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524,4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641,3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469,2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334,6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"Подлеморье" в Республике Бурятия;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2,2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390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765,8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227,3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2383,4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514,4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529,9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443,1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9. Создание автотуристского кластера "Кяхта", Республика Бурятия,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966,2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238,4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"Кяхта" в Республике Бурятия;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560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195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656,9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170,1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316,6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10. Создание автотуристского кластера "Байкальский", Республика Бурятия, - капитальные вложения - </w:t>
            </w:r>
            <w:r w:rsidRPr="00B9169F">
              <w:rPr>
                <w:rFonts w:ascii="Times New Roman" w:hAnsi="Times New Roman" w:cs="Times New Roman"/>
                <w:sz w:val="28"/>
                <w:szCs w:val="28"/>
              </w:rPr>
              <w:lastRenderedPageBreak/>
              <w:t>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2287,2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260,5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303,2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587,7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483,4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389,1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263,3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"Байкальский" в Республике Бурятия;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создано более 1,2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400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1601,1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216,3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407,2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312,2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189,4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11. Создание автотуристского кластера "Тункинская долина", Республика Бурятия,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983,2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552,1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"Тункинская долина" в Республике Бурятия;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536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увеличен туристский поток на </w:t>
            </w:r>
            <w:r w:rsidRPr="00B9169F">
              <w:rPr>
                <w:rFonts w:ascii="Times New Roman" w:hAnsi="Times New Roman" w:cs="Times New Roman"/>
                <w:sz w:val="28"/>
                <w:szCs w:val="28"/>
              </w:rPr>
              <w:lastRenderedPageBreak/>
              <w:t>160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211,8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722,8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173,2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375,5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12. Создание туристско-рекреационного кластера "Елец", Липецкая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3841,6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911,7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909,8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1478,4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541,7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"Елец" в Липецкой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800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135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765,5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310,9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2765,2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649,1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1085,9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379,2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13. Создание автотуристского кластера "Задонщина", Липецкая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2677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292,1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642,3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975,8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291,2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258,5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"Задонщина" в Липецкой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900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135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607,9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1873,9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407,2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772,4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14. Создание туристско-рекреационного кластера "Абрау-Утриш", Краснодарский край,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3196,9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2195,2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853,4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"Абрау-Утриш" в Краснодарском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1,7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53,6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645,9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2345,3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1688,6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583,4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15. Создание туристско-рекреационного кластера "Эко-курорт Кавминводы", </w:t>
            </w:r>
            <w:r w:rsidRPr="00B9169F">
              <w:rPr>
                <w:rFonts w:ascii="Times New Roman" w:hAnsi="Times New Roman" w:cs="Times New Roman"/>
                <w:sz w:val="28"/>
                <w:szCs w:val="28"/>
              </w:rPr>
              <w:lastRenderedPageBreak/>
              <w:t>Ставропольский край,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3779,3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159,9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1085,8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1467,4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 туристско-рекреационный кластер "Эко-курорт Кавминводы" в </w:t>
            </w:r>
            <w:r w:rsidRPr="00B9169F">
              <w:rPr>
                <w:rFonts w:ascii="Times New Roman" w:hAnsi="Times New Roman" w:cs="Times New Roman"/>
                <w:sz w:val="28"/>
                <w:szCs w:val="28"/>
              </w:rPr>
              <w:lastRenderedPageBreak/>
              <w:t>Ставропольском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1804 дополнительных рабочих места;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142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191,4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370,6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226,8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2645,5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159,9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701,3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627,6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1004,7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16. Поддержка проектов создания туристских кластеров в Республике Тыва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созданы туристские кластеры в Республике Тыва, в том числе этнокультурный туристский комплекс "Алдын-Булак", туристский центр "Силбир";</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создано более 280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24,6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94,6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17. Поддержка проектов создания туристских кластеров в Республике Алтай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442,4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442,4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туристский кластер в Республике Алтай, в том числе "Всесезонный горнолыжный спортивно-оздоровительный комплекс "Манжерок";</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создано 2,5 тыс. </w:t>
            </w:r>
            <w:r w:rsidRPr="00B9169F">
              <w:rPr>
                <w:rFonts w:ascii="Times New Roman" w:hAnsi="Times New Roman" w:cs="Times New Roman"/>
                <w:sz w:val="28"/>
                <w:szCs w:val="28"/>
              </w:rPr>
              <w:lastRenderedPageBreak/>
              <w:t>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региона на 150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18. Создание туристско-рекреационного кластера "Насон-город", Вологодская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560,1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207,9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352,2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"Насон-город" в Вологодской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2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увеличен туристский поток на 454,2 тыс. туристов </w:t>
            </w:r>
            <w:r w:rsidRPr="00B9169F">
              <w:rPr>
                <w:rFonts w:ascii="Times New Roman" w:hAnsi="Times New Roman" w:cs="Times New Roman"/>
                <w:sz w:val="28"/>
                <w:szCs w:val="28"/>
              </w:rPr>
              <w:lastRenderedPageBreak/>
              <w:t>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276,1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19. Создание туристско-рекреационного кластера "Кладезь земли Костромской", Костромская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261,4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218,4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"Кладезь земли Костромской" в Костромской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846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356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 xml:space="preserve">федеральный бюджет (межбюджетные </w:t>
            </w:r>
            <w:r w:rsidRPr="00B9169F">
              <w:rPr>
                <w:rFonts w:ascii="Times New Roman" w:hAnsi="Times New Roman" w:cs="Times New Roman"/>
                <w:sz w:val="28"/>
                <w:szCs w:val="28"/>
              </w:rPr>
              <w:lastRenderedPageBreak/>
              <w:t>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56,2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20. Создание туристско-рекреационного кластера "Северная мозаика", Республика Саха (Якутия),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1124,6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533,4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244,6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"Северная мозаика" в Республике Саха (Якутия);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162 дополнительных рабочих места;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370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787,2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244,6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21. Создание туристско-рекреационного кластера "Никола-Ленивец", Калужская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"Никола-Ленивец" в Калужской области прекращено в 2014 году.</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Средства федерального бюджета, перечисленные ранее, возвращены в федеральный бюджет</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22. Создание туристско-рекреационного кластера </w:t>
            </w:r>
            <w:r w:rsidRPr="00B9169F">
              <w:rPr>
                <w:rFonts w:ascii="Times New Roman" w:hAnsi="Times New Roman" w:cs="Times New Roman"/>
                <w:sz w:val="28"/>
                <w:szCs w:val="28"/>
              </w:rPr>
              <w:lastRenderedPageBreak/>
              <w:t>"Соленые озера", Оренбургская область,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2603,3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252,7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979,5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953,3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 туристско-рекреационный </w:t>
            </w:r>
            <w:r w:rsidRPr="00B9169F">
              <w:rPr>
                <w:rFonts w:ascii="Times New Roman" w:hAnsi="Times New Roman" w:cs="Times New Roman"/>
                <w:sz w:val="28"/>
                <w:szCs w:val="28"/>
              </w:rPr>
              <w:lastRenderedPageBreak/>
              <w:t>кластер "Соленые озера" в Оренбургской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1674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349,7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589,3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182,7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1831,3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680,7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667,3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23. Создание туристско-рекреационного кластера "Этническая Чувашия", Чувашская Республика,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3183,7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796,1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818,8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912,7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656,1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"Этническая Чувашия" в Чувашской Республике;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создано более 970 </w:t>
            </w:r>
            <w:r w:rsidRPr="00B9169F">
              <w:rPr>
                <w:rFonts w:ascii="Times New Roman" w:hAnsi="Times New Roman" w:cs="Times New Roman"/>
                <w:sz w:val="28"/>
                <w:szCs w:val="28"/>
              </w:rPr>
              <w:lastRenderedPageBreak/>
              <w:t>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152,5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755,1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2315,7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726,6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409,1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24. Создание туристско-рекреационного кластера "Кезеной-Ам", Чеченская Республика,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1026,6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1026,6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"Кезеной-Ам" в Чеченской Республике; создано 228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65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25. Создание туристско-рекреационного кластера "Ярославское взморье", Ярославская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2619,4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1109,8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"Ярославское взморье" в Ярославской области; создано более 2,4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250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548,9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237,9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 xml:space="preserve">бюджеты субъектов </w:t>
            </w:r>
            <w:r w:rsidRPr="00B9169F">
              <w:rPr>
                <w:rFonts w:ascii="Times New Roman" w:hAnsi="Times New Roman" w:cs="Times New Roman"/>
                <w:sz w:val="28"/>
                <w:szCs w:val="28"/>
              </w:rPr>
              <w:lastRenderedPageBreak/>
              <w:t>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179,5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1891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26. Создание автотуристского кластера "Зарагиж", Кабардино-Балкарская Республика,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3456,9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1233,7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357,7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621,3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1069,7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"Зарагиж" в Кабардино-Балкарской Республике;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360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67,3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728,4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292,4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2559,1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863,6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322,5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139,8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453,3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779,9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27. Создание туристско-рекреационного кластера "Ворота Лаго-Наки", Республика Адыгея,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6757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1637,5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1129,3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1112,8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2837,4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"Ворота Лаго-Наки" в Республике Адыгея;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440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420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1605,8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269,8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421,3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182,6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4729,9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734,3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1967,8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28. Создание туристско-рекреационного кластера "Шерегеш", Кемеровская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5217,8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1652,3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1940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1625,5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"Шерегеш" в Кемеровской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создано более 610 </w:t>
            </w:r>
            <w:r w:rsidRPr="00B9169F">
              <w:rPr>
                <w:rFonts w:ascii="Times New Roman" w:hAnsi="Times New Roman" w:cs="Times New Roman"/>
                <w:sz w:val="28"/>
                <w:szCs w:val="28"/>
              </w:rPr>
              <w:lastRenderedPageBreak/>
              <w:t>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46,9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1078,9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318,9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486,5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263,1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3652,4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1156,6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29. Создание туристско-рекреационного кластера "Барнаул - горнозаводской город", Алтайский край,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2991,6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1611,6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"Барнаул - горнозаводской город" в Алтайском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2,2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увеличен туристский поток на </w:t>
            </w:r>
            <w:r w:rsidRPr="00B9169F">
              <w:rPr>
                <w:rFonts w:ascii="Times New Roman" w:hAnsi="Times New Roman" w:cs="Times New Roman"/>
                <w:sz w:val="28"/>
                <w:szCs w:val="28"/>
              </w:rPr>
              <w:lastRenderedPageBreak/>
              <w:t>170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691,6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30. Создание автотуристского кластера "Самоцветное кольцо Урала", Свердловская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2157,5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697,4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1460,1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"Самоцветное кольцо Урала" в Свердловской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1,1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587,8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207,1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1670,4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477,4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31. Создание туристско-рекреационного кластера "Верхневолжский", Тверская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799,1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488,1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"Верхневолжский" в Тверской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1401 дополнительного рабочего места;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103,8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567,7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32. Создание туристско-рекреационного кластера "Центр активного отдыха и туризма Y.E.S.", Вологодская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836,7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"Центр активного отдыха и туризма Y.E.S." в Вологодской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105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464,5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757,7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33. Создание туристско-рекреационного кластера </w:t>
            </w:r>
            <w:r w:rsidRPr="00B9169F">
              <w:rPr>
                <w:rFonts w:ascii="Times New Roman" w:hAnsi="Times New Roman" w:cs="Times New Roman"/>
                <w:sz w:val="28"/>
                <w:szCs w:val="28"/>
              </w:rPr>
              <w:lastRenderedPageBreak/>
              <w:t>"Амур", Амурская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3305,7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918,6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719,6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1208,8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458,7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 туристско-рекреационный </w:t>
            </w:r>
            <w:r w:rsidRPr="00B9169F">
              <w:rPr>
                <w:rFonts w:ascii="Times New Roman" w:hAnsi="Times New Roman" w:cs="Times New Roman"/>
                <w:sz w:val="28"/>
                <w:szCs w:val="28"/>
              </w:rPr>
              <w:lastRenderedPageBreak/>
              <w:t>кластер "Амур" в Амурской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300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133,9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870,8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468,3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204,1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198,4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502,9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381,1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34. Создание туристско-рекреационного кластера "Остров Большой Уссурийский - Шантары", Хабаровский край,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2776,9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439,5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540,2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920,2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772</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"Остров Большой Уссурийский - Шантары" в Хабаровском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создано более 916 дополнительных </w:t>
            </w:r>
            <w:r w:rsidRPr="00B9169F">
              <w:rPr>
                <w:rFonts w:ascii="Times New Roman" w:hAnsi="Times New Roman" w:cs="Times New Roman"/>
                <w:sz w:val="28"/>
                <w:szCs w:val="28"/>
              </w:rPr>
              <w:lastRenderedPageBreak/>
              <w:t>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123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279,5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199,8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1944,6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540,4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35. Создание туристско-рекреационного кластера "Раушен", Калининградская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5644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2072,4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1923,4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950,4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"Раушен" в Калининградской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956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138,9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1385,3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397,6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3950,8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592,4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1506,5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1402,7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36. Создание туристско-рекреационного кластера "Всесезонный туристический центр "Ингушетия", Республика Ингушетия,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1413,3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339,6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"Всесезонный туристический центр "Ингушетия" в Республике Ингушетия;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625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35,1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242,7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1109,9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379,5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289,4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37. Создание туристско-рекреационного кластера "Свияжск", Республика Татарстан,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415,7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221,5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"Свияжск" в Республике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Татарстан;</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141 дополнительное рабочее место;</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262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294,2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38. Создание туристско-рекреационного кластера "Царь-Град", Республика Марий Эл,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3206,7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191,4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1179,1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1328,2</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"Царь-Град" в Республике Марий Эл;</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138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721,5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246,4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475,1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240,5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2244,7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893,9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770,8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39. Создание туристско-рекреационного кластера "Финно-Угорский этнокультурный парк", Республика Коми, - капитальные вложения - </w:t>
            </w:r>
            <w:r w:rsidRPr="00B9169F">
              <w:rPr>
                <w:rFonts w:ascii="Times New Roman" w:hAnsi="Times New Roman" w:cs="Times New Roman"/>
                <w:sz w:val="28"/>
                <w:szCs w:val="28"/>
              </w:rPr>
              <w:lastRenderedPageBreak/>
              <w:t>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903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528,7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374,3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 туристско-рекреационный кластер "Финно-Угорский этнокультурный парк" в Республике </w:t>
            </w:r>
            <w:r w:rsidRPr="00B9169F">
              <w:rPr>
                <w:rFonts w:ascii="Times New Roman" w:hAnsi="Times New Roman" w:cs="Times New Roman"/>
                <w:sz w:val="28"/>
                <w:szCs w:val="28"/>
              </w:rPr>
              <w:lastRenderedPageBreak/>
              <w:t>Коми;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700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180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189,6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370,1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262</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40. Создание автотуристского кластера "Ивано-Арахлейский автотуристский кластер", Забайкальский край,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704,4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2224,6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"Ивано-Арахлейский автотуристский кластер" в Забайкальском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199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увеличен туристский поток на 170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746,4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279,5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466,9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116,7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41. Создание туристско-рекреационного кластера "Золотые пески", Республика Дагестан,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464,4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"Золотые пески" в Республике Дагестан;</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60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7,5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42. Создание туристско-рекреационного кластера "Золотые дюны", Республика Дагестан,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432,7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"Золотые дюны" в Республике Дагестан;</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150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302,9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43. Создание туристско-рекреационного кластера "Камский берег", Удмуртская Республика,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1112,3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393,1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"Камский берег" в Удмуртской Республике;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199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805,1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44. Создание туристско-рекреационного кластера "Старорусский", Новгородская область, - </w:t>
            </w:r>
            <w:r w:rsidRPr="00B9169F">
              <w:rPr>
                <w:rFonts w:ascii="Times New Roman" w:hAnsi="Times New Roman" w:cs="Times New Roman"/>
                <w:sz w:val="28"/>
                <w:szCs w:val="28"/>
              </w:rPr>
              <w:lastRenderedPageBreak/>
              <w:t>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2748,7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329,2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762,8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1626,7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 туристско-рекреационный кластер "Старорусский" в </w:t>
            </w:r>
            <w:r w:rsidRPr="00B9169F">
              <w:rPr>
                <w:rFonts w:ascii="Times New Roman" w:hAnsi="Times New Roman" w:cs="Times New Roman"/>
                <w:sz w:val="28"/>
                <w:szCs w:val="28"/>
              </w:rPr>
              <w:lastRenderedPageBreak/>
              <w:t>Новгородской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397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571,9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610,2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238,9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214,4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124,1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1924,1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327,3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435,5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1131,3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45. Создание туристско-рекреационного кластера "Центральная городская набережная", Вологодская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1109,3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401,3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613,3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"Центральная городская набережная" в Вологодской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создано 400 </w:t>
            </w:r>
            <w:r w:rsidRPr="00B9169F">
              <w:rPr>
                <w:rFonts w:ascii="Times New Roman" w:hAnsi="Times New Roman" w:cs="Times New Roman"/>
                <w:sz w:val="28"/>
                <w:szCs w:val="28"/>
              </w:rPr>
              <w:lastRenderedPageBreak/>
              <w:t>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98,6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778,6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272,3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429,3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46. Создание автотуристского кластера "Беломорские петроглифы", Республика Карелия,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526,3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136,3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221,7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"Беломорские петроглифы" в Республике Карелия;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129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увеличен туристский поток на </w:t>
            </w:r>
            <w:r w:rsidRPr="00B9169F">
              <w:rPr>
                <w:rFonts w:ascii="Times New Roman" w:hAnsi="Times New Roman" w:cs="Times New Roman"/>
                <w:sz w:val="28"/>
                <w:szCs w:val="28"/>
              </w:rPr>
              <w:lastRenderedPageBreak/>
              <w:t>78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368,1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47. Создание автотуристского кластера "Можжевеловая роща", Краснодарский край,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2005,9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101,1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347,2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1513,1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"Можжевеловая роща" в Краснодарском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110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7,3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1875,6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1513,1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48. Создание туристско-рекреационного кластера "Озерный кластер", Новосибирская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1034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"Озерный кластер" в Новосибирской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131 дополнительное рабочее место;</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240,3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225,1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128,1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 xml:space="preserve">бюджеты субъектов Российской Федерации </w:t>
            </w:r>
            <w:r w:rsidRPr="00B9169F">
              <w:rPr>
                <w:rFonts w:ascii="Times New Roman" w:hAnsi="Times New Roman" w:cs="Times New Roman"/>
                <w:sz w:val="28"/>
                <w:szCs w:val="28"/>
              </w:rPr>
              <w:lastRenderedPageBreak/>
              <w:t>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88,4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720,5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49. Создание туристско-рекреационного кластера "Русская Палестина", Московская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6500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581,9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2371,1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1954,4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1592,6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"Русская Палестина" в Московской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создана 1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700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579,7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387,2</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5671,9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581,9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2289,3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1679,1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1121,6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50. Создание туристско-</w:t>
            </w:r>
            <w:r w:rsidRPr="00B9169F">
              <w:rPr>
                <w:rFonts w:ascii="Times New Roman" w:hAnsi="Times New Roman" w:cs="Times New Roman"/>
                <w:sz w:val="28"/>
                <w:szCs w:val="28"/>
              </w:rPr>
              <w:lastRenderedPageBreak/>
              <w:t>рекреационного кластера "Хибины", Мурманская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537,7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328,4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w:t>
            </w:r>
            <w:r w:rsidRPr="00B9169F">
              <w:rPr>
                <w:rFonts w:ascii="Times New Roman" w:hAnsi="Times New Roman" w:cs="Times New Roman"/>
                <w:sz w:val="28"/>
                <w:szCs w:val="28"/>
              </w:rPr>
              <w:lastRenderedPageBreak/>
              <w:t>рекреационный кластер "Хибины" в Мурманской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142 дополнительных рабочих места;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41,4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114,4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114,4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382,3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51. Создание туристско-рекреационного кластера "Хрустальный город", Брянская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1325,4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420,9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430,1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320,4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"Хрустальный город" в Брянской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создано 65 </w:t>
            </w:r>
            <w:r w:rsidRPr="00B9169F">
              <w:rPr>
                <w:rFonts w:ascii="Times New Roman" w:hAnsi="Times New Roman" w:cs="Times New Roman"/>
                <w:sz w:val="28"/>
                <w:szCs w:val="28"/>
              </w:rPr>
              <w:lastRenderedPageBreak/>
              <w:t>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206,6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1051,4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410,1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414,4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52. Создание туристско-рекреационного кластера "Территория Побед", Волгоградская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4487,3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1997,3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1790</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"Территория Побед" в Волгоградской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1073 дополнительных рабочих места;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увеличен туристский поток на 664 тыс. туристов в </w:t>
            </w:r>
            <w:r w:rsidRPr="00B9169F">
              <w:rPr>
                <w:rFonts w:ascii="Times New Roman" w:hAnsi="Times New Roman" w:cs="Times New Roman"/>
                <w:sz w:val="28"/>
                <w:szCs w:val="28"/>
              </w:rPr>
              <w:lastRenderedPageBreak/>
              <w:t>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1023,1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287,5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735,6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323,1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213,3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3141,1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841,1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53. Создание туристско-рекреационного кластера "Русские усадьбы", Тульская область,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639,3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"Русские усадьбы" в Тульской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276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158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597,8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433,8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54. Создание туристско-рекреационного кластера "Великий Булгар", Республика Татарстан,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316,2</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"Великий Булгар" в Республике Татарстан;</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248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203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1030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55. Создание туристско-рекреационного кластера "Южная Карелия", Республика Карелия, - 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2753,3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445,3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815,5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1359,8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"Южная Карелия" в Республике Карелия;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789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120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660,8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57,5</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1927,3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894,9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56. Создание туристско-рекреационного кластера "Беломорский", Архангельская область, - капитальные вложения - </w:t>
            </w:r>
            <w:r w:rsidRPr="00B9169F">
              <w:rPr>
                <w:rFonts w:ascii="Times New Roman" w:hAnsi="Times New Roman" w:cs="Times New Roman"/>
                <w:sz w:val="28"/>
                <w:szCs w:val="28"/>
              </w:rPr>
              <w:lastRenderedPageBreak/>
              <w:t>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lastRenderedPageBreak/>
              <w:t>1395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1395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создан туристско-рекреационный кластер "Беломорский" в Архангельской </w:t>
            </w:r>
            <w:r w:rsidRPr="00B9169F">
              <w:rPr>
                <w:rFonts w:ascii="Times New Roman" w:hAnsi="Times New Roman" w:cs="Times New Roman"/>
                <w:sz w:val="28"/>
                <w:szCs w:val="28"/>
              </w:rPr>
              <w:lastRenderedPageBreak/>
              <w:t>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250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25 тыс. туристов в год</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lastRenderedPageBreak/>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976,5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976,5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57. Проведение работ и оказание услуг, связанных с изучением и оценкой туристского потенциала регионов и качества региональных проектов, - прочие расходы (федеральный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61,2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0,8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 xml:space="preserve">сформирован перечень и определены основные характеристики туристских кластеров, предполагаемых для создания в рамках Программы, и </w:t>
            </w:r>
            <w:r w:rsidRPr="00B9169F">
              <w:rPr>
                <w:rFonts w:ascii="Times New Roman" w:hAnsi="Times New Roman" w:cs="Times New Roman"/>
                <w:sz w:val="28"/>
                <w:szCs w:val="28"/>
              </w:rPr>
              <w:lastRenderedPageBreak/>
              <w:t>обеспечен мониторинг реализации соответствующих региональных проектов</w:t>
            </w: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58. Проведение работ и оказание услуг, связанных с 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туристско-спортивных и автотуристских кластеров, - прочие расходы (федеральный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разработаны комплексные планы развития территорий с учетом создания туристско-рекреационных кластеров, учитывающих потребность в обеспечивающей инфраструктуре, а также влияние туристской отрасли на социально-экономическое развитие регионов;</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повышена эффективность мероприятий;</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оптимизировано расходование бюджетных средств и распределение трудовых ресурсов</w:t>
            </w: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lastRenderedPageBreak/>
              <w:t>59. Частичное возмещение затрат на оплату процентов по инвестиционным кредитам, полученным участниками государственно-частного партнерства в рамках Программы в российских кредитных организациях, - прочие расходы (федеральный бюджет)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w:t>
            </w:r>
          </w:p>
        </w:tc>
        <w:tc>
          <w:tcPr>
            <w:tcW w:w="2632"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снижена кредитная (ссудная) нагрузка на участников государственно-частного партнерства;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привлечены внебюджетные средства для финансирования мероприятий Программы в объемах, необходимых и достаточных для достижения целевых значений индикаторов и показателей Программы</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 субсидии юридическим лицам</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w:t>
            </w:r>
          </w:p>
        </w:tc>
        <w:tc>
          <w:tcPr>
            <w:tcW w:w="2632"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17285" w:type="dxa"/>
            <w:gridSpan w:val="11"/>
          </w:tcPr>
          <w:p w:rsidR="00B9169F" w:rsidRPr="00B9169F" w:rsidRDefault="00B9169F">
            <w:pPr>
              <w:autoSpaceDE w:val="0"/>
              <w:autoSpaceDN w:val="0"/>
              <w:adjustRightInd w:val="0"/>
              <w:spacing w:after="0" w:line="240" w:lineRule="auto"/>
              <w:jc w:val="center"/>
              <w:outlineLvl w:val="2"/>
              <w:rPr>
                <w:rFonts w:ascii="Times New Roman" w:hAnsi="Times New Roman" w:cs="Times New Roman"/>
                <w:sz w:val="28"/>
                <w:szCs w:val="28"/>
              </w:rPr>
            </w:pPr>
            <w:r w:rsidRPr="00B9169F">
              <w:rPr>
                <w:rFonts w:ascii="Times New Roman" w:hAnsi="Times New Roman" w:cs="Times New Roman"/>
                <w:sz w:val="28"/>
                <w:szCs w:val="28"/>
              </w:rPr>
              <w:t>Задача 2. "Повышение качества туристских услуг"</w:t>
            </w: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 по задаче (прочие расходы)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574,7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47,7</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184,4</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476,2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18,1</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181,1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29,6</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 Развитие системы подготовки кадров в сфере туризма - прочие расходы (федеральный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447,9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обеспечено развитие системы повышения квалификации и переподготовки кадров в сфере туризма</w:t>
            </w: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 Создание условий для организации и осуществления эффективной деятельности саморегулируемых организаций - прочие расходы (внебюджетные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98,5</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29,6</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оптимизирована система контроля качества туристского продукта за счет возложения контрольных и надзорных функций за деятельностью субъектов туристской отрасли на самих участников рынка</w:t>
            </w: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 Проведение работ и оказание услуг, связанных с внедрением инновационных технологий в области управления качеством туристских услуг, - прочие расходы (федеральный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0,7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15,2</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разработаны и внедрены новые принципы, инновационные подходы и инструменты управления качеством туристских услуг</w:t>
            </w:r>
          </w:p>
        </w:tc>
      </w:tr>
      <w:tr w:rsidR="00B9169F" w:rsidRPr="00B9169F">
        <w:tc>
          <w:tcPr>
            <w:tcW w:w="17285" w:type="dxa"/>
            <w:gridSpan w:val="11"/>
          </w:tcPr>
          <w:p w:rsidR="00B9169F" w:rsidRPr="00B9169F" w:rsidRDefault="00B9169F">
            <w:pPr>
              <w:autoSpaceDE w:val="0"/>
              <w:autoSpaceDN w:val="0"/>
              <w:adjustRightInd w:val="0"/>
              <w:spacing w:after="0" w:line="240" w:lineRule="auto"/>
              <w:jc w:val="center"/>
              <w:outlineLvl w:val="2"/>
              <w:rPr>
                <w:rFonts w:ascii="Times New Roman" w:hAnsi="Times New Roman" w:cs="Times New Roman"/>
                <w:sz w:val="28"/>
                <w:szCs w:val="28"/>
              </w:rPr>
            </w:pPr>
            <w:r w:rsidRPr="00B9169F">
              <w:rPr>
                <w:rFonts w:ascii="Times New Roman" w:hAnsi="Times New Roman" w:cs="Times New Roman"/>
                <w:sz w:val="28"/>
                <w:szCs w:val="28"/>
              </w:rPr>
              <w:t>Задача 3. "Продвижение туристского продукта Российской Федерации на мировом и внутреннем туристских рынках"</w:t>
            </w: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 по задаче (прочие расходы)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3455,1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442,3</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396,3</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343,8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373,6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386,2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434,8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478,4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599,7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1794,9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258,4</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202,5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182,9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199,3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1157,3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128,2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111,8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208,9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502,9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55,7</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61,6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1. Создание автоматизированной информационной системы комплексной поддержки развития внутреннего и въездного туризма, обеспечивающей эффективное функционирование государственной информационной поддержки туризма в Российской Федерации, включающей в себя централизованный ресурс в информационно-телекоммуникационной сети "Интернет" о туристских возможностях Российской Федерации, - прочие расходы</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563,4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информационно-аналитическое обеспечение мероприятий Программы;</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обеспечение хранения и обработки массивов данных по туристской отрасли;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обеспечение предоставления сервисов для различных групп потребителей отраслевой информации</w:t>
            </w: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2. Проведение информационно-пропагандистской кампании и распространение социальной рекламы о туризме в Российской Федерации на телевидении, в электронных и печатных средствах массовой информации, средствами наружной рекламы, проведение пресс-туров, обеспечение работы информационных центров и пунктов - прочие расходы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844,9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94,2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106,8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129,9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активное продвижение отечественного туристского продукта;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формирование дополнительного потребительского спроса;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повышение потребительской и инвестиционной привлекательности туристской отрасли Российской Федерации;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системы туристских информационных центров и пунктов в субъектах Российской Федерации</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495,7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305,2</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33,8</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49,2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4,9</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 Создание конкурентоспособного цифрового контента, - прочие расходы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485,4</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60,3</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65,8</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98,5</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единого информационного пространства российской туристской отрасли;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формирование качественного наполнения и актуализация созданного цифрового контента</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39,9</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65,1</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14,9</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 Организация и проведение международных, общероссийских, межрегиональных туристских форумов, выставок и иных мероприятий - прочие расходы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1524,3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184,4</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194,8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218,7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активизация работы по популяризации и продвижению туристских ресурсов регионов;</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привлечение инвестиций;</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внедрение передового опыта, содействие предприятиям туристской индустрии в расширении деловых контактов, а также содействие росту объемов реализации туристских продуктов и отдельных туристских услуг</w:t>
            </w: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397,9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59,6</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759,8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122,6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137,2</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366,6</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40,6</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66,2</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5. 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 - прочие расходы</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0,8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разработаны и внедрены новые принципы инновационных подходов и инструментов популяризации и продвижения российского туристского продукта на внутреннем и внешнем рынках;</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созданы условия и предпосылки к повышению узнаваемости отечественного туристского бренда</w:t>
            </w:r>
          </w:p>
        </w:tc>
      </w:tr>
      <w:tr w:rsidR="00B9169F" w:rsidRPr="00B9169F">
        <w:tc>
          <w:tcPr>
            <w:tcW w:w="324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Итого по Программе</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141684,7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8001,7</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9564,9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11385,1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22356,6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20870,8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24871,4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20288,6</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24345,6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капитальные вложения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137353,9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7438,2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9095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10989,6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21896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20390,2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24335,8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19705,2</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23503,9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федеральный бюджет (межбюджетные субсидии)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28854,9</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4359,2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3784,1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4014,5</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4805,4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5781,7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8061,3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291,2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431,6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548,9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1177,8</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1538,4</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1307,1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1299,4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1466,9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100437,7</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5497</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6443,4</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8200,7</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16359</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15067,7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19014,2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13600,4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16255,3</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283"/>
              <w:rPr>
                <w:rFonts w:ascii="Times New Roman" w:hAnsi="Times New Roman" w:cs="Times New Roman"/>
                <w:sz w:val="28"/>
                <w:szCs w:val="28"/>
              </w:rPr>
            </w:pPr>
            <w:r w:rsidRPr="00B9169F">
              <w:rPr>
                <w:rFonts w:ascii="Times New Roman" w:hAnsi="Times New Roman" w:cs="Times New Roman"/>
                <w:sz w:val="28"/>
                <w:szCs w:val="28"/>
              </w:rPr>
              <w:t>прочие расходы - всего</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4330,8</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563,5</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469,9</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395,5</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460,6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480,6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535,6</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583,4</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841,7</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из них:</w:t>
            </w:r>
          </w:p>
        </w:tc>
        <w:tc>
          <w:tcPr>
            <w:tcW w:w="1356"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0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12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34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34"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2572,1</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350</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247,1</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270,1</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311,1</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538,6</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356"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1157,3</w:t>
            </w:r>
          </w:p>
        </w:tc>
        <w:tc>
          <w:tcPr>
            <w:tcW w:w="120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128,2</w:t>
            </w:r>
          </w:p>
        </w:tc>
        <w:tc>
          <w:tcPr>
            <w:tcW w:w="13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111,8</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96,6</w:t>
            </w:r>
          </w:p>
        </w:tc>
        <w:tc>
          <w:tcPr>
            <w:tcW w:w="112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141,7</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164,2</w:t>
            </w:r>
          </w:p>
        </w:tc>
        <w:tc>
          <w:tcPr>
            <w:tcW w:w="134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186,7</w:t>
            </w:r>
          </w:p>
        </w:tc>
        <w:tc>
          <w:tcPr>
            <w:tcW w:w="1234"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208,9</w:t>
            </w:r>
          </w:p>
        </w:tc>
        <w:tc>
          <w:tcPr>
            <w:tcW w:w="2632"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3244" w:type="dxa"/>
            <w:tcBorders>
              <w:bottom w:val="single" w:sz="4" w:space="0" w:color="auto"/>
            </w:tcBorders>
          </w:tcPr>
          <w:p w:rsidR="00B9169F" w:rsidRPr="00B9169F" w:rsidRDefault="00B9169F">
            <w:pPr>
              <w:autoSpaceDE w:val="0"/>
              <w:autoSpaceDN w:val="0"/>
              <w:adjustRightInd w:val="0"/>
              <w:spacing w:after="0" w:line="240" w:lineRule="auto"/>
              <w:ind w:left="567"/>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356"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601,4</w:t>
            </w:r>
          </w:p>
        </w:tc>
        <w:tc>
          <w:tcPr>
            <w:tcW w:w="120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85,3</w:t>
            </w:r>
          </w:p>
        </w:tc>
        <w:tc>
          <w:tcPr>
            <w:tcW w:w="133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78,1</w:t>
            </w:r>
          </w:p>
        </w:tc>
        <w:tc>
          <w:tcPr>
            <w:tcW w:w="112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51,8</w:t>
            </w:r>
          </w:p>
        </w:tc>
        <w:tc>
          <w:tcPr>
            <w:tcW w:w="112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60,4</w:t>
            </w:r>
          </w:p>
        </w:tc>
        <w:tc>
          <w:tcPr>
            <w:tcW w:w="134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68,8</w:t>
            </w:r>
          </w:p>
        </w:tc>
        <w:tc>
          <w:tcPr>
            <w:tcW w:w="134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77,2</w:t>
            </w:r>
          </w:p>
        </w:tc>
        <w:tc>
          <w:tcPr>
            <w:tcW w:w="134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85,6</w:t>
            </w:r>
          </w:p>
        </w:tc>
        <w:tc>
          <w:tcPr>
            <w:tcW w:w="1234"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94,2</w:t>
            </w:r>
          </w:p>
        </w:tc>
        <w:tc>
          <w:tcPr>
            <w:tcW w:w="2632" w:type="dxa"/>
            <w:tcBorders>
              <w:bottom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bl>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sectPr w:rsidR="00B9169F" w:rsidRPr="00B9169F">
          <w:pgSz w:w="16838" w:h="11905" w:orient="landscape"/>
          <w:pgMar w:top="850" w:right="567" w:bottom="850" w:left="567" w:header="0" w:footer="0" w:gutter="0"/>
          <w:cols w:space="720"/>
          <w:noEndnote/>
        </w:sect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outlineLvl w:val="1"/>
        <w:rPr>
          <w:rFonts w:ascii="Times New Roman" w:hAnsi="Times New Roman" w:cs="Times New Roman"/>
          <w:sz w:val="28"/>
          <w:szCs w:val="28"/>
        </w:rPr>
      </w:pPr>
      <w:r w:rsidRPr="00B9169F">
        <w:rPr>
          <w:rFonts w:ascii="Times New Roman" w:hAnsi="Times New Roman" w:cs="Times New Roman"/>
          <w:sz w:val="28"/>
          <w:szCs w:val="28"/>
        </w:rPr>
        <w:t>Приложение N 3</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к федеральной целевой программе</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туризма в 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bookmarkStart w:id="5" w:name="Par4486"/>
      <w:bookmarkEnd w:id="5"/>
      <w:r w:rsidRPr="00B9169F">
        <w:rPr>
          <w:rFonts w:ascii="Times New Roman" w:hAnsi="Times New Roman" w:cs="Times New Roman"/>
          <w:sz w:val="28"/>
          <w:szCs w:val="28"/>
        </w:rPr>
        <w:t>МЕТОДИКА</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ДЕТАЛИЗАЦИИ УКРУПНЕННЫХ ИНВЕСТИЦИОННЫХ ПРОЕКТОВ,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РЕАЛИЗУЕМЫХ В РАМКАХ ФЕДЕРАЛЬНОЙ ЦЕЛЕВОЙ ПРОГРАММЫ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 ТУРИЗМА В РОССИЙСКОЙ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ФЕДЕРАЦИИ (2011 - 2018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 Настоящая методика определяет порядок детализации укрупненных инвестиционных проектов, реализуемых в рамках федеральной целевой программы "Развитие внутреннего и въездного туризма в Российской Федерации (2011 - 2018 годы)" (далее - Программа).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2. В процессе выполнения мероприятий Программы на основе механизма государственно-частного партнерства предусмотрено создание туристско-рекреационных и автотуристских кластеров, каждый из которых представляет собой укрупненный инвестиционный проект, включающий в себя ряд взаимосвязанных проектов по отдельным объектам капитального строительства.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3. Укрупненный инвестиционный проект создания туристско-рекреационного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коллективные средства размещения (гостиница, мини-отель и др.);</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кемпинг;</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объекты общественного питания (кафе и ресторан);</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 объекты развлечений (включая объекты для активного отдыха) и торговли;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 объекты автомобильного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е) объекты водного туризма.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4. Укрупненный инвестиционный проект создания автотуристского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придорожная гостиница (мотель);</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кемпинг, стоянка;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кафе-ресторан;</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 объекты развлечений (включая объекты для активного отдыха) и торговли;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 автосервис;</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е) автозаправочный комплекс.</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5. В рамках создания туристско-рекреационного и автотуристского кластера помимо инвестиционных проектов по созданию объектов туристской инфраструктуры должны быть реализованы инвестиционные проекты в отношении обеспечивающей инфраструктуры туристских объектов (объекты канализационной сети и очистные сооружения, транспортная и инженерная инфраструктуры (включая берегоукрепление и дноуглубление), сети электроснабжения, связи и теплоснабжения, газопровод, водопровод и др.).</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6. Объединение взаимосвязанных инвестиционных проектов по отдельным объектам капитального строительства в укрупненном инвестиционном проекте производится в целях повышения гибкости и оперативности управления ходом реализации мероприятий Программы, повышения ее эффективности и результативности.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7. Для распределения объема государственных капитальных вложений, выделенных на реализацию Программы на очередной финансовый год, в отношении каждого укрупненного инвестиционного проекта утверждается распределение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муниципальных образований.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Распределение субсидий утверждается государственным заказчиком - координатором Программы на весь период реализации Программы на основании предложений государственных заказчиков Программы, согласованных с высшим органом исполнительной власти субъекта Российской Федерации и Министерством экономического развития Российской Федерации, и подлежит ежегодному уточнению в части объема финансирования в соответствии с утверждаемыми параметрами федерального бюджета, бюджетов субъектов Российской Федерации и местных бюджетов, а также с другими обоснованными условиями.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8. Объекты капитального строительства, включенные в укрупненный инвестиционный проект, проходят интегральную оценку и проверку на предмет эффективности использования средств федерального бюджета, направляемых на капитальные вложения, в порядке, установленном </w:t>
      </w:r>
      <w:hyperlink r:id="rId72" w:history="1">
        <w:r w:rsidRPr="00B9169F">
          <w:rPr>
            <w:rFonts w:ascii="Times New Roman" w:hAnsi="Times New Roman" w:cs="Times New Roman"/>
            <w:sz w:val="28"/>
            <w:szCs w:val="28"/>
          </w:rPr>
          <w:t>Постановлением</w:t>
        </w:r>
      </w:hyperlink>
      <w:r w:rsidRPr="00B9169F">
        <w:rPr>
          <w:rFonts w:ascii="Times New Roman" w:hAnsi="Times New Roman" w:cs="Times New Roman"/>
          <w:sz w:val="28"/>
          <w:szCs w:val="28"/>
        </w:rP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w:t>
      </w:r>
      <w:hyperlink r:id="rId73" w:history="1">
        <w:r w:rsidRPr="00B9169F">
          <w:rPr>
            <w:rFonts w:ascii="Times New Roman" w:hAnsi="Times New Roman" w:cs="Times New Roman"/>
            <w:sz w:val="28"/>
            <w:szCs w:val="28"/>
          </w:rPr>
          <w:t>Приказом</w:t>
        </w:r>
      </w:hyperlink>
      <w:r w:rsidRPr="00B9169F">
        <w:rPr>
          <w:rFonts w:ascii="Times New Roman" w:hAnsi="Times New Roman" w:cs="Times New Roman"/>
          <w:sz w:val="28"/>
          <w:szCs w:val="28"/>
        </w:rPr>
        <w:t xml:space="preserve"> Министерства экономического развития Российской Федерации от 24 февраля 2009 г. N 58 "Об утверждении методики оценки эффективности использования средств федерального бюджета, направляемых на капитальные вложения" (далее - интегральная оценка).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9. Детализация укрупненных инвестиционных проектов, выполнение которых предусмотрено на первом этапе реализации Программы, осуществляется преимущественно в части объектов обеспечивающей инфраструктуры после завершения эскизного проектирования в пилотных регионах и определения технико-экономических показателей указанных проектов.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10. Детализация укрупненных инвестиционных проектов, выполнение которых предусмотрено на втором этапе реализации Программы, осуществляется посредством: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проведения конкурсного отбора региональных инвестиционных проектов создания объектов туристской инфраструктуры, финансируемых за счет внебюджетных источников;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формирования перечня объектов обеспечивающей инфраструктуры туристско-рекреационного или автотуристского кластера после завершения эскизного проектирования и определения технико-экономических показателей соответствующих укрупненных инвестиционных проектов.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11. При детализации укрупненных инвестиционных проектов предпочтение отдается инвестиционным проектам создания объектов туристской и обеспечивающей инфраструктуры, которые способны обеспечить прежде всего наибольшую бюджетную, а также экономическую эффективность проекта. Приоритетную государственную поддержку получают проекты, вложение бюджетных средств в которые может дать наибольший мультипликативный эффект в части привлечения средств частных инвесторов для достижения целей и решения задач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12. Конкурентными преимуществами инвестиционного проекта, претендующего на включение в укрупненный инвестиционный проект в рамках Программы, являются: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высокая доля средств частных инвесторов в общем объеме инвестиций, необходимых для реализации проекта;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высокая социально-экономическая эффективность проекта, определяемая на основании показателей бюджетной, коммерческой и общественной эффективности;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положительное воздействие проекта на уровень занятости в регионе;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 гарантированность обеспечения своевременной установки и ввода в эксплуатацию объектов и оборудования, предполагаемых для строительства и закупки в рамках проекта;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 низкий уровень инвестиционного риска, отражающего вероятность потери вложенных средств вследствие различных социальных, политических и экономических причин.</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13. В целях детализации укрупненного инвестиционного проекта инициатор такого проекта (орган исполнительной власти субъекта Российской Федерации) представляет сведения о проектах, предусматривающих создание объектов капитального строительства и претендующих на включение в укрупненный проект, в координационный совет Программы, который принимает решение о включении указанных инвестиционных проектов в укрупненный инвестиционный проект или об отказе во включении в такой проект. При этом органом исполнительной власти субъекта Российской Федерации, инициировавшим проект, проводится: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предварительная оценка целесообразности включения в укрупненный инвестиционный проект представленного инвестиционного проекта, предусматривающего создание объекта капитального строительства;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оценка достаточности имеющихся сведений для принятия решения о включении объекта капитального строительства в создаваемый в рамках реализации Программы укрупненный инвестиционный проект;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оценка представленных инвестиционных проектов на предмет соответствия установленным критериям отбора проектов, включая требования к составу, содержанию и оформлению проектной документации;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 определение необходимости и достаточности представленных проектов для достижения целей и задач укрупненного инвестиционного проекта и Программы в целом.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sectPr w:rsidR="00B9169F" w:rsidRPr="00B9169F">
          <w:pgSz w:w="11905" w:h="16838"/>
          <w:pgMar w:top="567" w:right="850" w:bottom="567" w:left="850" w:header="0" w:footer="0" w:gutter="0"/>
          <w:cols w:space="720"/>
          <w:noEndnote/>
        </w:sectPr>
      </w:pPr>
    </w:p>
    <w:p w:rsidR="00B9169F" w:rsidRPr="00B9169F" w:rsidRDefault="00B9169F" w:rsidP="00B9169F">
      <w:pPr>
        <w:autoSpaceDE w:val="0"/>
        <w:autoSpaceDN w:val="0"/>
        <w:adjustRightInd w:val="0"/>
        <w:spacing w:after="0" w:line="240" w:lineRule="auto"/>
        <w:jc w:val="right"/>
        <w:outlineLvl w:val="1"/>
        <w:rPr>
          <w:rFonts w:ascii="Times New Roman" w:hAnsi="Times New Roman" w:cs="Times New Roman"/>
          <w:sz w:val="28"/>
          <w:szCs w:val="28"/>
        </w:rPr>
      </w:pPr>
      <w:r w:rsidRPr="00B9169F">
        <w:rPr>
          <w:rFonts w:ascii="Times New Roman" w:hAnsi="Times New Roman" w:cs="Times New Roman"/>
          <w:sz w:val="28"/>
          <w:szCs w:val="28"/>
        </w:rPr>
        <w:t>Приложение N 4</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к федеральной целевой программе</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туризма в 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bookmarkStart w:id="6" w:name="Par4540"/>
      <w:bookmarkEnd w:id="6"/>
      <w:r w:rsidRPr="00B9169F">
        <w:rPr>
          <w:rFonts w:ascii="Times New Roman" w:hAnsi="Times New Roman" w:cs="Times New Roman"/>
          <w:sz w:val="28"/>
          <w:szCs w:val="28"/>
        </w:rPr>
        <w:t>ПЕРЕЧЕНЬ</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МЕРОПРИЯТИЙ ФЕДЕРАЛЬНОЙ ЦЕЛЕВОЙ ПРОГРАММЫ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 ТУРИЗМА В РОССИЙСКОЙ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ФЕДЕРАЦИИ (2011 - 2018 ГОДЫ)" ПО СТРОИТЕЛЬСТВУ</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И МОДЕРНИЗАЦИИ ТУРИСТСКИХ ОБЪЕКТОВ С ДЛИТЕЛЬНЫМ СРОКОМ</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ОКУПАЕМОСТИ, СОЗДАНИЮ И РЕКОНСТРУКЦИИ КОМПЛЕКСОВ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ОБЕСПЕЧИВАЮЩЕЙ ИНФРАСТРУКТУРЫ И ОБЪЕМ ИХ ФИНАНСИРОВАНИЯ</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Список изменяющих документов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74"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11.06.2016 N 534)</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1247"/>
        <w:gridCol w:w="1871"/>
        <w:gridCol w:w="1075"/>
        <w:gridCol w:w="1075"/>
        <w:gridCol w:w="1075"/>
        <w:gridCol w:w="1075"/>
        <w:gridCol w:w="1075"/>
        <w:gridCol w:w="1075"/>
        <w:gridCol w:w="1075"/>
        <w:gridCol w:w="1075"/>
        <w:gridCol w:w="1080"/>
        <w:gridCol w:w="2381"/>
      </w:tblGrid>
      <w:tr w:rsidR="00B9169F" w:rsidRPr="00B9169F">
        <w:tc>
          <w:tcPr>
            <w:tcW w:w="3345" w:type="dxa"/>
            <w:gridSpan w:val="2"/>
            <w:vMerge w:val="restart"/>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Мероприятия</w:t>
            </w:r>
          </w:p>
        </w:tc>
        <w:tc>
          <w:tcPr>
            <w:tcW w:w="1247" w:type="dxa"/>
            <w:vMerge w:val="restart"/>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Срок ввода в эксплуатацию</w:t>
            </w:r>
          </w:p>
        </w:tc>
        <w:tc>
          <w:tcPr>
            <w:tcW w:w="1871" w:type="dxa"/>
            <w:vMerge w:val="restart"/>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Источники финансирования</w:t>
            </w:r>
          </w:p>
        </w:tc>
        <w:tc>
          <w:tcPr>
            <w:tcW w:w="1075" w:type="dxa"/>
            <w:vMerge w:val="restart"/>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 - всего</w:t>
            </w:r>
          </w:p>
        </w:tc>
        <w:tc>
          <w:tcPr>
            <w:tcW w:w="8605" w:type="dxa"/>
            <w:gridSpan w:val="8"/>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2381" w:type="dxa"/>
            <w:vMerge w:val="restart"/>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Основные результаты</w:t>
            </w:r>
          </w:p>
        </w:tc>
      </w:tr>
      <w:tr w:rsidR="00B9169F" w:rsidRPr="00B9169F">
        <w:tc>
          <w:tcPr>
            <w:tcW w:w="3345" w:type="dxa"/>
            <w:gridSpan w:val="2"/>
            <w:vMerge/>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4300" w:type="dxa"/>
            <w:gridSpan w:val="4"/>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I этап</w:t>
            </w:r>
          </w:p>
        </w:tc>
        <w:tc>
          <w:tcPr>
            <w:tcW w:w="4305" w:type="dxa"/>
            <w:gridSpan w:val="4"/>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II этап</w:t>
            </w:r>
          </w:p>
        </w:tc>
        <w:tc>
          <w:tcPr>
            <w:tcW w:w="2381" w:type="dxa"/>
            <w:vMerge/>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3345" w:type="dxa"/>
            <w:gridSpan w:val="2"/>
            <w:vMerge/>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год</w:t>
            </w:r>
          </w:p>
        </w:tc>
        <w:tc>
          <w:tcPr>
            <w:tcW w:w="107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год</w:t>
            </w:r>
          </w:p>
        </w:tc>
        <w:tc>
          <w:tcPr>
            <w:tcW w:w="107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год</w:t>
            </w:r>
          </w:p>
        </w:tc>
        <w:tc>
          <w:tcPr>
            <w:tcW w:w="107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год</w:t>
            </w:r>
          </w:p>
        </w:tc>
        <w:tc>
          <w:tcPr>
            <w:tcW w:w="107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год</w:t>
            </w:r>
          </w:p>
        </w:tc>
        <w:tc>
          <w:tcPr>
            <w:tcW w:w="107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год</w:t>
            </w:r>
          </w:p>
        </w:tc>
        <w:tc>
          <w:tcPr>
            <w:tcW w:w="1075"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год</w:t>
            </w:r>
          </w:p>
        </w:tc>
        <w:tc>
          <w:tcPr>
            <w:tcW w:w="1080"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2018 год</w:t>
            </w:r>
          </w:p>
        </w:tc>
        <w:tc>
          <w:tcPr>
            <w:tcW w:w="2381" w:type="dxa"/>
            <w:vMerge/>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w:t>
            </w:r>
          </w:p>
        </w:tc>
        <w:tc>
          <w:tcPr>
            <w:tcW w:w="2778" w:type="dxa"/>
            <w:vMerge w:val="restart"/>
            <w:tcBorders>
              <w:top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"Золотое кольцо", Ярославская область, - всего</w:t>
            </w:r>
          </w:p>
        </w:tc>
        <w:tc>
          <w:tcPr>
            <w:tcW w:w="1247" w:type="dxa"/>
            <w:vMerge w:val="restart"/>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2011 - 2015 годы</w:t>
            </w:r>
          </w:p>
        </w:tc>
        <w:tc>
          <w:tcPr>
            <w:tcW w:w="1871" w:type="dxa"/>
            <w:tcBorders>
              <w:top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4377,3</w:t>
            </w:r>
          </w:p>
        </w:tc>
        <w:tc>
          <w:tcPr>
            <w:tcW w:w="107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1432</w:t>
            </w:r>
          </w:p>
        </w:tc>
        <w:tc>
          <w:tcPr>
            <w:tcW w:w="107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1047</w:t>
            </w:r>
          </w:p>
        </w:tc>
        <w:tc>
          <w:tcPr>
            <w:tcW w:w="107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915,2</w:t>
            </w:r>
          </w:p>
        </w:tc>
        <w:tc>
          <w:tcPr>
            <w:tcW w:w="107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983,1</w:t>
            </w:r>
          </w:p>
        </w:tc>
        <w:tc>
          <w:tcPr>
            <w:tcW w:w="107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Borders>
              <w:top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"Золотое кольцо" в Ярославской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250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в кластер на 127 тыс. туристов в год</w:t>
            </w:r>
          </w:p>
        </w:tc>
      </w:tr>
      <w:tr w:rsidR="00B9169F" w:rsidRPr="00B9169F">
        <w:tc>
          <w:tcPr>
            <w:tcW w:w="567"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Borders>
              <w:top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Borders>
              <w:top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"Золотое кольцо" в Ярославской области, в том числе транспортной инфраструктуры, сетей электроснабжения, связи и теплоснабжения, газопровода, водопровода, канализации, очистных сооружений, а также берегоукрепление и дноуглубление</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530,3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"Золотое кольцо" в Ярославской области, в том числе транспортная инфраструктура, сети электроснабжения, связи и теплоснабжения, газопровод, водопровод, канализация, очистные сооружения, а также берегоукрепление и дноуглубление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строительство объектов туристской инфраструктуры на территории туристско-рекреационного кластера "Золотое кольцо" в Ярославской области, в том числе коллективных средств размещения, объектов торговли, досуга, развлечения и питания, спортивных и оздоровительных комплексов</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"Золотое кольцо" в Ярославской области, в том числе коллективные средства размещения, объекты торговли, досуга, развлечения и питания, спортивные и оздоровительные комплексы</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"Плес", Ивановская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2416,9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1755,1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"Плес" в Ивановской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500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в кластер на 218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1796,6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"Плес" в Ивановской области, в том числе объектов канализационной сети и очистных сооружений, транспортной и инженерной инфраструктуры, берегоукрепление, дноуглубление, сетей электроснабжения, связи и теплоснабжения, газопровода, водопровода, объектов уличного освещения, обеспечивающей инфраструктуры пляжей, а также реконструкция улиц</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"Плес" в Ивановской области, в том числе объекты канализационной сети и очистные сооружения, транспортная и инженерная инфраструктура, берегоукрепление, дноуглубление, сети электроснабжения, связи и теплоснабжения, газопровод, водопровод, объекты уличного освещения, обеспечивающая инфраструктура пляжей, проведена реконструкция улиц</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1796,6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строительство объектов туристской инфраструктуры на территории туристско-рекреационного кластера "Плес" в Ивановской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"Плес" в Ивановской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"Рязанский", Рязанская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4098,9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"Рязанский" в Рязанской области; создано более 1169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в регион на 112,7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3055,9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"Рязанский" в Рязанской области, в том числе транспортной инфраструктуры, сетей электроснабжения, связи и теплоснабжения, газопровода, водопровода, канализации, очистных сооружений, а также берегоукрепление и дноуглубление</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206,8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"Рязанский" в Рязанской области, в том числе подъездные дороги, сети электроснабжения, связи и теплоснабжения, газопровод, водопровод, канализация, очистные сооружения, проведено берегоукрепление и дноуглубление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строительство объектов туристской инфраструктуры на территории туристско-рекреационного кластера "Рязанский" в Рязанской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3055,9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"Рязанский" в Рязанской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"Всплеск", Ростовская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"Всплеск" в Ростовской области прекращено в 2012 году.</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Средства федерального бюджета, перечисленные ранее, возвращены в федеральный бюджет</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"Всплеск" в Ростовской области</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"Всплеск" в Ростовской области прекращено в 2012 году.</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Средства федерального бюджета, перечисленные ранее, возвращены в федеральный бюджет</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строительство объектов туристской инфраструктуры на территории автотуристского кластера "Всплеск" в Ростовской области</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"Всплеск" в Ростовской области прекращено в 2012 году</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"Псковский", Псковская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6964,6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1706,1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935,1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886</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"Псковский" в Псковской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2,1 тыс. дополнительных рабочих мест, увеличен туристский поток на 95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4875,3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620,2</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"Псковский" в Псковской области, в том числе объектов канализационной сети и очистных сооружений, транспортной и инженерной инфраструктуры (включая берегоукрепление и дноуглубление), сетей электроснабжения, связи и теплоснабжения, газопровода, водопровода</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2089,3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643,9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265,8</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"Псковский" в Псковской области, в том числе объекты канализационной сети и очистные сооружения, транспортная и инженерная инфраструктура (включая берегоукрепление и дноуглубление), сети электроснабжения, связи и теплоснабжения, газопровод, водопровод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строительство объектов туристской инфраструктуры на территории туристско-рекреационного кластера "Псковский" в Псковской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4875,3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620,2</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"Псковский" в Псковской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"Белокуриха", Алтайский край,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7739,4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1587,1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"Белокуриха" в Алтайском крае, создано более 3322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114,9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1812,3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336,8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5536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"Белокуриха" в Алтайском крае, в том числе транспортной инфраструктуры, сетей электроснабжения, газопровода, водопровода, канализации, очистных сооружений</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2203,4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209,4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"Белокуриха" в Алтайском крае, в том числе транспортная инфраструктура, сети электроснабжения, газопровод, водопровод, канализация, очистные сооружения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1812,3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336,8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"Белокуриха" в Алтайском крае, в том числе коллективных средств размещения, объектов торговли, досуга, развлечения и питания, спортивных объектов, лечебно-оздоровительных объектов</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5536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"Белокуриха" в Алтайском крае, в том числе коллективные средства размещения, объекты торговли, досуга, развлечения и питания, спортивные объекты, лечебно-оздоровительные объекты</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"Золотые ворота", Алтайский край,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1245,2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293,9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"Золотые ворота" в Алтайском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500 дополнительных рабочих мест, увеличен туристский поток на 31,1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"Золотые ворота" в Алтайском крае, в том числе сетей электроснабжения, теплоснабжения, газопровода, водопровода, канализации</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автотуристского кластера "Золотые ворота" в Алтайском крае, в том числе сети электроснабжения, теплоснабжения, газопровод, водопровод, канализация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"Золотые ворота" в Алтайском крае,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"Золотые ворота" в Алтайском крае,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"Подлеморье", Республика Бурятия,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334,6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"Подлеморье" в Республике Бурятия;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2,2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390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2383,4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"Подлеморье" в Республике Бурятия, в том числе систем электроснабжения, связи, теплоснабжения, газоснабжения, водоснабжения, водоотведения, мусороперегрузочной станции,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159,7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"Подлеморье" в Республике Бурятия, в том числе системы электроснабжения, связи, теплоснабжения, газоснабжения, водоснабжения, водоотведения, мусороперегрузочной станции,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"Подлеморье" в Республике Бурятия,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2383,4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"Подлеморье" в Республике Бурятия,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"Кяхта", Республика Бурятия,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"Кяхта" в Республике Бурятия;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560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195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"Кяхта"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автотуристского кластера "Кяхта"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"Кяхта" в Республике Бурятия,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"Кяхта"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"Байкальский", Республика Бурятия,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2287,2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263,3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"Байкальский" в Республике Бурятия;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1,2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400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189,4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"Байкальский"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автотуристского кластера "Байкальский"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"Байкальский" в Республике Бурятия,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189,4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"Байкальский"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"Тункинская долина", Республика Бурятия,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983,2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"Тункинская долина" в Республике Бурятия;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536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160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"Тункинская долина"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автотуристского кластера "Тункинская долина"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"Тункинская долина" в Республике Бурятия,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"Тункинская долина"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"Елец", Липецкая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3841,6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"Елец" в Липецкой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800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135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310,9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2765,2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1085,9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"Елец" в Липецкой области, в том числе систем электроснабжения, связи, теплоснабжения, газоснабжения, водоснабжения, водоотведения, канализация,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"Елец" в Липецкой области, в том числе системы электроснабжения, связи, теплоснабжения, газоснабжения, водоснабжения, водоотведения, канализация,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310,9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"Елец" в Липецкой области, в том числе коллективных средств размещения, объектов торговли, досуга, развлечения и питания, спортивных объектов</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2765,2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1085,9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"Елец" в Липецкой области, в том числе коллективные средства размещения, объекты торговли, досуга, развлечения и питания, спортивные объекты</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"Задонщина", Липецкая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258,5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"Задонщина" в Липецкой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900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135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1873,9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"Задонщина" в Липецкой области, в том числе систем электроснабжения, связи, теплоснабжения, газоснабжения, водоснабжения, водоотведения,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автотуристского кластера "Задонщина" в Липецкой области, в том числе системы электроснабжения, связи, теплоснабжения, газоснабжения, водоснабжения, водоотведения,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"Задонщина" в Липецкой области,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1873,9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"Задонщина" в Липецкой области,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"Абрау-Утриш", Краснодарский край,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3196,9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2195,2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"Абрау-Утриш" в Краснодарском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1,7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53,6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645,9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2345,3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1688,6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"Абрау-Утриш" в Краснодарском крае, в том числе очистных сооружений, сетей водоснабжения, водоотведения, электроснабжения, газоснабжения, а также берегоукрепление</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"Абрау-Утриш" в Краснодарском крае, в том числе очистные сооружения, водоснабжение, водоотведение, электроснабжение, газоснабжение, проведено берегоукрепление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645,9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"Абрау-Утриш" в Краснодарском крае,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2345,3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1688,6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"Абрау-Утриш" в Краснодарском крае,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"Эко-курорт Кавминводы", Ставропольский край,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3779,3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1467,4</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"Эко-курорт Кавминводы" в Ставропольском крае, создано более 1804 дополнительных рабочих мест, увеличен туристский поток на 142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191,4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370,6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226,8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627,6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1004,7</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"Эко-курорт Кавминводы" в Ставропольском крае, в том числе систем электроснабжения, газоснабжения, водоснабжения, водоотведения,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241,4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462,7</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"Эко-курорт Кавминводы" в Ставропольском крае, в том числе системы электроснабжения, газоснабжения, водоснабжения, водоотведения,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191,4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370,6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226,8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"Эко-курорт Кавминводы" в Ставропольском крае, в том числе коллективных средств размещения, объектов торговли, досуга, развлечения и питания, спортивно-оздоровительных центров</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627,6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1004,7</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"Эко-курорт Кавминводы" в Ставропольском крае, в том числе коллективные средства размещения, объекты торговли, досуга, развлечения и питания, спортивно-оздоровительные центры</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Поддержка проектов создания туристских кластеров в Республике Тыва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2012 - 2014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созданы туристские кластеры в Республике Тыва, в том числе этнокультурный туристский комплекс "Алдын-Булак", туристский центр "Силбир";</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280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24,6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94,6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туристских кластеров в Республике Тыва, в том числе систем электроснабжения, теплоснабжения, водоснабжения, водоотведения,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2012 - 2014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туристских кластеров в Республике Тыва, в том числе созданы системы электроснабжения, теплоснабжения, водоснабжения, водоотведения,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94,6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туристских кластеров в Республике Тыва,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2012 - 2014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туристских кластеров в Республике Тыва, в том числе этнокультурный туристский комплекс "Алдын-Булак", туристский центр "Силбир";</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созданы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Поддержка проектов создания туристских кластеров в Республике Алтай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год</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туристский кластер в Республике Алтай, в том числе "Всесезонный горнолыжный спортивно-оздоровительный комплекс "Манжерок";</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2,5 тыс. дополнительных рабочих мест, увеличен туристский поток на 150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обеспечивающей инфраструктуры туристского кластера в Республике Алтай, в том числе транспортная инфраструктура</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год</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создана обеспечивающая инфраструктура туристского кластера в Республике Алтай,</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 подъездная дорога к всесезонному горнолыжному, спортивно-оздоровительному комплексу "Манжерок"</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на 6,5 тыс. человек</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Республике Алтай</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туристского кластера в Республике Алтай,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год</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туристского кластера в Республике Алтай, в том числе всесезонный горнолыжный спортивно-оздоровительный комплекс "Манжерок";</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созданы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"Насон-город", Вологодская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"Насон-город" в Вологодской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2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454,2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"Насон-город" в Вологодской области, в том числе транспортной инфраструктуры, а также электроснабжение и берегоукрепление</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"Насон-город" в Вологодской области, в том числе транспортная инфраструктура, электроснабжение, проведено берегоукрепление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"Насон-город" в Вологодской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"Насон-город" в Вологодской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"Кладезь земли Костромской", Костромская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"Кладезь земли Костромской" в Костромской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846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356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обеспечивающей инфраструктуры туристско-рекреационного кластера "Кладезь земли Костромской" в Костромской области, в том числе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создана обеспечивающая инфраструктура туристско-рекреационного кластера "Кладезь земли Костромской" в Костромской области, в том числе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"Кладезь земли Костромской" в Костромской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"Кладезь земли Костромской" в Костромской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"Северная мозаика", Республика Саха (Якутия),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1124,6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533,4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244,6</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"Северная мозаика" в Республике Саха (Якутия);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162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370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244,6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"Северная мозаика" в Республике Саха (Якутия), в том числе систем газоснабжения, транспортной инфраструктуры, электроснабжения и сети связи</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233,4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"Северная мозаика" в Республике Саха (Якутия), в том числе системы газоснабжения, транспортная инфраструктура, электроснабжение и сети связи</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"Северная мозаика" в Республике Саха (Якутия),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244,6</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"Северная мозаика" в Республике Саха (Якутия),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"Никола-Ленивец", Калужская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"Никола-Ленивец" в Калужской области прекращено в 2014 году.</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Средства федерального бюджета, перечисленные ранее, возвращены в бюджет</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169,2</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"Никола-Ленивец" в Калужской области</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"Никола-Ленивец" в Калужской области прекращено в 2014 году.</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Средства федерального бюджета, перечисленные ранее, возвращены в бюджет</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туристской инфраструктуры туристско-рекреационного кластера "Никола-Ленивец" в Калужской области</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"Никола-Ленивец" в Калужской области прекращено в 2014 году</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"Соленые озера", Оренбургская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2603,3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"Соленые озера" в Оренбургской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1674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349,7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1831,3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"Соленые озера" в Оренбургской области, в том числе систем водоснабжения, водоотведения, канализации, очистных сооружений, газопровода, сетей электроснабжения,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298,8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"Соленые озера" в Оренбургской области, в том числе системы водоснабжения, водоотведения, канализации, очистные сооружения, газопровод, сети электроснабжения,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"Соленые озера" в Оренбургской области, в том числе коллективных средств размещения, объектов торговли, досуга, развлечения и питания, рекреационно-оздоровительных комплексов</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1831,3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"Соленые озера" в Оренбургской области, в том числе коллективные средства размещения, объекты торговли, досуга, развлечения и питания, рекреационно-оздоровительные комплексы</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"Этническая Чувашия", Чувашская Республика,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3183,7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818,8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"Этническая Чувашия" в Чувашской Республике;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970 дополнительных рабочих мест, увеличен туристский поток на 152,5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"Этническая Чувашия" в Чувашской Республике, в том числе систем электроснабжения, газоснабжения, водоснабжения, водоотведения, транспортной инфраструктуры, канализации и очистных сооружений</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278,8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"Этническая Чувашия" в Чувашской Республике, в том числе системы электроснабжения, газоснабжения, водоснабжения, водоотведения, транспортная инфраструктура, канализация и очистные сооружения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"Этническая Чувашия" в Чувашской Республике, в том числе коллективных средств размещения, объектов торговли, досуга, развлечения и питания, спортивно-развлекательного комплекса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"Этническая Чувашия" в Чувашской Республике, в том числе коллективные средства размещения, объекты торговли, досуга, развлечения и питания, спортивно-развлекательный комплекс</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"Кезеной-Ам", Чеченская Республика,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"Кезеной-Ам" в Чеченской Республике;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228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65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системы газоснабжения туристско-рекреационного кластера "Кезеной-Ам" в Чеченской Республике</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год</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создана система газоснабжения туристско-рекреационного кластера "Кезеной-Ам" в Чеченской Республике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"Кезеной-Ам" в Чеченской Республике,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2014 - 2015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"Кезеной-Ам" в Чеченской Республике,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"Ярославское взморье", Ярославская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2619,4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"Ярославское взморье" в Ярославской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2,4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250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"Ярославское взморье" в Ярославской области, в том числе систем электроснабжения, связи, теплоснабжения, газоснабжения, водоснабжения, водоотведения, транспортной инфраструктуры, а также проведение берегоукрепления и дноуглубления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"Ярославское взморье" в Ярославской области, в том числе системы электроснабжения, связи, теплоснабжения, газоснабжения, водоснабжения, водоотведения, транспортная инфраструктура, проведено берегоукрепление и дноуглубление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"Ярославское взморье" в Ярославской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"Ярославское взморье" в Ярославской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"Зарагиж", Кабардино-Балкарская Республика,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3456,9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1233,7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621,3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1069,7</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"Зарагиж" в Кабардино-Балкарской Республике;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360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туристический поток на 67,3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2559,1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863,6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453,3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779,9</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"Зарагиж" в Кабардино-Балкарской Республике, в том числе берегоукрепительных сооружений, транспортной инфраструктуры, систем отопления и газоснабжения, водоснабжения, водоотведения, электроснабжения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289,8</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автотуристского кластера "Зарагиж" в Кабардино-Балкарской Республике, в том числе берегоукрепительные сооружения, транспортная инфраструктура, системы отопления и газоснабжения, водоснабжения, водоотведения, электроснабжения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"Зарагиж" в Кабардино-Балкарской Республике,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2559,1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863,6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453,3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779,9</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"Зарагиж" в Кабардино-Балкарской Республике,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"Ворота Лаго-Наки", Республика Адыгея,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1112,8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2837,4</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"Ворота Лаго-Наки" в Республике Адыгея;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440 дополнительных рабочих мест, увеличен туристский поток на 420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687</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182,6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4729,9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734,3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1967,8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"Ворота Лаго-Наки" в Республике Адыгея, в том числе транспортной инфраструктуры, систем газоснабжения и водоснабжения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2027,1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378,5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869,6</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"Ворота Лаго-Наки" в Республике Адыгея, в том числе транспортная инфраструктура, системы газоснабжения и водоснабжения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687</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182,6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"Ворота Лаго-Наки", Республика Адыгея,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4729,9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734,3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1967,8</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"Ворота Лаго-Наки" в Республике Адыгея,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"Шерегеш", Кемеровская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5217,8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1625,5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"Шерегеш" в Кемеровской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610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46,9 тыс. туристов</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3652,4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обеспечивающей инфраструктуры туристско-рекреационного кластера "Шерегеш" в Кемеровской области, в том числе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1565,4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495,7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создана транспортная инфраструктура туристско-рекреационного кластера "Шерегеш" в Кемеровской области</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"Шерегеш" в Кемеровской области, в том числе коллективных средств размещения, объектов торговли, досуга, развлечения и питания, спортивно-оздоровительного комплекса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3652,4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"Шерегеш" в Кемеровской области, в том числе коллективные средства размещения, объекты торговли, досуга, развлечения и питания, спортивно-оздоровительный комплекс</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"Барнаул - горнозаводской город", Алтайский край,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2991,6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"Барнаул - горнозаводской город" в Алтайском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2,2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170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"Барнаул - горнозаводской город" в Алтайском крае, в том числе систем водоснабжения, водоотведения, электроснабжения, теплоснабжения, транспортной инфраструктуры, а также проведение берегоукрепления, газоснабжения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"Барнаул - горнозаводской город" в Алтайском крае, в том числе системы водоснабжения, водоотведения, электроснабжения, теплоснабжения, транспортная инфраструктура, проведено берегоукрепление, газоснабжение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"Барнаул - горнозаводской город", Алтайский край,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"Барнаул - горнозаводской город" в Алтайском крае,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"Самоцветное кольцо Урала", Свердловская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2157,5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"Самоцветное кольцо Урала" в Свердловской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1,1 тыс. дополнительных рабочих мест, туристский поток увеличен на 587,8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"Самоцветное кольцо Урала" в Свердловской области, в том числе систем водоснабжения, водоотведения, газопровода,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автотуристского кластера "Самоцветное кольцо Урала" в Свердловской области, в том числе системы водоснабжения, водоотведения, газопровод,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"Самоцветное кольцо Урала", Свердловская область, в том числе придорожных гостиниц, мотелей и мини-отелей повышенной комфортности, объектов развлечения, объектов питания, комплексов придорожного сервиса, оздоровительного комплекса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"Самоцветное кольцо Урала" в Свердловской области, в том числе придорожные гостиницы, мотели и мини-отели повышенной комфортности, объекты развлечения, объекты питания, комплексы придорожного сервиса, оздоровительный комплекс</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"Верхневолжский", Тверская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"Верхневолжский" в Тверской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1401 дополнительного рабочего места;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103,8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"Верхневолжский" в Тверской области, в том числе канализации, причального комплекса, транспортной инфраструктуры, а также берегоукрепление</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"Верхневолжский" в Тверской области, в том числе канализация, причальный комплекс, транспортная инфраструктура, берегоукрепление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"Верхне-волжский", Тверская область,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2015 - 2016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"Верхневолжский" в Тверской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32.</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"Центр активного отдыха и туризма "Y.E.S", Вологодская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836,7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113,4</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"Центр активного отдыха и туризма "Y.E.S" в Вологодской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105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464,5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"Центр активного отдыха и туризма "Y.E.S" в Вологодской области, в том числе систем водоснабжения, водоотведения, электроснабжения, газопровода,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год</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"Центр активного отдыха и туризма "Y.E.S" в Вологодской области, в том числе системы водоснабжения, водоотведения, электроснабжение, газопровод,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"Центр активного отдыха и туризма "Y.E.S", Вологодская область,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113,4</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"Центр активного отдыха и туризма "Y.E.S" в Вологодской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33.</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"Амур", Амурская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3305,7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1208,8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458,7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"Амур" в Амурской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300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туристский поток увеличен на 133,9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468,3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381,1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"Амур" в Амурской области, в том числе канализации, водоснабжения, водоотведения, теплоснабжения, очистных сооружений</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216,7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208,8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"Амур" в Амурской области, в том числе канализация, водоснабжение, водоотведение, теплоснабжение, очистные сооружения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870,8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468,3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"Амур", Амурская область, в том числе коллективных средств размещения, объектов торговли, досуга, развлечения и питания, спортивно-зрелищного комплекса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381,1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"Амур" в Амурской области, в том числе коллективные средства размещения, объекты торговли, досуга, развлечения и питания, спортивно-зрелищный комплекс</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34.</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"Остров Большой Уссурийский - Шантары", Хабаровский край,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2776,9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439,5</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540,2</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920,2</w:t>
            </w:r>
          </w:p>
        </w:tc>
        <w:tc>
          <w:tcPr>
            <w:tcW w:w="1080"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772</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"Остров Большой Уссурийский - Шантары" в Хабаровском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916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123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279,5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1944,6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540,4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обеспечивающей инфраструктуры туристско-рекреационного кластера "Остров Большой Уссурийский - Шантары" в Хабаровском крае, в том числе создание транспортной инфраструктуры, а также проведение берегоукрепления, реконструкции набережной</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369,2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231,6</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"Остров Большой Уссурийский - Шантары" в Хабаровском крае, в том числе создана транспортная инфраструктура, проведены берегоукрепление и реконструкция набережной</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279,5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"Остров Большой Уссурийский - Шантары" в Хабаровском крае,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1944,6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540,4</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"Остров Большой Уссурийский - Шантары" в Хабаровском крае,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35.</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"Раушен", Калининградская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2072,4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950,4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"Раушен" в Калининградской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более 956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138,9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3950,8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"Раушен" в Калининградской области, в том числе строительство пляжеудерживающих сооружений, создание пешеходной зоны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565,9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501,2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"Раушен" в Калининградской области, в том числе пляжеудерживающие сооружения, пешеходная зона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397,6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"Раушен" в Калининградской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3950,8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1402,7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449,2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"Раушен" в Калининградской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36.</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"Всесезонный туристический центр "Ингушетия", Республика Ингушетия,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380,7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339,6</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"Всесезонный туристический центр "Ингушетия" в Республике Ингушетия;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625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35,1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289,4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"Всесезонный туристический центр "Ингушетия" в Республике Ингушетия, в том числе строительство водопровода, газопровода, локальных очистных сооружений и благоустройство прилегающей территории, систем электроснабжения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91,3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139,6</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"Всесезонный туристический центр "Ингушетия" в Республике Ингушетия, в том числе строительство водопровода, газопровода, локальных очистных сооружений и благоустройство прилегающей территории, систем электроснабжения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"Всесезонный туристический центр "Ингушетия" в Республике Ингушетия,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1109,9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289,4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"Всесезонный туристический центр "Ингушетия" в Республике Ингушетия,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37.</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"Свияжск", Республика Татарстан,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221,5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"Свияжск" в Республике Татарстан;</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141 дополнительное рабочее место;</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262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"Свияжск" в Республике Татарстан, в том числе дноуглубление и берегоукрепление</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год</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проведено дноуглубление и берегоукрепление туристско-рекреационного кластера "Свияжск" в Республике Татарстан</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79,3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"Свияжск" в Республике Татарстан,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"Свияжск" в Республике Татарстан,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38.</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"Царь-Град", Республика Марий Эл,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3206,7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1179,1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1328,2</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"Царь-Град" в Республике Марий Эл;</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138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246,4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475,1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893,9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770,8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"Царь-Град" в Республике Марий Эл, в том числе транспортной инфраструктуры, систем канализации</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285,2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557,4</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"Царь-Град" в Республике Марий Эл, в том числе транспортная инфраструктура, системы канализации</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246,4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475,1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"Царь-Град" в Республике Марий Эл,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893,9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770,8</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"Царь-Град" в Республике Марий Эл,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39.</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"Финно-Угорский этнокультурный парк", Республика Коми,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528,7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374,3</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"Финно-Угорский этнокультурный парк" в Республике Коми;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700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180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370,1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262</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"Финно-Угорский этнокультурный парк" в Республике Коми, в том числе систем канализации, теплоснабжения и очистных сооружений</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270,9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158,6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112,3</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"Финно-Угорский этнокультурный парк" в Республике Коми, в том числе системы канализации, теплоснабжения и очистные сооружения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78,6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47,6</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"Финно-Угорский этнокультурный парк" в Республике Коми,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370,1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262</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"Финно-Угорский этнокультурный парк" в Республике Коми,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40.</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"Ивано-Арахлейский автотуристский кластер", Забайкальский край,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704,4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2224,6</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"Ивано-Арахлейский автотуристский кластер" в Забайкальском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199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170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279,5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466,9</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116,7</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"Ивано-Арахлейский автотуристский кластер" в Забайкальском крае, в том числе транспортной инфраструктуры, благоустройство, систем электроснабжения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349,4</w:t>
            </w:r>
          </w:p>
        </w:tc>
        <w:tc>
          <w:tcPr>
            <w:tcW w:w="1080"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583,6</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"Ивано-Арахлейский автотуристский кластер" в Забайкальском крае, в том числе транспортная инфраструктура, благоустройство, системы электроснабжения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746,4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279,5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466,9</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116,7</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"Ивано-Арахлейский автотуристский кластер" в Забайкальском крае, в том числе придорожных гостиниц, мотелей и мини-отелей повышенной комфортности, объектов развлечения, объектов питания, комплексов придорожного сервиса, станций техобслуживания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1641</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"Ивано-Арахлейский автотуристский кластер" в Забайкальском крае, в том числе придорожные гостиницы, мотели и мини-отели повышенной комфортности, объекты развлечения, объекты питания, комплексы придорожного сервиса, станции техобслуживания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"Золотые пески", Республика Дагестан,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337,4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"Золотые пески" в Республике Дагестан;</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60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7,5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обеспечивающей инфраструктуры туристско-рекреационного кластера "Золотые пески" в Республике Дагестан, в том числе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139,4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137,4</w:t>
            </w: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создана транспортная инфраструктура туристско-рекреационного кластера "Золотые пески" в Республике Дагестан</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"Золотые пески" в Республике Дагестан,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"Золотые пески" в Республике Дагестан,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"Золотые Дюны", Республика Дагестан,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"Золотые дюны" в Республике Дагестан;</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150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"Золотые дюны" в Республике Дагестан, в том числе транспортной инфраструктуры, систем электроснабжения, водоснабжения, канализации, теплоснабжения, газоснабжения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129,8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"Золотые дюны" в Республике Дагестан, в том числе транспортная инфраструктура, системы электроснабжения, водоснабжения, канализации, теплоснабжения, газоснабжения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123,3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"Золотые дюны" в Республике Дагестан,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2016 - 2017 годы</w:t>
            </w:r>
          </w:p>
        </w:tc>
        <w:tc>
          <w:tcPr>
            <w:tcW w:w="1871" w:type="dxa"/>
          </w:tcPr>
          <w:p w:rsidR="00B9169F" w:rsidRPr="00B9169F" w:rsidRDefault="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302,9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"Золотые дюны" в Республике Дагестан,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"Камский берег", Удмуртская Республика,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1112,3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393,1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225</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"Камский берег" в Удмуртской Республике;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199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55,5</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"Камский берег" в Удмуртской Республике, в том числе систем водоснабжения, а также реконструкция набережной</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71,9</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"Камский берег" в Удмуртской Республике, в том числе система водоснабжения, а также реконструкция набережной</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141,1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55,5</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"Камский берег" в Удмуртской Республике,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153,1</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"Камский берег" в Удмуртской Республике,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"Старорусский", Новгородская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2748,7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762,8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1626,7</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"Старорусский" в Новгородской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397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571,9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610,2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238,9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124,1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435,5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1131,3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"Старорусский" в Новгородской области, в том числе реконструкция улиц, благоустройство, системы водоснабжения и водоотведения, берегоукрепление</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824,6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327,3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495,4</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"Старорусский" в Новгородской области, в том числе реконструкция улиц, благоустройство, системы водоснабжения и водоотведения, берегоукрепление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610,2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238,9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124,1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"Старорусский" в Новгородской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435,5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1131,3</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"Старорусский" в Новгородской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"Центральная городская набережная", Вологодская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401,3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613,3</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"Центральная городская набережная" в Вологодской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400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98,6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272,3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429,3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"Центральная городская набережная" в Вологодской области, в том числе транспортной инфраструктуры, сетей электроснабжения, водоснабжения, канализации, теплоснабжения, связи</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184</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"Центральная городская набережная" в Вологодской области, в том числе транспортная инфраструктура, сети электроснабжения, водоснабжения, канализации, теплоснабжения, связи</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"Центральная городская набережная" в Вологодской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778,6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272,3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429,3</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"Центральная городская набережная" в Вологодской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"Беломорские петроглифы", Республика Карелия,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221,7</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"Беломорские петроглифы" в Республике Карелия;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129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78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154,9</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"Беломорские петроглифы" в Республике Карелия, в том числе транспортной инфраструктуры и сетей электроснабжения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45,1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66,8</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автотуристского кластера "Беломорские петроглифы" в Республике Карелия, в том числе транспортная инфраструктура и сети электроснабжения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"Беломорские петроглифы" в Республике Карелия,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154,9</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"Беломорские петроглифы" в Республике Карелия,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автотуристского кластера "Можжевеловая роща", Краснодарский край,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2005,9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347,2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1513,1</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автотуристский кластер "Можжевеловая роща" в Краснодарском крае;</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110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7,3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1513,1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автотуристского кластера "Можжевеловая роща" в Краснодарском крае, в том числе реконструкция набережной и пляжной полосы, берегоукрепление</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автотуристского кластера "Можжевеловая роща" в Краснодарском крае, в том числе реконструкция набережной и пляжной полосы, берегоукрепление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автотуристского кластера "Можжевеловая роща" в Краснодарском крае,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1513,1</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автотуристского кластера "Можжевеловая роща" в Краснодарском крае,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"Озерный кластер", Новосибирская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1034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335</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"Озерный кластер" в Новосибирской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131 дополнительное рабочее место;</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240,3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128,1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"Озерный кластер" в Новосибирской области, в том числе транспортной инфраструктуры, систем водоснабжения, канализации, газоснабжения, энергоснабжения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313,5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146,9</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"Озерный кластер" в Новосибирской области, в том числе транспортная инфраструктура, системы водоснабжения, канализации, газоснабжения, энергоснабжения</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225,1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128,1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"Озерный кластер" в Новосибирской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720,5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188,1</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"Озерный кластер" в Новосибирской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49.</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"Русская Палестина", Московская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6500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2371,1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1954,4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1592,6</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"Русская Палестина" в Московской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создана 1 тыс.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700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579,7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387,2</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5671,9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2289,3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1679,1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1121,6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"Русская Палестина" в Московской области, в том числе транспортной инфраструктуры, систем электроснабжения, водоснабжения, канализации и водоотведения, обеспечивающей инфраструктуры пляжей</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828,1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275,3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471</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"Русская Палестина" в Московской области, в том числе транспортная инфраструктура, системы электроснабжения, водоснабжения, канализации и водоотведения, обеспечивающая инфраструктура пляжей</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579,7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387,2</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83,8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"Русская Палестина" в Московской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5671,9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581,9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2289,3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1679,1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1121,6</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"Русская Палестина" в Московской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50.</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"Хибины", Мурманская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2015 - 2017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537,7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328,4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"Хибины" в Мурманской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142 дополнительных рабочих места;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114,4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rPr>
          <w:trHeight w:val="322"/>
        </w:trPr>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w:t>
            </w:r>
          </w:p>
        </w:tc>
        <w:tc>
          <w:tcPr>
            <w:tcW w:w="1080"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rPr>
          <w:trHeight w:val="322"/>
        </w:trPr>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5"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80"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41,4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382,3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обеспечивающей инфраструктуры туристско-рекреационного кластера "Хибины" в Мурманской области, в том числе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год</w:t>
            </w:r>
          </w:p>
        </w:tc>
        <w:tc>
          <w:tcPr>
            <w:tcW w:w="1871" w:type="dxa"/>
          </w:tcPr>
          <w:p w:rsidR="00B9169F" w:rsidRPr="00B9169F" w:rsidRDefault="00B9169F">
            <w:pPr>
              <w:autoSpaceDE w:val="0"/>
              <w:autoSpaceDN w:val="0"/>
              <w:adjustRightInd w:val="0"/>
              <w:spacing w:after="0" w:line="240" w:lineRule="auto"/>
              <w:ind w:left="80"/>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val="restart"/>
          </w:tcPr>
          <w:p w:rsidR="00B9169F" w:rsidRPr="00B9169F" w:rsidRDefault="00B9169F">
            <w:pPr>
              <w:autoSpaceDE w:val="0"/>
              <w:autoSpaceDN w:val="0"/>
              <w:adjustRightInd w:val="0"/>
              <w:spacing w:after="0" w:line="240" w:lineRule="auto"/>
              <w:ind w:left="80"/>
              <w:rPr>
                <w:rFonts w:ascii="Times New Roman" w:hAnsi="Times New Roman" w:cs="Times New Roman"/>
                <w:sz w:val="28"/>
                <w:szCs w:val="28"/>
              </w:rPr>
            </w:pPr>
            <w:r w:rsidRPr="00B9169F">
              <w:rPr>
                <w:rFonts w:ascii="Times New Roman" w:hAnsi="Times New Roman" w:cs="Times New Roman"/>
                <w:sz w:val="28"/>
                <w:szCs w:val="28"/>
              </w:rPr>
              <w:t>создана транспортная инфраструктура туристско-рекреационного кластера "Хибины" в Мурманской области</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ind w:left="80"/>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ind w:left="80"/>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114,4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ind w:left="80"/>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ind w:left="220"/>
              <w:rPr>
                <w:rFonts w:ascii="Times New Roman" w:hAnsi="Times New Roman" w:cs="Times New Roman"/>
                <w:sz w:val="28"/>
                <w:szCs w:val="28"/>
              </w:rPr>
            </w:pPr>
            <w:r w:rsidRPr="00B9169F">
              <w:rPr>
                <w:rFonts w:ascii="Times New Roman" w:hAnsi="Times New Roman" w:cs="Times New Roman"/>
                <w:sz w:val="28"/>
                <w:szCs w:val="28"/>
              </w:rPr>
              <w:t>41</w:t>
            </w:r>
          </w:p>
        </w:tc>
        <w:tc>
          <w:tcPr>
            <w:tcW w:w="1075" w:type="dxa"/>
          </w:tcPr>
          <w:p w:rsidR="00B9169F" w:rsidRPr="00B9169F" w:rsidRDefault="00B9169F">
            <w:pPr>
              <w:autoSpaceDE w:val="0"/>
              <w:autoSpaceDN w:val="0"/>
              <w:adjustRightInd w:val="0"/>
              <w:spacing w:after="0" w:line="240" w:lineRule="auto"/>
              <w:ind w:left="42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50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40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50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46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38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300"/>
              <w:rPr>
                <w:rFonts w:ascii="Times New Roman" w:hAnsi="Times New Roman" w:cs="Times New Roman"/>
                <w:sz w:val="28"/>
                <w:szCs w:val="28"/>
              </w:rPr>
            </w:pPr>
            <w:r w:rsidRPr="00B9169F">
              <w:rPr>
                <w:rFonts w:ascii="Times New Roman" w:hAnsi="Times New Roman" w:cs="Times New Roman"/>
                <w:sz w:val="28"/>
                <w:szCs w:val="28"/>
              </w:rPr>
              <w:t>41</w:t>
            </w:r>
          </w:p>
        </w:tc>
        <w:tc>
          <w:tcPr>
            <w:tcW w:w="1080" w:type="dxa"/>
          </w:tcPr>
          <w:p w:rsidR="00B9169F" w:rsidRPr="00B9169F" w:rsidRDefault="00B9169F">
            <w:pPr>
              <w:autoSpaceDE w:val="0"/>
              <w:autoSpaceDN w:val="0"/>
              <w:adjustRightInd w:val="0"/>
              <w:spacing w:after="0" w:line="240" w:lineRule="auto"/>
              <w:ind w:left="320"/>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vMerge/>
          </w:tcPr>
          <w:p w:rsidR="00B9169F" w:rsidRPr="00B9169F" w:rsidRDefault="00B9169F">
            <w:pPr>
              <w:autoSpaceDE w:val="0"/>
              <w:autoSpaceDN w:val="0"/>
              <w:adjustRightInd w:val="0"/>
              <w:spacing w:after="0" w:line="240" w:lineRule="auto"/>
              <w:ind w:left="320"/>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"Хибины" в Мурманской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2015 - 2017 годы</w:t>
            </w:r>
          </w:p>
        </w:tc>
        <w:tc>
          <w:tcPr>
            <w:tcW w:w="1871" w:type="dxa"/>
          </w:tcPr>
          <w:p w:rsidR="00B9169F" w:rsidRPr="00B9169F" w:rsidRDefault="00B9169F">
            <w:pPr>
              <w:autoSpaceDE w:val="0"/>
              <w:autoSpaceDN w:val="0"/>
              <w:adjustRightInd w:val="0"/>
              <w:spacing w:after="0" w:line="240" w:lineRule="auto"/>
              <w:ind w:left="80"/>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ind w:left="220"/>
              <w:rPr>
                <w:rFonts w:ascii="Times New Roman" w:hAnsi="Times New Roman" w:cs="Times New Roman"/>
                <w:sz w:val="28"/>
                <w:szCs w:val="28"/>
              </w:rPr>
            </w:pPr>
            <w:r w:rsidRPr="00B9169F">
              <w:rPr>
                <w:rFonts w:ascii="Times New Roman" w:hAnsi="Times New Roman" w:cs="Times New Roman"/>
                <w:sz w:val="28"/>
                <w:szCs w:val="28"/>
              </w:rPr>
              <w:t>382,3</w:t>
            </w:r>
          </w:p>
        </w:tc>
        <w:tc>
          <w:tcPr>
            <w:tcW w:w="1075" w:type="dxa"/>
          </w:tcPr>
          <w:p w:rsidR="00B9169F" w:rsidRPr="00B9169F" w:rsidRDefault="00B9169F">
            <w:pPr>
              <w:autoSpaceDE w:val="0"/>
              <w:autoSpaceDN w:val="0"/>
              <w:adjustRightInd w:val="0"/>
              <w:spacing w:after="0" w:line="240" w:lineRule="auto"/>
              <w:ind w:left="42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50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40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500"/>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ind w:left="320"/>
              <w:rPr>
                <w:rFonts w:ascii="Times New Roman" w:hAnsi="Times New Roman" w:cs="Times New Roman"/>
                <w:sz w:val="28"/>
                <w:szCs w:val="28"/>
              </w:rPr>
            </w:pPr>
            <w:r w:rsidRPr="00B9169F">
              <w:rPr>
                <w:rFonts w:ascii="Times New Roman" w:hAnsi="Times New Roman" w:cs="Times New Roman"/>
                <w:sz w:val="28"/>
                <w:szCs w:val="28"/>
              </w:rPr>
              <w:t>67,3</w:t>
            </w:r>
          </w:p>
        </w:tc>
        <w:tc>
          <w:tcPr>
            <w:tcW w:w="1075" w:type="dxa"/>
          </w:tcPr>
          <w:p w:rsidR="00B9169F" w:rsidRPr="00B9169F" w:rsidRDefault="00B9169F">
            <w:pPr>
              <w:autoSpaceDE w:val="0"/>
              <w:autoSpaceDN w:val="0"/>
              <w:adjustRightInd w:val="0"/>
              <w:spacing w:after="0" w:line="240" w:lineRule="auto"/>
              <w:ind w:left="380"/>
              <w:rPr>
                <w:rFonts w:ascii="Times New Roman" w:hAnsi="Times New Roman" w:cs="Times New Roman"/>
                <w:sz w:val="28"/>
                <w:szCs w:val="28"/>
              </w:rPr>
            </w:pPr>
            <w:r w:rsidRPr="00B9169F">
              <w:rPr>
                <w:rFonts w:ascii="Times New Roman" w:hAnsi="Times New Roman" w:cs="Times New Roman"/>
                <w:sz w:val="28"/>
                <w:szCs w:val="28"/>
              </w:rPr>
              <w:t>142</w:t>
            </w:r>
          </w:p>
        </w:tc>
        <w:tc>
          <w:tcPr>
            <w:tcW w:w="1075" w:type="dxa"/>
          </w:tcPr>
          <w:p w:rsidR="00B9169F" w:rsidRPr="00B9169F" w:rsidRDefault="00B9169F">
            <w:pPr>
              <w:autoSpaceDE w:val="0"/>
              <w:autoSpaceDN w:val="0"/>
              <w:adjustRightInd w:val="0"/>
              <w:spacing w:after="0" w:line="240" w:lineRule="auto"/>
              <w:ind w:left="300"/>
              <w:rPr>
                <w:rFonts w:ascii="Times New Roman" w:hAnsi="Times New Roman" w:cs="Times New Roman"/>
                <w:sz w:val="28"/>
                <w:szCs w:val="28"/>
              </w:rPr>
            </w:pPr>
            <w:r w:rsidRPr="00B9169F">
              <w:rPr>
                <w:rFonts w:ascii="Times New Roman" w:hAnsi="Times New Roman" w:cs="Times New Roman"/>
                <w:sz w:val="28"/>
                <w:szCs w:val="28"/>
              </w:rPr>
              <w:t>173</w:t>
            </w:r>
          </w:p>
        </w:tc>
        <w:tc>
          <w:tcPr>
            <w:tcW w:w="1080" w:type="dxa"/>
          </w:tcPr>
          <w:p w:rsidR="00B9169F" w:rsidRPr="00B9169F" w:rsidRDefault="00B9169F">
            <w:pPr>
              <w:autoSpaceDE w:val="0"/>
              <w:autoSpaceDN w:val="0"/>
              <w:adjustRightInd w:val="0"/>
              <w:spacing w:after="0" w:line="240" w:lineRule="auto"/>
              <w:ind w:left="320"/>
              <w:rPr>
                <w:rFonts w:ascii="Times New Roman" w:hAnsi="Times New Roman" w:cs="Times New Roman"/>
                <w:sz w:val="28"/>
                <w:szCs w:val="28"/>
              </w:rPr>
            </w:pPr>
            <w:r w:rsidRPr="00B9169F">
              <w:rPr>
                <w:rFonts w:ascii="Times New Roman" w:hAnsi="Times New Roman" w:cs="Times New Roman"/>
                <w:sz w:val="28"/>
                <w:szCs w:val="28"/>
              </w:rPr>
              <w:t>-</w:t>
            </w:r>
          </w:p>
        </w:tc>
        <w:tc>
          <w:tcPr>
            <w:tcW w:w="2381" w:type="dxa"/>
          </w:tcPr>
          <w:p w:rsidR="00B9169F" w:rsidRPr="00B9169F" w:rsidRDefault="00B9169F">
            <w:pPr>
              <w:autoSpaceDE w:val="0"/>
              <w:autoSpaceDN w:val="0"/>
              <w:adjustRightInd w:val="0"/>
              <w:spacing w:after="0" w:line="240" w:lineRule="auto"/>
              <w:ind w:left="80"/>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"Хибины" в Мурманской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"Хрустальный город", Брянская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1325,4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420,9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320,4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154</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"Хрустальный город" в Брянской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65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4,5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"Хрустальный город" в Брянской области, в том числе транспортной инфраструктуры, систем электроснабжения, теплоснабжения, газоснабжения, водоснабжения, канализации, освещения, а также берегоукрепления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46,2</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"Хрустальный город" в Брянской области, в том числе транспортная инфраструктура, системы электроснабжения, теплоснабжения, газоснабжения, водоснабжения, канализации, освещения, а также берегоукрепление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36,6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67,4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"Хрустальный город" в Брянской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1051,4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410,1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414,4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119,1</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107,8</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"Хрустальный город" в Брянской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"Территория Побед", Волгоградская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4487,3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1997,3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1790</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"Территория Побед" в Волгоградской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1073 дополнительных рабочих места;</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664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287,5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735,6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213,3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841,1</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"Территория Побед" в Волгоградской области, в том числе транспортной инфраструктуры, инженерной инфраструктуры пляжной зоны, реконструкции набережной</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1346,2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397,3</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948,9</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"Территория Побед" в Волгоградской области, в том числе транспортная инфраструктура, инженерная инфраструктура пляжной зоны, реконструкция набережной</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287,5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735,6</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323,1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213,3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"Территория Побед" в Волгоградской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3141,1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841,1</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"Территория Побед" в Волгоградской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"Русские усадьбы", Тульская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854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169,7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639,3</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"Русские усадьбы" в Тульской области;</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276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158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55,5</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433,8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"Русские усадьбы" в Тульской области, в том числе систем водоотведения, канализации, очистных сооружений</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256,2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50,7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205,5</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"Русские усадьбы" в Тульской области, в том числе системы водоотведения, канализации, очистных сооружений</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187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55,5</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"Русские усадьбы" в Тульской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597,8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119</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433,8</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"Русские усадьбы" в Тульской области,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"Великий Булгар", Республика Татарстан,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105,8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316,2</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"Великий Булгар" в Республике Татарстан;</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248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203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Великий Булгар" в Республике Татарстан, в том числе систем водоснабжения, канализации, электроснабжения, теплоснабжения, газоснабжения, транспортной инфраструктуры, берегоукрепления</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216,2</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"Великий Булгар" в Республике Татарстан, в том числе системы водоснабжения, канализации, электроснабжения, теплоснабжения, газоснабжения, транспортная инфраструктура, берегоукрепление</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155,4</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60,8</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"Великий Булгар" в Республике Татарстан,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"Великий Булгар" в Республике Татарстан,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55. Создание туристско-рекреационного кластера "Южная Карелия", Республика Карелия,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2753,3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445,3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815,5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1359,8</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"Южная Карелия" в Республике Карелия;</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создано 789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120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371,9</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894,9</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"Южная Карелия" в Республике Карелия, в том числе систем водоснабжения, водоотведения, канализации, электроснабжения, газоснабжения, транспортной инфраструктуры</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73,6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287,5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464,9</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"Южная Карелия" в Республике Карелия, в том числе системы водоснабжения, водоотведения, канализации, электроснабжения, газоснабжения, транспортная инфраструктура</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660,8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230</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371,9</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57,5</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"Южная Карелия" в Республике Карелия,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2015 - 2018 годы</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1927,3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132,7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371,7</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528</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894,9</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"Южная Карелия" в Республике Карелия, в том числе коллективные средства размещения, объекты торговли, досуга, развлечения и питания</w:t>
            </w:r>
          </w:p>
        </w:tc>
      </w:tr>
      <w:tr w:rsidR="00B9169F" w:rsidRPr="00B9169F">
        <w:tc>
          <w:tcPr>
            <w:tcW w:w="56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56.</w:t>
            </w:r>
          </w:p>
        </w:tc>
        <w:tc>
          <w:tcPr>
            <w:tcW w:w="2778"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Создание туристско-рекреационного кластера "Беломорский", Архангельская область, - всего</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2018 год</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1395</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туристско-рекреационный кластер "Беломорский" в Архангельской области; создано 250 дополнительных рабочих мест;</w:t>
            </w:r>
          </w:p>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увеличен туристский поток на 25 тыс. туристов в год</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325,5</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976,5</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vMerge w:val="restart"/>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обеспечивающей инфраструктуры туристско-рекреационного кластера "Беломорский" в Архангельской области, включая берегоукрепление, системы водоснабжения, канализации, электроснабжения, транспортную инфраструктуру, наружные сети</w:t>
            </w:r>
          </w:p>
        </w:tc>
        <w:tc>
          <w:tcPr>
            <w:tcW w:w="1247" w:type="dxa"/>
            <w:vMerge w:val="restart"/>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2018 год</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418,5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418,5</w:t>
            </w:r>
          </w:p>
        </w:tc>
        <w:tc>
          <w:tcPr>
            <w:tcW w:w="2381" w:type="dxa"/>
            <w:vMerge w:val="restart"/>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обеспечивающей инфраструктуры туристско-рекреационного кластера "Беломорский" в Архангельской области, включая берегоукрепление, системы водоснабжения, канализации, электроснабжения, транспортную инфраструктуру, наружные сети</w:t>
            </w: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vMerge/>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325,5</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78"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247" w:type="dxa"/>
            <w:vMerge/>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93</w:t>
            </w:r>
          </w:p>
        </w:tc>
        <w:tc>
          <w:tcPr>
            <w:tcW w:w="2381" w:type="dxa"/>
            <w:vMerge/>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создание комплекса туристской инфраструктуры туристско-рекреационного кластера "Беломорский" в Архангельской области, в том числе коллективных средств размещения, объектов торговли, досуга, развлечения и питания</w:t>
            </w:r>
          </w:p>
        </w:tc>
        <w:tc>
          <w:tcPr>
            <w:tcW w:w="1247"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2018 год</w:t>
            </w: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976,5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976,5</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создан комплекс туристской инфраструктуры туристско-рекреационного кластера "Беломорский" в Архангельской области, в том числе коллективные средства размещения, объекты торговли, досуга, развлечения и питания</w:t>
            </w: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Итого</w:t>
            </w:r>
          </w:p>
        </w:tc>
        <w:tc>
          <w:tcPr>
            <w:tcW w:w="124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137353,9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7438,2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9095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10989,6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21896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20390,2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24335,8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19705,2</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23503,9</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4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8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4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федеральный бюджет</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28854,9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2240</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4359,2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3784,1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4014,5</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4805,4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5781,7</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4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87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бюджеты субъектов Российской Федерации и местные бюджеты</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8061,3</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291,2</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431,6</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548,9</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1177,8</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1538,4</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1307,1</w:t>
            </w:r>
          </w:p>
        </w:tc>
        <w:tc>
          <w:tcPr>
            <w:tcW w:w="1075"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1299,4</w:t>
            </w:r>
          </w:p>
        </w:tc>
        <w:tc>
          <w:tcPr>
            <w:tcW w:w="108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1466,9</w:t>
            </w:r>
          </w:p>
        </w:tc>
        <w:tc>
          <w:tcPr>
            <w:tcW w:w="238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567" w:type="dxa"/>
            <w:tcBorders>
              <w:bottom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78" w:type="dxa"/>
            <w:tcBorders>
              <w:bottom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247" w:type="dxa"/>
            <w:tcBorders>
              <w:bottom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871" w:type="dxa"/>
            <w:tcBorders>
              <w:bottom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внебюджетные источники</w:t>
            </w:r>
          </w:p>
        </w:tc>
        <w:tc>
          <w:tcPr>
            <w:tcW w:w="1075" w:type="dxa"/>
            <w:tcBorders>
              <w:bottom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107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100437,7</w:t>
            </w:r>
          </w:p>
        </w:tc>
        <w:tc>
          <w:tcPr>
            <w:tcW w:w="107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5497</w:t>
            </w:r>
          </w:p>
        </w:tc>
        <w:tc>
          <w:tcPr>
            <w:tcW w:w="107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6443,4</w:t>
            </w:r>
          </w:p>
        </w:tc>
        <w:tc>
          <w:tcPr>
            <w:tcW w:w="107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8200,7</w:t>
            </w:r>
          </w:p>
        </w:tc>
        <w:tc>
          <w:tcPr>
            <w:tcW w:w="107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16359</w:t>
            </w:r>
          </w:p>
        </w:tc>
        <w:tc>
          <w:tcPr>
            <w:tcW w:w="107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15067,7</w:t>
            </w:r>
          </w:p>
        </w:tc>
        <w:tc>
          <w:tcPr>
            <w:tcW w:w="1075"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19014,2</w:t>
            </w:r>
          </w:p>
        </w:tc>
        <w:tc>
          <w:tcPr>
            <w:tcW w:w="1080"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13600,4</w:t>
            </w:r>
          </w:p>
        </w:tc>
        <w:tc>
          <w:tcPr>
            <w:tcW w:w="2381"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16255,3</w:t>
            </w:r>
          </w:p>
        </w:tc>
      </w:tr>
    </w:tbl>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sectPr w:rsidR="00B9169F" w:rsidRPr="00B9169F">
          <w:pgSz w:w="16838" w:h="11905" w:orient="landscape"/>
          <w:pgMar w:top="850" w:right="567" w:bottom="850" w:left="567" w:header="0" w:footer="0" w:gutter="0"/>
          <w:cols w:space="720"/>
          <w:noEndnote/>
        </w:sect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outlineLvl w:val="1"/>
        <w:rPr>
          <w:rFonts w:ascii="Times New Roman" w:hAnsi="Times New Roman" w:cs="Times New Roman"/>
          <w:sz w:val="28"/>
          <w:szCs w:val="28"/>
        </w:rPr>
      </w:pPr>
      <w:r w:rsidRPr="00B9169F">
        <w:rPr>
          <w:rFonts w:ascii="Times New Roman" w:hAnsi="Times New Roman" w:cs="Times New Roman"/>
          <w:sz w:val="28"/>
          <w:szCs w:val="28"/>
        </w:rPr>
        <w:t>Приложение N 5</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к федеральной целевой программе</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туризма в 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bookmarkStart w:id="7" w:name="Par11073"/>
      <w:bookmarkEnd w:id="7"/>
      <w:r w:rsidRPr="00B9169F">
        <w:rPr>
          <w:rFonts w:ascii="Times New Roman" w:hAnsi="Times New Roman" w:cs="Times New Roman"/>
          <w:sz w:val="28"/>
          <w:szCs w:val="28"/>
        </w:rPr>
        <w:t>ПРАВИЛА</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ПРЕДОСТАВЛЕНИЯ СУБСИДИЙ ЗА СЧЕТ СРЕДСТВ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ФЕДЕРАЛЬНОГО БЮДЖЕТА НА ВОЗМЕЩЕНИЕ ЧАСТИ ЗАТРАТ НА УПЛАТУ</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ПРОЦЕНТОВ ПО КРЕДИТАМ И ЗАЙМАМ, ПРИВЛЕЧЕННЫМ ИНВЕСТОРАМИ</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В РОССИЙСКИХ КРЕДИТНЫХ ОРГАНИЗАЦИЯХ ДЛЯ ФИНАНСИРОВАНИЯ</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ИНВЕСТИЦИОННЫХ ПРОЕКТОВ, НАПРАВЛЕННЫХ НА СОЗДАНИЕ</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ИЛИ МОДЕРНИЗАЦИЮ ОБЪЕКТОВ ТУРИСТСКО-РЕКРЕАЦИОННОГО</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ИСПОЛЬЗОВАНИЯ С ДЛИТЕЛЬНЫМ СРОКОМ ОКУПАЕМОСТИ</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ПРИ РЕАЛИЗАЦИИ МЕРОПРИЯТИЙ ФЕДЕРАЛЬНОЙ ЦЕЛЕВОЙ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ПРОГРАММЫ "РАЗВИТИЕ ВНУТРЕННЕГО И ВЪЕЗДНОГО</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ТУРИЗМА В РОССИЙСКОЙ ФЕДЕРАЦИИ</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Список изменяющих документов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(в ред. Постановлений Правительства РФ от 18.09.2012 </w:t>
      </w:r>
      <w:hyperlink r:id="rId75" w:history="1">
        <w:r w:rsidRPr="00B9169F">
          <w:rPr>
            <w:rFonts w:ascii="Times New Roman" w:hAnsi="Times New Roman" w:cs="Times New Roman"/>
            <w:sz w:val="28"/>
            <w:szCs w:val="28"/>
          </w:rPr>
          <w:t>N 936</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от 25.05.2016 </w:t>
      </w:r>
      <w:hyperlink r:id="rId76" w:history="1">
        <w:r w:rsidRPr="00B9169F">
          <w:rPr>
            <w:rFonts w:ascii="Times New Roman" w:hAnsi="Times New Roman" w:cs="Times New Roman"/>
            <w:sz w:val="28"/>
            <w:szCs w:val="28"/>
          </w:rPr>
          <w:t>N 464</w:t>
        </w:r>
      </w:hyperlink>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 Настоящие Правила устанавливают порядок и условия предоставления субсидий за счет средств федерального бюджета на возмещение части затрат на уплату процентов по кредитам и займам, привлеченным инвесторами в российских кредитных организациях (далее соответственно - кредиты, банки) для финансирования инвестиционных проектов, направленных на создание или модернизацию объектов туристско-рекреационного использования с длительным сроком окупаемости (далее - проекты) при реализации мероприятий федеральной целевой программы "Развитие внутреннего и въездного туризма в Российской Федерации (2011 - 2018 годы)" (далее соответственно - субсидии, Программа).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2. Субсидии предоставляются участникам государственно-частного партнерства в рамках Программы и юридическим лицам вне зависимости от формы собственности (далее - заемщики), реализующим проекты, прошедшие конкурсный отбор в соответствии с Правилами, предусмотренными </w:t>
      </w:r>
      <w:hyperlink w:anchor="Par11133" w:history="1">
        <w:r w:rsidRPr="00B9169F">
          <w:rPr>
            <w:rFonts w:ascii="Times New Roman" w:hAnsi="Times New Roman" w:cs="Times New Roman"/>
            <w:sz w:val="28"/>
            <w:szCs w:val="28"/>
          </w:rPr>
          <w:t>приложением N 6</w:t>
        </w:r>
      </w:hyperlink>
      <w:r w:rsidRPr="00B9169F">
        <w:rPr>
          <w:rFonts w:ascii="Times New Roman" w:hAnsi="Times New Roman" w:cs="Times New Roman"/>
          <w:sz w:val="28"/>
          <w:szCs w:val="28"/>
        </w:rPr>
        <w:t xml:space="preserve"> к Программе.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3. Субсидии предоставляются за счет средств федерального бюджета при условии своевременного погашения кредитов и уплаты процентов, начисленных в соответствии с кредитными договорами, заключенными с банками в целях финансового обеспечения проектов. Затраты на уплату процентов, начисленных и уплаченных по просроченной ссудной задолженности, а также на уплату процентов по кредитам, полученным в форме овердрафта, по пролонгированным кредитам и кредитам с плавающей процентной ставкой не возмещаются.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4. Решение о возможности предоставления и размере субсидии в текущем финансовом году (при условии подтверждения заемщиком по окончании каждого квартала целевого использования заемных средств и факта своевременной уплаты процентов по кредитам) принимается координационным советом Программы (далее - совет) не позднее 1 марта текущего финансового года по итогам рассмотрения проектной документации, подготовленной за счет средств инвесторов или бюджетов субъектов Российской Федерации и представленной для участия в конкурсе проектов. В рассматриваемой советом проектной документации заемщик должен быть указан в качестве одного из участников реализации проекта.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Решение о предоставлении субсидии в отношении средне- и долгосрочных кредитных договоров (более 1 года) подлежит ежегодному пересмотру советом.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Заемщику может быть отказано в предоставлении субсидии в случае невыполнения им требований, установленных настоящими Правилами.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bookmarkStart w:id="8" w:name="Par11096"/>
      <w:bookmarkEnd w:id="8"/>
      <w:r w:rsidRPr="00B9169F">
        <w:rPr>
          <w:rFonts w:ascii="Times New Roman" w:hAnsi="Times New Roman" w:cs="Times New Roman"/>
          <w:sz w:val="28"/>
          <w:szCs w:val="28"/>
        </w:rPr>
        <w:t>5. При наличии решения совета о возможности предоставления субсидии заемщик в целях его включения в реестр получателей субсидий на очередной год (далее - реестр) представляет не позднее 1 апреля каждого года в совет соответствующую заявку с приложением следующих документов: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заверенная банком копия кредитного договора (в 2 экземплярах);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заверенная банком копия графика погашения кредита и уплаты процентов по нему (в 2 экземплярах);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выписка из ссудного счета заемщика, подтверждающая получение кредита (в 2 экземплярах);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 заверенные руководителем заемщика копии договоров о поставке материалов и оборудования, его монтаже и изготовлении технологической оснастки, заключенных в рамках реализации проекта;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 предварительный расчет размера субсидии по формам, разработанным советом для первого этапа реализации Программы в целях апробации механизма возмещения процентных ставок по кредитам участникам государственно-частного партнерства при реализации Программы (в 2 экземплярах).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6. Совет контролирует правильность оформления документов, предусмотренных </w:t>
      </w:r>
      <w:hyperlink w:anchor="Par11096" w:history="1">
        <w:r w:rsidRPr="00B9169F">
          <w:rPr>
            <w:rFonts w:ascii="Times New Roman" w:hAnsi="Times New Roman" w:cs="Times New Roman"/>
            <w:sz w:val="28"/>
            <w:szCs w:val="28"/>
          </w:rPr>
          <w:t>пунктом 5</w:t>
        </w:r>
      </w:hyperlink>
      <w:r w:rsidRPr="00B9169F">
        <w:rPr>
          <w:rFonts w:ascii="Times New Roman" w:hAnsi="Times New Roman" w:cs="Times New Roman"/>
          <w:sz w:val="28"/>
          <w:szCs w:val="28"/>
        </w:rPr>
        <w:t xml:space="preserve"> настоящих Правил, и принимает решение о внесении заемщика в реестр, который ведет Федеральное агентство по туризму.</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77"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18.09.2012 N 936)</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случае ненадлежащего оформления указанные документы в 5-дневный срок со дня поступления в совет подлежат возврату заемщику с мотивированным отказом.</w:t>
      </w:r>
    </w:p>
    <w:p w:rsidR="00B9169F" w:rsidRPr="00B9169F" w:rsidRDefault="00B9169F" w:rsidP="00B9169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КонсультантПлюс: примечание.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В соответствии с </w:t>
      </w:r>
      <w:hyperlink r:id="rId78" w:history="1">
        <w:r w:rsidRPr="00B9169F">
          <w:rPr>
            <w:rFonts w:ascii="Times New Roman" w:hAnsi="Times New Roman" w:cs="Times New Roman"/>
            <w:sz w:val="28"/>
            <w:szCs w:val="28"/>
          </w:rPr>
          <w:t>Постановлением</w:t>
        </w:r>
      </w:hyperlink>
      <w:r w:rsidRPr="00B9169F">
        <w:rPr>
          <w:rFonts w:ascii="Times New Roman" w:hAnsi="Times New Roman" w:cs="Times New Roman"/>
          <w:sz w:val="28"/>
          <w:szCs w:val="28"/>
        </w:rPr>
        <w:t xml:space="preserve"> Правительства РФ от 08.12.2015 N 1340 к отношениям, регулируемым актами Правительства РФ, в которых используется </w:t>
      </w:r>
      <w:hyperlink r:id="rId79" w:history="1">
        <w:r w:rsidRPr="00B9169F">
          <w:rPr>
            <w:rFonts w:ascii="Times New Roman" w:hAnsi="Times New Roman" w:cs="Times New Roman"/>
            <w:sz w:val="28"/>
            <w:szCs w:val="28"/>
          </w:rPr>
          <w:t>ставка рефинансирования</w:t>
        </w:r>
      </w:hyperlink>
      <w:r w:rsidRPr="00B9169F">
        <w:rPr>
          <w:rFonts w:ascii="Times New Roman" w:hAnsi="Times New Roman" w:cs="Times New Roman"/>
          <w:sz w:val="28"/>
          <w:szCs w:val="28"/>
        </w:rPr>
        <w:t xml:space="preserve"> Банка России, с 1 января 2016 года вместо ставки рефинансирования применяется ключевая </w:t>
      </w:r>
      <w:hyperlink r:id="rId80" w:history="1">
        <w:r w:rsidRPr="00B9169F">
          <w:rPr>
            <w:rFonts w:ascii="Times New Roman" w:hAnsi="Times New Roman" w:cs="Times New Roman"/>
            <w:sz w:val="28"/>
            <w:szCs w:val="28"/>
          </w:rPr>
          <w:t>ставка</w:t>
        </w:r>
      </w:hyperlink>
      <w:r w:rsidRPr="00B9169F">
        <w:rPr>
          <w:rFonts w:ascii="Times New Roman" w:hAnsi="Times New Roman" w:cs="Times New Roman"/>
          <w:sz w:val="28"/>
          <w:szCs w:val="28"/>
        </w:rPr>
        <w:t xml:space="preserve"> Банка России.</w:t>
      </w:r>
    </w:p>
    <w:p w:rsidR="00B9169F" w:rsidRPr="00B9169F" w:rsidRDefault="00B9169F" w:rsidP="00B9169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7. Предоставление субсидий осуществляется в отношении заемщиков ежеквартально в размере до 90 процентов разницы между процентной ставкой по кредиту и ставкой рефинансирования Центрального банка Российской Федерации на дату получения кредита в случае, если процентная ставка по кредиту больше ставки рефинансирования Центрального банка Российской Федерации, действующей на дату получения кредита.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случае если процентная ставка по кредиту меньше или равна ставке рефинансирования Центрального банка Российской Федерации, действующей на дату получения кредита, предоставление субсидий осуществляется в размере до одной третьей произведенных заемщиком затрат на уплату процентов по кредиту.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случае если заемщик получил кредит в иностранной валюте, субсидия предоставляется в рублях в размере до одной третьей суммы произведенных заемщиком указанных затрат исходя из курса рубля к иностранной валюте, установленного Центральным банком Российской Федерации на дату осуществления таких затрат.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bookmarkStart w:id="9" w:name="Par11112"/>
      <w:bookmarkEnd w:id="9"/>
      <w:r w:rsidRPr="00B9169F">
        <w:rPr>
          <w:rFonts w:ascii="Times New Roman" w:hAnsi="Times New Roman" w:cs="Times New Roman"/>
          <w:sz w:val="28"/>
          <w:szCs w:val="28"/>
        </w:rPr>
        <w:t>8. Для получения субсидии заемщик (для возмещения уплаченных в прошедшем квартале процентов по кредиту) представляет в течение 5 рабочих дней по окончании квартала в совет следующие документы: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заверенные банком выписки из ссудного счета заемщика, подтверждающие уплату организацией процентов за пользование кредитом и своевременное погашение кредита;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заверенные руководителем заемщика и банком копии платежных поручений, подтверждающих целевое использование кредита на реализацию проекта.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9. Совет осуществляет проверку документов, предусмотренных </w:t>
      </w:r>
      <w:hyperlink w:anchor="Par11112" w:history="1">
        <w:r w:rsidRPr="00B9169F">
          <w:rPr>
            <w:rFonts w:ascii="Times New Roman" w:hAnsi="Times New Roman" w:cs="Times New Roman"/>
            <w:sz w:val="28"/>
            <w:szCs w:val="28"/>
          </w:rPr>
          <w:t>пунктом 8</w:t>
        </w:r>
      </w:hyperlink>
      <w:r w:rsidRPr="00B9169F">
        <w:rPr>
          <w:rFonts w:ascii="Times New Roman" w:hAnsi="Times New Roman" w:cs="Times New Roman"/>
          <w:sz w:val="28"/>
          <w:szCs w:val="28"/>
        </w:rPr>
        <w:t xml:space="preserve"> настоящих Правил, и выносит решение о предоставлении заемщику субсидии.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случае ненадлежащего оформления указанные документы в 5-дневный срок со дня поступления в совет подлежат возврату с мотивированным отказом.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10. Главным распорядителем средств федерального бюджета, предоставляемых для выплаты субсидий, является государственный заказчик - координатор Программы. Предоставление субсидий заемщикам, включенным в реестр, осуществляется в соответствии с решением совета в пределах бюджетных ассигнований, предусмотренных в федеральном бюджете на очередной финансовый год и плановый период на софинансирование Программы в части возмещения затрат на уплату процентов по кредитам.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11. Государственный заказчик - координатор Программы ежеквартально представляет в Министерство финансов Российской Федерации реестр финансирования расходов федерального бюджета в пределах средств федерального бюджета, выделенных на текущий финансовый год для предоставления субсидий в целях перечисления соответствующих средств на лицевой счет государственного заказчика - координатора Программы, открытый в Управлении Федерального казначейства по г. Москве.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12. Государственный заказчик - координатор Программы ежеквартально в пределах установленных лимитов бюджетных обязательств и объема финансирования, а также в соответствии с предоставленными совету документами об уплате процентов по кредитам за прошедший квартал направляет в Управление Федерального казначейства по г. Москве платежные поручения о перечислении средств со своего лицевого счета на расчетные счета заемщиков, открытые в банках.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13. Контроль за соблюдением условий предоставления субсидий осуществляется государственным заказчиком - координатором Программы и федеральным органом исполнительной власти, осуществляющим функции по контролю и надзору в финансово-бюджетной сфере.</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81"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25.05.2016 N 464)</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outlineLvl w:val="1"/>
        <w:rPr>
          <w:rFonts w:ascii="Times New Roman" w:hAnsi="Times New Roman" w:cs="Times New Roman"/>
          <w:sz w:val="28"/>
          <w:szCs w:val="28"/>
        </w:rPr>
      </w:pPr>
      <w:r w:rsidRPr="00B9169F">
        <w:rPr>
          <w:rFonts w:ascii="Times New Roman" w:hAnsi="Times New Roman" w:cs="Times New Roman"/>
          <w:sz w:val="28"/>
          <w:szCs w:val="28"/>
        </w:rPr>
        <w:t>Приложение N 6</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к федеральной целевой программе</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туризма в 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bookmarkStart w:id="10" w:name="Par11133"/>
      <w:bookmarkEnd w:id="10"/>
      <w:r w:rsidRPr="00B9169F">
        <w:rPr>
          <w:rFonts w:ascii="Times New Roman" w:hAnsi="Times New Roman" w:cs="Times New Roman"/>
          <w:sz w:val="28"/>
          <w:szCs w:val="28"/>
        </w:rPr>
        <w:t>ПРАВИЛА</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ПРЕДОСТАВЛЕНИЯ СУБСИДИЙ ИЗ ФЕДЕРАЛЬНОГО БЮДЖЕТА</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БЮДЖЕТАМ СУБЪЕКТОВ РОССИЙСКОЙ ФЕДЕРАЦИИ НА СОФИНАНСИРОВАНИЕ</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СТРОИТЕЛЬСТВА (РЕКОНСТРУКЦИИ) ОБЪЕКТОВ ОБЕСПЕЧИВАЮЩЕЙ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ИНФРАСТРУКТУРЫ С ДЛИТЕЛЬНЫМ СРОКОМ ОКУПАЕМОСТИ, НАХОДЯЩИХСЯ</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В СОБСТВЕННОСТИ СУБЪЕКТОВ РОССИЙСКОЙ ФЕДЕРАЦИИ</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(МУНИЦИПАЛЬНОЙ СОБСТВЕННОСТИ)</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Список изменяющих документов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82"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11.06.2016 N 534)</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bookmarkStart w:id="11" w:name="Par11144"/>
      <w:bookmarkEnd w:id="11"/>
      <w:r w:rsidRPr="00B9169F">
        <w:rPr>
          <w:rFonts w:ascii="Times New Roman" w:hAnsi="Times New Roman" w:cs="Times New Roman"/>
          <w:sz w:val="28"/>
          <w:szCs w:val="28"/>
        </w:rPr>
        <w:t>1. Настоящие Правила устанавливают цели, порядок и условия предоставления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которые включены в федеральную целевую программу "Развитие внутреннего и въездного туризма в Российской Федерации (2011 - 2018 годы)" (далее - Программа) и входят в состав инвестиционных проектов по созданию в субъектах Российской Федерации туристско-рекреационных и автотуристских кластеров (далее соответственно - проекты, объекты обеспечивающей инфраструктуры, субсидии).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2. Главным распорядителем средств федерального бюджета, предусмотренных для предоставления субсидий, является Федеральное агентство по туризму - государственный заказчик-координатор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3. Субсидии предоставляются в пределах объемов бюджетных ассигнований, предусмотренных в федеральном законе о федеральном бюджете на текущий финансовый год и плановый период, а также лимитов бюджетных обязательств, утвержденных Федеральному агентству по туризму на цели, указанные в </w:t>
      </w:r>
      <w:hyperlink w:anchor="Par11144" w:history="1">
        <w:r w:rsidRPr="00B9169F">
          <w:rPr>
            <w:rFonts w:ascii="Times New Roman" w:hAnsi="Times New Roman" w:cs="Times New Roman"/>
            <w:sz w:val="28"/>
            <w:szCs w:val="28"/>
          </w:rPr>
          <w:t>пункте 1</w:t>
        </w:r>
      </w:hyperlink>
      <w:r w:rsidRPr="00B9169F">
        <w:rPr>
          <w:rFonts w:ascii="Times New Roman" w:hAnsi="Times New Roman" w:cs="Times New Roman"/>
          <w:sz w:val="28"/>
          <w:szCs w:val="28"/>
        </w:rPr>
        <w:t xml:space="preserve"> настоящих Правил.</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4. Координационный совет Программы формирует предложения о распределении субсидий между бюджетами субъектов Российской Федерации и представляет их Федеральному агентству по туризму.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Адресное (пообъектное) распределение субсидий по объектам обеспечивающей инфраструктуры устанавливается соглашениями между Федеральным агентством по туризму и высшим исполнительным органом государственной власти субъекта Российской Федерации о предоставлении субсидий (далее - соглашение о предоставлении субсидий).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5.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о предоставлении субсидий значений показателей результативности использования субсидии. В случае если соглашением о предоставлении субсидий предусмотрено предоставление субсидий из бюджета субъекта Российской Федерации местным бюджетам на софинансирование объектов, относящихся к муниципальной собственности, в бюджете субъекта Российской Федерации предусматриваются соответствующие субсидии местным бюджетам.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6. В случае если заявленный годовой размер софинансирования расходного обязательства субъекта Российской Федерации за счет средств федерального бюджета на реализацию проекта превышает размер средств федерального бюджета, предусмотренный на соответствующий год, предполагаемый размер финансового обеспечения проекта подлежит уменьшению по решению координационного совета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Размер средств бюджета субъекта Российской Федерации (муниципальных средств) на реализацию мероприятий, указанных в соглашении о предоставлении субсидий, может быть увеличен в одностороннем порядке субъектом Российской Федерации, что не влечет обязательств по увеличению размера субсидии.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7. Условиями предоставления субсидий являются: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наличие в государственной программе субъекта Российской Федерации проекта, на реализацию которого предполагается предоставление субсидии бюджету субъекта Российской Федерации в рамках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подтверждение наличия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подтверждение использования типовой проектной документации, которая разработана для аналогичного объекта обеспечивающей инфраструктуры и информация о которой внесена в реестр типовой проектной документации (при наличии такой документации), либо обоснование невозможности или нецелесообразности применения типовой проектной документации;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г) возврат субъектом Российской Федерации средств в федеральный бюджет в соответствии с </w:t>
      </w:r>
      <w:hyperlink r:id="rId83" w:history="1">
        <w:r w:rsidRPr="00B9169F">
          <w:rPr>
            <w:rFonts w:ascii="Times New Roman" w:hAnsi="Times New Roman" w:cs="Times New Roman"/>
            <w:sz w:val="28"/>
            <w:szCs w:val="28"/>
          </w:rPr>
          <w:t>пунктами 16</w:t>
        </w:r>
      </w:hyperlink>
      <w:r w:rsidRPr="00B9169F">
        <w:rPr>
          <w:rFonts w:ascii="Times New Roman" w:hAnsi="Times New Roman" w:cs="Times New Roman"/>
          <w:sz w:val="28"/>
          <w:szCs w:val="28"/>
        </w:rPr>
        <w:t xml:space="preserve"> и </w:t>
      </w:r>
      <w:hyperlink r:id="rId84" w:history="1">
        <w:r w:rsidRPr="00B9169F">
          <w:rPr>
            <w:rFonts w:ascii="Times New Roman" w:hAnsi="Times New Roman" w:cs="Times New Roman"/>
            <w:sz w:val="28"/>
            <w:szCs w:val="28"/>
          </w:rPr>
          <w:t>19</w:t>
        </w:r>
      </w:hyperlink>
      <w:r w:rsidRPr="00B9169F">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8. Субъект Российской Федерации, имеющий право на получение субсидии, представляет ежегодно, не позднее 1 февраля, в Федеральное агентство по туризму в отношении каждого объекта обеспечивающей инфраструктуры, предлагаемого для финансового обеспечения в текущем финансовом году, следующие документы: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государственная программа субъекта Российской Федерации, предусматривающая мероприятия, на реализацию которых предоставляется субсидия;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выписка из закона субъекта Российской Федерации о бюджете субъекта Российской Федерации (решения представительного органа местного самоуправления о бюджете), подтверждающая наличие бюджетных ассигнований на исполнение соответствующих расходных обязательств на финансовое обеспечение в очередном финансовом году и плановом периоде мероприятий Программы, в том числе выписка из реестра расходных обязательств;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соглашение между высшим исполнительным органом государственной власти субъекта Российской Федерации и инвестором о намерениях, выражающих совместную заинтересованность в результатах реализации проекта, с указанием размера привлекаемых в рамках государственно-частного партнерства внебюджетных средств;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 копия распорядительного акта органов исполнительной власти субъектов Российской Федерации (муниципального образования) об определении бюджетного учреждения в качестве заказчика;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 копия свидетельства о государственной регистрации застройщика в соответствии с законодательством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е) правоустанавливающие документы на земельный участок, а в случае их отсутствия - копия решения о предварительном согласовании места размещения объекта обеспечивающей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ж) проектная документация на объект обеспечивающей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з) документы об утверждении проектной документации в соответствии с законодательством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и)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 копия положительного заключения государственной экспертизы о достоверности сметной стоимости объекта обеспечивающей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л) заключение государственной экологической экспертизы в соответствии с требованиями Федерального </w:t>
      </w:r>
      <w:hyperlink r:id="rId85" w:history="1">
        <w:r w:rsidRPr="00B9169F">
          <w:rPr>
            <w:rFonts w:ascii="Times New Roman" w:hAnsi="Times New Roman" w:cs="Times New Roman"/>
            <w:sz w:val="28"/>
            <w:szCs w:val="28"/>
          </w:rPr>
          <w:t>закона</w:t>
        </w:r>
      </w:hyperlink>
      <w:r w:rsidRPr="00B9169F">
        <w:rPr>
          <w:rFonts w:ascii="Times New Roman" w:hAnsi="Times New Roman" w:cs="Times New Roman"/>
          <w:sz w:val="28"/>
          <w:szCs w:val="28"/>
        </w:rPr>
        <w:t xml:space="preserve"> "Об экологической экспертизе";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м) паспорт проекта, представляемого для проведения проверки проектов на предмет эффективности использования средств федерального бюджета, направляемых на капитальные вложения, по форме, установленной Министерством экономического развития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н) титульные списки вновь начинаемых объектов в очередном финансовом году и плановом периоде и титульные списки переходящих объектов на очередной финансовый год и плановый период, утвержденные государственным заказчиком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о)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86" w:history="1">
        <w:r w:rsidRPr="00B9169F">
          <w:rPr>
            <w:rFonts w:ascii="Times New Roman" w:hAnsi="Times New Roman" w:cs="Times New Roman"/>
            <w:sz w:val="28"/>
            <w:szCs w:val="28"/>
          </w:rPr>
          <w:t>постановлением</w:t>
        </w:r>
      </w:hyperlink>
      <w:r w:rsidRPr="00B9169F">
        <w:rPr>
          <w:rFonts w:ascii="Times New Roman" w:hAnsi="Times New Roman" w:cs="Times New Roman"/>
          <w:sz w:val="28"/>
          <w:szCs w:val="28"/>
        </w:rP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 копии документов, подтверждающих направление в отчетном и (или) текущем финансовых годах средств на финансирование объекта обеспечивающей инфраструктуры, софинансирование которого осуществляется из федерального бюджета.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9. Распределение субсидий в 2016 году утверждается актом Правительства Российской Федерации до 1 июля 2016 г. Предоставление субсидий осуществляется на основании соглашения о предоставлении субсидий.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10. Соглашение о предоставлении субсидий должно содержать:</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размер предоставляемой субсидии, порядок, условия и сроки перечисления субсидии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перечень объектов обеспечивающей инфраструктуры и обязательства субъекта Российской Федерации по соблюдению графика выполнения мероприятий по их проектированию и (или) строительству (реконструкции) в пределах установленной стоимости;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 обязательство об использовании типовой проектной документации, которая разработана для аналогичного объекта обеспечивающей инфраструктуры и информация о которой внесена в реестр типовой проектной документации (при наличии такой документации), либо обоснование невозможности или нецелесообразности применения типовой проектной документации;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внесения в них изменений, которые влекут изменения объемов финансового обеспечения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которые предоставляются субсидии;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е)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ж)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объектов обеспечивающей инфраструктуры, в том числе приобретению объектов недвижимого имущества;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з) порядок осуществления контроля за выполнением субъектом Российской Федерации обязательств, предусмотренных соглашением о предоставлении субсидий;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и)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обеспечивающей инфраструктуры, в том числе приобретению объектов недвижимого имущества;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к) ответственность сторон за нарушение условий соглашения о предоставлении субсидий, в том числе возврат субъектом Российской Федерации средств в федеральный бюджет в соответствии с </w:t>
      </w:r>
      <w:hyperlink r:id="rId87" w:history="1">
        <w:r w:rsidRPr="00B9169F">
          <w:rPr>
            <w:rFonts w:ascii="Times New Roman" w:hAnsi="Times New Roman" w:cs="Times New Roman"/>
            <w:sz w:val="28"/>
            <w:szCs w:val="28"/>
          </w:rPr>
          <w:t>пунктами 16</w:t>
        </w:r>
      </w:hyperlink>
      <w:r w:rsidRPr="00B9169F">
        <w:rPr>
          <w:rFonts w:ascii="Times New Roman" w:hAnsi="Times New Roman" w:cs="Times New Roman"/>
          <w:sz w:val="28"/>
          <w:szCs w:val="28"/>
        </w:rPr>
        <w:t xml:space="preserve"> и </w:t>
      </w:r>
      <w:hyperlink r:id="rId88" w:history="1">
        <w:r w:rsidRPr="00B9169F">
          <w:rPr>
            <w:rFonts w:ascii="Times New Roman" w:hAnsi="Times New Roman" w:cs="Times New Roman"/>
            <w:sz w:val="28"/>
            <w:szCs w:val="28"/>
          </w:rPr>
          <w:t>19</w:t>
        </w:r>
      </w:hyperlink>
      <w:r w:rsidRPr="00B9169F">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л) условие о вступлении в силу соглашения о предоставлении субсидий.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11. Форму соглашения о предоставлении субсидий утверждает Министерство культуры Российской Федерации в соответствии с типовой формой соглашения о предоставлении субсидий, утверждаемой Министерством финансов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случае если предполагается предоставление субсидий на софинансирование переходящего строительства (реконструкции) одного из объектов обеспечивающей инфраструктуры со сроком строительства до 3 лет, Федеральное агентство по туризму вправе заключать соглашение о предоставлении субсидий на 3-летний срок и включать в него иные условия, которые регулируют порядок предоставления субсидии.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Внесение в соглашение о предоставлении субсидий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о предоставлении субсидий мероприятий, не допускается в течение всего периода действия соглашения о предоставлении субсидий,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12. В случае если иное не установлено бюджетным законодательством Российской Федерации,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на основании заявки высшего исполнительного органа государственной власти субъекта Российской Федерации на перечисление субсидии, представляемой в Федеральное агентство по туризму по форме и в срок, которые установлены Федеральным агентством по туризму.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заявке на перечисление субсидии указываются необходимый объем средств (в пределах предусмотренной субсидии), расходное обязательство субъекта Российской Федерации и (или) муниципального образования,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 Такая информация учитывается Федеральным агентством по туризму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13. Размер субсидии, предоставляемой бюджету i-го субъекта Российской Федерации (C</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 определяется по формуле:</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C</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 xml:space="preserve"> = X</w:t>
      </w:r>
      <w:r w:rsidRPr="00B9169F">
        <w:rPr>
          <w:rFonts w:ascii="Times New Roman" w:hAnsi="Times New Roman" w:cs="Times New Roman"/>
          <w:sz w:val="28"/>
          <w:szCs w:val="28"/>
          <w:vertAlign w:val="subscript"/>
        </w:rPr>
        <w:t>i1</w:t>
      </w:r>
      <w:r w:rsidRPr="00B9169F">
        <w:rPr>
          <w:rFonts w:ascii="Times New Roman" w:hAnsi="Times New Roman" w:cs="Times New Roman"/>
          <w:sz w:val="28"/>
          <w:szCs w:val="28"/>
        </w:rPr>
        <w:t xml:space="preserve"> + X</w:t>
      </w:r>
      <w:r w:rsidRPr="00B9169F">
        <w:rPr>
          <w:rFonts w:ascii="Times New Roman" w:hAnsi="Times New Roman" w:cs="Times New Roman"/>
          <w:sz w:val="28"/>
          <w:szCs w:val="28"/>
          <w:vertAlign w:val="subscript"/>
        </w:rPr>
        <w:t>i2</w:t>
      </w:r>
      <w:r w:rsidRPr="00B9169F">
        <w:rPr>
          <w:rFonts w:ascii="Times New Roman" w:hAnsi="Times New Roman" w:cs="Times New Roman"/>
          <w:sz w:val="28"/>
          <w:szCs w:val="28"/>
        </w:rPr>
        <w:t xml:space="preserve"> + ... X</w:t>
      </w:r>
      <w:r w:rsidRPr="00B9169F">
        <w:rPr>
          <w:rFonts w:ascii="Times New Roman" w:hAnsi="Times New Roman" w:cs="Times New Roman"/>
          <w:sz w:val="28"/>
          <w:szCs w:val="28"/>
          <w:vertAlign w:val="subscript"/>
        </w:rPr>
        <w:t>in</w:t>
      </w:r>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где X</w:t>
      </w:r>
      <w:r w:rsidRPr="00B9169F">
        <w:rPr>
          <w:rFonts w:ascii="Times New Roman" w:hAnsi="Times New Roman" w:cs="Times New Roman"/>
          <w:sz w:val="28"/>
          <w:szCs w:val="28"/>
          <w:vertAlign w:val="subscript"/>
        </w:rPr>
        <w:t>i1</w:t>
      </w:r>
      <w:r w:rsidRPr="00B9169F">
        <w:rPr>
          <w:rFonts w:ascii="Times New Roman" w:hAnsi="Times New Roman" w:cs="Times New Roman"/>
          <w:sz w:val="28"/>
          <w:szCs w:val="28"/>
        </w:rPr>
        <w:t>, X</w:t>
      </w:r>
      <w:r w:rsidRPr="00B9169F">
        <w:rPr>
          <w:rFonts w:ascii="Times New Roman" w:hAnsi="Times New Roman" w:cs="Times New Roman"/>
          <w:sz w:val="28"/>
          <w:szCs w:val="28"/>
          <w:vertAlign w:val="subscript"/>
        </w:rPr>
        <w:t>i2</w:t>
      </w:r>
      <w:r w:rsidRPr="00B9169F">
        <w:rPr>
          <w:rFonts w:ascii="Times New Roman" w:hAnsi="Times New Roman" w:cs="Times New Roman"/>
          <w:sz w:val="28"/>
          <w:szCs w:val="28"/>
        </w:rPr>
        <w:t>, X</w:t>
      </w:r>
      <w:r w:rsidRPr="00B9169F">
        <w:rPr>
          <w:rFonts w:ascii="Times New Roman" w:hAnsi="Times New Roman" w:cs="Times New Roman"/>
          <w:sz w:val="28"/>
          <w:szCs w:val="28"/>
          <w:vertAlign w:val="subscript"/>
        </w:rPr>
        <w:t>in</w:t>
      </w:r>
      <w:r w:rsidRPr="00B9169F">
        <w:rPr>
          <w:rFonts w:ascii="Times New Roman" w:hAnsi="Times New Roman" w:cs="Times New Roman"/>
          <w:sz w:val="28"/>
          <w:szCs w:val="28"/>
        </w:rPr>
        <w:t xml:space="preserve"> - объемы обоснованной потребности по софинансированию соответствующего объекта обеспечивающей инфраструктуры в i-м субъекте Российской Федерации в очередном финансовом году.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14. Объем обоснованной потребности по софинансированию каждого объекта обеспечивающей инфраструктуры в i-м субъекте Российской Федерации в очередном финансовом году определяется по формуле:</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X</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 xml:space="preserve"> = (СМО</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 xml:space="preserve"> x In) x (1 - ДУЧ</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где: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СМО</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In - индекс-дефлятор в соответствующих годах, определяемый Министерством экономического развития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ДУЧ</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 xml:space="preserve"> - доля участия i-го субъекта Российской Федерации в финансировании каждого объекта обеспечивающей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15. Доля участия i-го субъекта Российской Федерации в финансировании каждого объекта обеспечивающей инфраструктуры определяется по формуле:</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ДУЧ</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 xml:space="preserve"> = 0,3 x РБО</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где РБО</w:t>
      </w:r>
      <w:r w:rsidRPr="00B9169F">
        <w:rPr>
          <w:rFonts w:ascii="Times New Roman" w:hAnsi="Times New Roman" w:cs="Times New Roman"/>
          <w:sz w:val="28"/>
          <w:szCs w:val="28"/>
          <w:vertAlign w:val="subscript"/>
        </w:rPr>
        <w:t>i</w:t>
      </w:r>
      <w:r w:rsidRPr="00B9169F">
        <w:rPr>
          <w:rFonts w:ascii="Times New Roman" w:hAnsi="Times New Roman" w:cs="Times New Roman"/>
          <w:sz w:val="28"/>
          <w:szCs w:val="28"/>
        </w:rPr>
        <w:t xml:space="preserve"> - уровень расчетной бюджетной обеспеченности субъекта Российской Федерации, определяемый Министерством финансов Российской Федерации как отношение индекса налогового потенциала субъекта Российской Федерации к индексу бюджетных расходов субъекта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Доля участия субъекта Российской Федерации в финансировании объекта обеспечивающей инфраструктуры устанавливается в размере не более 30 процентов общего объема капитальных вложений в объекты, а для высокодотационных регионов - 5 процентов общего объема капитальных вложений в объекты.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16. Эффективность использования субсидий ежегодно оценивается Федеральным агентством по туризму. Отчет об эффективности использования субсидий ежегодно утверждается координационным советом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17. Перечень показателей результативности использования субсидий включает: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а) численность граждан, размещенных в коллективных средствах размещения;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б) инвестиции в основной капитал на создание туристской инфраструктуры;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количество дополнительных рабочих мест.</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18. Высший исполнительный орган государственной власти субъекта Российской Федерации представляет в Федеральное агентство по туризму ежеквартально, не позднее 10-го числа месяца, следующего за отчетным кварталом, отчет об исполнении условий предоставления субсидии по форме, установленной Федеральным агентством по туризму.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19. Федеральное агентство по туризму представляет в Министерство финансов Российской Федерации и Министерство экономического развития Российской Федерации сведения о достижении значений показателей результативности использования субсидии субъектами Российской Федерации и иные сведения, предусмотренные </w:t>
      </w:r>
      <w:hyperlink r:id="rId89" w:history="1">
        <w:r w:rsidRPr="00B9169F">
          <w:rPr>
            <w:rFonts w:ascii="Times New Roman" w:hAnsi="Times New Roman" w:cs="Times New Roman"/>
            <w:sz w:val="28"/>
            <w:szCs w:val="28"/>
          </w:rPr>
          <w:t>пунктом 21</w:t>
        </w:r>
      </w:hyperlink>
      <w:r w:rsidRPr="00B9169F">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20. Операции по кассовым расходам бюджетов субъектов Российской Федерации, источником финансового обеспечения которых являются субсидии, в том числе остатки субсидии, не использованные на 1 января текущего финансового года, осуществляются в соответствии с требованиями, установленными бюджетным законодательством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21.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в Федеральное агентство по туризму в соответствии с настоящими Правилами.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22.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 Федеральное агентство по туризму информирует высший исполнительный орган государственной власти субъекта Российской Федерации о приостановлении перечисления субсидии с указанием причин такого приостановления и срока устранения нарушений.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23. В случае письменного обращения высшего исполнительного органа государственной власти субъекта Российской Федерации об отсутствии потребности в субсидии или в случае отсутствия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высвободившиеся бюджетные ассигнования перераспределяются между другими субъектами Российской Федерации, имеющими право на получение субсидии, в соответствии с настоящими Правилами.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24. Контроль за соблюдением субъектами Российской Федерации условий предоставления субсидий осуществляется Федеральным агентством по туризму и федеральным органом исполнительной власти, осуществляющим функции по контролю и надзору в финансово-бюджетной сфере.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sectPr w:rsidR="00B9169F" w:rsidRPr="00B9169F">
          <w:pgSz w:w="11905" w:h="16838"/>
          <w:pgMar w:top="567" w:right="850" w:bottom="567" w:left="850" w:header="0" w:footer="0" w:gutter="0"/>
          <w:cols w:space="720"/>
          <w:noEndnote/>
        </w:sectPr>
      </w:pPr>
    </w:p>
    <w:p w:rsidR="00B9169F" w:rsidRPr="00B9169F" w:rsidRDefault="00B9169F" w:rsidP="00B9169F">
      <w:pPr>
        <w:autoSpaceDE w:val="0"/>
        <w:autoSpaceDN w:val="0"/>
        <w:adjustRightInd w:val="0"/>
        <w:spacing w:after="0" w:line="240" w:lineRule="auto"/>
        <w:jc w:val="right"/>
        <w:outlineLvl w:val="1"/>
        <w:rPr>
          <w:rFonts w:ascii="Times New Roman" w:hAnsi="Times New Roman" w:cs="Times New Roman"/>
          <w:sz w:val="28"/>
          <w:szCs w:val="28"/>
        </w:rPr>
      </w:pPr>
      <w:r w:rsidRPr="00B9169F">
        <w:rPr>
          <w:rFonts w:ascii="Times New Roman" w:hAnsi="Times New Roman" w:cs="Times New Roman"/>
          <w:sz w:val="28"/>
          <w:szCs w:val="28"/>
        </w:rPr>
        <w:t>Приложение N 7</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к федеральной целевой программе</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туризма в 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bookmarkStart w:id="12" w:name="Par11234"/>
      <w:bookmarkEnd w:id="12"/>
      <w:r w:rsidRPr="00B9169F">
        <w:rPr>
          <w:rFonts w:ascii="Times New Roman" w:hAnsi="Times New Roman" w:cs="Times New Roman"/>
          <w:sz w:val="28"/>
          <w:szCs w:val="28"/>
        </w:rPr>
        <w:t>ОБЪЕМ</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ФИНАНСИРОВАНИЯ ФЕДЕРАЛЬНОЙ ЦЕЛЕВОЙ ПРОГРАММЫ</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 ТУРИЗМА В РОССИЙСКОЙ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ФЕДЕРАЦИИ (2011 - 2018 ГОДЫ)" ПО ОСНОВНЫМ НАПРАВЛЕНИЯМ</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РАСХОДОВАНИЯ СРЕДСТВ И ГОСУДАРСТВЕННЫМ ЗАКАЗЧИКАМ</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Список изменяющих документов</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 xml:space="preserve">(в ред. </w:t>
      </w:r>
      <w:hyperlink r:id="rId90" w:history="1">
        <w:r w:rsidRPr="00B9169F">
          <w:rPr>
            <w:rFonts w:ascii="Times New Roman" w:hAnsi="Times New Roman" w:cs="Times New Roman"/>
            <w:sz w:val="28"/>
            <w:szCs w:val="28"/>
          </w:rPr>
          <w:t>Постановления</w:t>
        </w:r>
      </w:hyperlink>
      <w:r w:rsidRPr="00B9169F">
        <w:rPr>
          <w:rFonts w:ascii="Times New Roman" w:hAnsi="Times New Roman" w:cs="Times New Roman"/>
          <w:sz w:val="28"/>
          <w:szCs w:val="28"/>
        </w:rPr>
        <w:t xml:space="preserve"> Правительства РФ от 11.06.2016 N 534)</w:t>
      </w:r>
    </w:p>
    <w:p w:rsidR="00B9169F" w:rsidRPr="00B9169F" w:rsidRDefault="00B9169F" w:rsidP="00B9169F">
      <w:pPr>
        <w:autoSpaceDE w:val="0"/>
        <w:autoSpaceDN w:val="0"/>
        <w:adjustRightInd w:val="0"/>
        <w:spacing w:after="0" w:line="240" w:lineRule="auto"/>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
        <w:gridCol w:w="2721"/>
        <w:gridCol w:w="1077"/>
        <w:gridCol w:w="893"/>
        <w:gridCol w:w="893"/>
        <w:gridCol w:w="893"/>
        <w:gridCol w:w="893"/>
        <w:gridCol w:w="893"/>
        <w:gridCol w:w="893"/>
        <w:gridCol w:w="893"/>
        <w:gridCol w:w="893"/>
      </w:tblGrid>
      <w:tr w:rsidR="00B9169F" w:rsidRPr="00B9169F">
        <w:tc>
          <w:tcPr>
            <w:tcW w:w="470" w:type="dxa"/>
            <w:vMerge w:val="restart"/>
            <w:tcBorders>
              <w:top w:val="single" w:sz="4" w:space="0" w:color="auto"/>
              <w:bottom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vMerge w:val="restart"/>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2011 - 2018 годы - всего</w:t>
            </w:r>
          </w:p>
        </w:tc>
        <w:tc>
          <w:tcPr>
            <w:tcW w:w="7144" w:type="dxa"/>
            <w:gridSpan w:val="8"/>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В том числе</w:t>
            </w:r>
          </w:p>
        </w:tc>
      </w:tr>
      <w:tr w:rsidR="00B9169F" w:rsidRPr="00B9169F">
        <w:tc>
          <w:tcPr>
            <w:tcW w:w="470" w:type="dxa"/>
            <w:vMerge/>
            <w:tcBorders>
              <w:top w:val="single" w:sz="4" w:space="0" w:color="auto"/>
              <w:bottom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21" w:type="dxa"/>
            <w:vMerge/>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I этап</w:t>
            </w:r>
          </w:p>
        </w:tc>
        <w:tc>
          <w:tcPr>
            <w:tcW w:w="3572" w:type="dxa"/>
            <w:gridSpan w:val="4"/>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II этап</w:t>
            </w:r>
          </w:p>
        </w:tc>
      </w:tr>
      <w:tr w:rsidR="00B9169F" w:rsidRPr="00B9169F">
        <w:tc>
          <w:tcPr>
            <w:tcW w:w="470" w:type="dxa"/>
            <w:vMerge/>
            <w:tcBorders>
              <w:top w:val="single" w:sz="4" w:space="0" w:color="auto"/>
              <w:bottom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2721" w:type="dxa"/>
            <w:vMerge/>
            <w:tcBorders>
              <w:top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right"/>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2011 год</w:t>
            </w:r>
          </w:p>
        </w:tc>
        <w:tc>
          <w:tcPr>
            <w:tcW w:w="893"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2012 год</w:t>
            </w:r>
          </w:p>
        </w:tc>
        <w:tc>
          <w:tcPr>
            <w:tcW w:w="893"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2013 год</w:t>
            </w:r>
          </w:p>
        </w:tc>
        <w:tc>
          <w:tcPr>
            <w:tcW w:w="893"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2014 год</w:t>
            </w:r>
          </w:p>
        </w:tc>
        <w:tc>
          <w:tcPr>
            <w:tcW w:w="893"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2015 год</w:t>
            </w:r>
          </w:p>
        </w:tc>
        <w:tc>
          <w:tcPr>
            <w:tcW w:w="893"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2016 год</w:t>
            </w:r>
          </w:p>
        </w:tc>
        <w:tc>
          <w:tcPr>
            <w:tcW w:w="893" w:type="dxa"/>
            <w:tcBorders>
              <w:top w:val="single" w:sz="4" w:space="0" w:color="auto"/>
              <w:left w:val="single" w:sz="4" w:space="0" w:color="auto"/>
              <w:bottom w:val="single" w:sz="4" w:space="0" w:color="auto"/>
              <w:right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2017 год</w:t>
            </w:r>
          </w:p>
        </w:tc>
        <w:tc>
          <w:tcPr>
            <w:tcW w:w="893" w:type="dxa"/>
            <w:tcBorders>
              <w:top w:val="single" w:sz="4" w:space="0" w:color="auto"/>
              <w:left w:val="single" w:sz="4" w:space="0" w:color="auto"/>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2018 год</w:t>
            </w:r>
          </w:p>
        </w:tc>
      </w:tr>
      <w:tr w:rsidR="00B9169F" w:rsidRPr="00B9169F">
        <w:tc>
          <w:tcPr>
            <w:tcW w:w="470"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w:t>
            </w:r>
          </w:p>
        </w:tc>
        <w:tc>
          <w:tcPr>
            <w:tcW w:w="2721" w:type="dxa"/>
            <w:tcBorders>
              <w:top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Капитальные вложения (межбюджетные субсидии) - всего</w:t>
            </w:r>
          </w:p>
        </w:tc>
        <w:tc>
          <w:tcPr>
            <w:tcW w:w="1077"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28854,9</w:t>
            </w:r>
          </w:p>
        </w:tc>
        <w:tc>
          <w:tcPr>
            <w:tcW w:w="89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1650</w:t>
            </w:r>
          </w:p>
        </w:tc>
        <w:tc>
          <w:tcPr>
            <w:tcW w:w="89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2220</w:t>
            </w:r>
          </w:p>
        </w:tc>
        <w:tc>
          <w:tcPr>
            <w:tcW w:w="89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2240</w:t>
            </w:r>
          </w:p>
        </w:tc>
        <w:tc>
          <w:tcPr>
            <w:tcW w:w="89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4359,2</w:t>
            </w:r>
          </w:p>
        </w:tc>
        <w:tc>
          <w:tcPr>
            <w:tcW w:w="89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3784,1</w:t>
            </w:r>
          </w:p>
        </w:tc>
        <w:tc>
          <w:tcPr>
            <w:tcW w:w="89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4014,5</w:t>
            </w:r>
          </w:p>
        </w:tc>
        <w:tc>
          <w:tcPr>
            <w:tcW w:w="89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4805,4</w:t>
            </w:r>
          </w:p>
        </w:tc>
        <w:tc>
          <w:tcPr>
            <w:tcW w:w="893" w:type="dxa"/>
            <w:tcBorders>
              <w:top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5781,7</w:t>
            </w: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Минспорт России</w:t>
            </w:r>
          </w:p>
        </w:tc>
        <w:tc>
          <w:tcPr>
            <w:tcW w:w="107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1650</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1650</w:t>
            </w: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Ростуризм</w:t>
            </w:r>
          </w:p>
        </w:tc>
        <w:tc>
          <w:tcPr>
            <w:tcW w:w="107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27204,9</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2220</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2240</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4359,2</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3784,1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4014,5</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4805,4</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5781,7</w:t>
            </w:r>
          </w:p>
        </w:tc>
      </w:tr>
      <w:tr w:rsidR="00B9169F" w:rsidRPr="00B9169F">
        <w:tc>
          <w:tcPr>
            <w:tcW w:w="470"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w:t>
            </w:r>
          </w:p>
        </w:tc>
        <w:tc>
          <w:tcPr>
            <w:tcW w:w="272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Прочие расходы - всего</w:t>
            </w:r>
          </w:p>
        </w:tc>
        <w:tc>
          <w:tcPr>
            <w:tcW w:w="107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2572,1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350</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280</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270,1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294,2</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538,6</w:t>
            </w: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Минспорт России</w:t>
            </w:r>
          </w:p>
        </w:tc>
        <w:tc>
          <w:tcPr>
            <w:tcW w:w="107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121,6</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121,6</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Минрегион России</w:t>
            </w:r>
          </w:p>
        </w:tc>
        <w:tc>
          <w:tcPr>
            <w:tcW w:w="107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99,9</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4,9</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Ростуризм</w:t>
            </w:r>
          </w:p>
        </w:tc>
        <w:tc>
          <w:tcPr>
            <w:tcW w:w="107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2350,6</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158,4</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255</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242,2</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281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270,1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294,2</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311,1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538,6</w:t>
            </w: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r w:rsidRPr="00B9169F">
              <w:rPr>
                <w:rFonts w:ascii="Times New Roman" w:hAnsi="Times New Roman" w:cs="Times New Roman"/>
                <w:sz w:val="28"/>
                <w:szCs w:val="28"/>
              </w:rPr>
              <w:t>Всего по Программе</w:t>
            </w:r>
          </w:p>
        </w:tc>
        <w:tc>
          <w:tcPr>
            <w:tcW w:w="107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31427</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2000</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2500</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2487,1</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4640,2</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4054,2</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4308,7</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5116,5</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6320,3</w:t>
            </w: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в том числе:</w:t>
            </w:r>
          </w:p>
        </w:tc>
        <w:tc>
          <w:tcPr>
            <w:tcW w:w="1077"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Минспорт России</w:t>
            </w:r>
          </w:p>
        </w:tc>
        <w:tc>
          <w:tcPr>
            <w:tcW w:w="107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1771,6</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1771,6</w:t>
            </w:r>
          </w:p>
        </w:tc>
        <w:tc>
          <w:tcPr>
            <w:tcW w:w="893"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r>
      <w:tr w:rsidR="00B9169F" w:rsidRPr="00B9169F">
        <w:tc>
          <w:tcPr>
            <w:tcW w:w="470" w:type="dxa"/>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Минрегион России</w:t>
            </w:r>
          </w:p>
        </w:tc>
        <w:tc>
          <w:tcPr>
            <w:tcW w:w="1077"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99,9</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70</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25</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4,9</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c>
          <w:tcPr>
            <w:tcW w:w="893" w:type="dxa"/>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w:t>
            </w:r>
          </w:p>
        </w:tc>
      </w:tr>
      <w:tr w:rsidR="00B9169F" w:rsidRPr="00B9169F">
        <w:tc>
          <w:tcPr>
            <w:tcW w:w="470" w:type="dxa"/>
            <w:tcBorders>
              <w:bottom w:val="single" w:sz="4" w:space="0" w:color="auto"/>
            </w:tcBorders>
          </w:tcPr>
          <w:p w:rsidR="00B9169F" w:rsidRPr="00B9169F" w:rsidRDefault="00B9169F">
            <w:pPr>
              <w:autoSpaceDE w:val="0"/>
              <w:autoSpaceDN w:val="0"/>
              <w:adjustRightInd w:val="0"/>
              <w:spacing w:after="0" w:line="240" w:lineRule="auto"/>
              <w:rPr>
                <w:rFonts w:ascii="Times New Roman" w:hAnsi="Times New Roman" w:cs="Times New Roman"/>
                <w:sz w:val="28"/>
                <w:szCs w:val="28"/>
              </w:rPr>
            </w:pPr>
          </w:p>
        </w:tc>
        <w:tc>
          <w:tcPr>
            <w:tcW w:w="2721" w:type="dxa"/>
            <w:tcBorders>
              <w:bottom w:val="single" w:sz="4" w:space="0" w:color="auto"/>
            </w:tcBorders>
          </w:tcPr>
          <w:p w:rsidR="00B9169F" w:rsidRPr="00B9169F" w:rsidRDefault="00B9169F">
            <w:pPr>
              <w:autoSpaceDE w:val="0"/>
              <w:autoSpaceDN w:val="0"/>
              <w:adjustRightInd w:val="0"/>
              <w:spacing w:after="0" w:line="240" w:lineRule="auto"/>
              <w:ind w:left="170"/>
              <w:rPr>
                <w:rFonts w:ascii="Times New Roman" w:hAnsi="Times New Roman" w:cs="Times New Roman"/>
                <w:sz w:val="28"/>
                <w:szCs w:val="28"/>
              </w:rPr>
            </w:pPr>
            <w:r w:rsidRPr="00B9169F">
              <w:rPr>
                <w:rFonts w:ascii="Times New Roman" w:hAnsi="Times New Roman" w:cs="Times New Roman"/>
                <w:sz w:val="28"/>
                <w:szCs w:val="28"/>
              </w:rPr>
              <w:t>Ростуризм</w:t>
            </w:r>
          </w:p>
        </w:tc>
        <w:tc>
          <w:tcPr>
            <w:tcW w:w="1077"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29555,5</w:t>
            </w:r>
          </w:p>
        </w:tc>
        <w:tc>
          <w:tcPr>
            <w:tcW w:w="89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158,4</w:t>
            </w:r>
          </w:p>
        </w:tc>
        <w:tc>
          <w:tcPr>
            <w:tcW w:w="89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2475</w:t>
            </w:r>
          </w:p>
        </w:tc>
        <w:tc>
          <w:tcPr>
            <w:tcW w:w="89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2482,2</w:t>
            </w:r>
          </w:p>
        </w:tc>
        <w:tc>
          <w:tcPr>
            <w:tcW w:w="89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4640,2</w:t>
            </w:r>
          </w:p>
        </w:tc>
        <w:tc>
          <w:tcPr>
            <w:tcW w:w="89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4054,2</w:t>
            </w:r>
          </w:p>
        </w:tc>
        <w:tc>
          <w:tcPr>
            <w:tcW w:w="89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4308,7</w:t>
            </w:r>
          </w:p>
        </w:tc>
        <w:tc>
          <w:tcPr>
            <w:tcW w:w="89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5116,5</w:t>
            </w:r>
          </w:p>
        </w:tc>
        <w:tc>
          <w:tcPr>
            <w:tcW w:w="893" w:type="dxa"/>
            <w:tcBorders>
              <w:bottom w:val="single" w:sz="4" w:space="0" w:color="auto"/>
            </w:tcBorders>
          </w:tcPr>
          <w:p w:rsidR="00B9169F" w:rsidRPr="00B9169F" w:rsidRDefault="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6320,3</w:t>
            </w:r>
          </w:p>
        </w:tc>
      </w:tr>
    </w:tbl>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sectPr w:rsidR="00B9169F" w:rsidRPr="00B9169F">
          <w:pgSz w:w="16838" w:h="11905" w:orient="landscape"/>
          <w:pgMar w:top="850" w:right="567" w:bottom="850" w:left="567" w:header="0" w:footer="0" w:gutter="0"/>
          <w:cols w:space="720"/>
          <w:noEndnote/>
        </w:sect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right"/>
        <w:outlineLvl w:val="1"/>
        <w:rPr>
          <w:rFonts w:ascii="Times New Roman" w:hAnsi="Times New Roman" w:cs="Times New Roman"/>
          <w:sz w:val="28"/>
          <w:szCs w:val="28"/>
        </w:rPr>
      </w:pPr>
      <w:r w:rsidRPr="00B9169F">
        <w:rPr>
          <w:rFonts w:ascii="Times New Roman" w:hAnsi="Times New Roman" w:cs="Times New Roman"/>
          <w:sz w:val="28"/>
          <w:szCs w:val="28"/>
        </w:rPr>
        <w:t>Приложение N 8</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к федеральной целевой программе</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"Развитие внутреннего и въездного</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туризма в Российской Федерации</w:t>
      </w:r>
    </w:p>
    <w:p w:rsidR="00B9169F" w:rsidRPr="00B9169F" w:rsidRDefault="00B9169F" w:rsidP="00B9169F">
      <w:pPr>
        <w:autoSpaceDE w:val="0"/>
        <w:autoSpaceDN w:val="0"/>
        <w:adjustRightInd w:val="0"/>
        <w:spacing w:after="0" w:line="240" w:lineRule="auto"/>
        <w:jc w:val="right"/>
        <w:rPr>
          <w:rFonts w:ascii="Times New Roman" w:hAnsi="Times New Roman" w:cs="Times New Roman"/>
          <w:sz w:val="28"/>
          <w:szCs w:val="28"/>
        </w:rPr>
      </w:pPr>
      <w:r w:rsidRPr="00B9169F">
        <w:rPr>
          <w:rFonts w:ascii="Times New Roman" w:hAnsi="Times New Roman" w:cs="Times New Roman"/>
          <w:sz w:val="28"/>
          <w:szCs w:val="28"/>
        </w:rPr>
        <w:t>(2011 - 2018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bookmarkStart w:id="13" w:name="Par11423"/>
      <w:bookmarkEnd w:id="13"/>
      <w:r w:rsidRPr="00B9169F">
        <w:rPr>
          <w:rFonts w:ascii="Times New Roman" w:hAnsi="Times New Roman" w:cs="Times New Roman"/>
          <w:sz w:val="28"/>
          <w:szCs w:val="28"/>
        </w:rPr>
        <w:t>МЕТОДИКА</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ОЦЕНКИ РЕЗУЛЬТАТИВНОСТИ И ЭФФЕКТИВНОСТИ ФЕДЕРАЛЬНОЙ</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ЦЕЛЕВОЙ ПРОГРАММЫ "РАЗВИТИЕ ВНУТРЕННЕГО И ВЪЕЗДНОГО ТУРИЗМА</w:t>
      </w: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sz w:val="28"/>
          <w:szCs w:val="28"/>
        </w:rPr>
        <w:t>В РОССИЙСКОЙ ФЕДЕРАЦИИ (2011 - 2018 ГОДЫ)"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 Настоящая методика определяет порядок оценки результативности и социально-экономической эффективности федеральной целевой программы "Развитие внутреннего и въездного туризма в Российской Федерации (2011 - 2018 годы)" (далее - Программа), по результатам которой осуществляется анализ динамики изменения показателей результативности и эффективности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Оценка результативности Программы проводится ежегодно государственным заказчиком - координатором Программы на основе использования системы целевых индикаторов и показателей.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2. Оценка результативности Программы по задачам осуществляется по формуле: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noProof/>
          <w:position w:val="-34"/>
          <w:sz w:val="28"/>
          <w:szCs w:val="28"/>
          <w:lang w:eastAsia="ru-RU"/>
        </w:rPr>
        <w:drawing>
          <wp:inline distT="0" distB="0" distL="0" distR="0" wp14:anchorId="0C171DC3" wp14:editId="6DDD7FCE">
            <wp:extent cx="1793240" cy="688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793240" cy="688975"/>
                    </a:xfrm>
                    <a:prstGeom prst="rect">
                      <a:avLst/>
                    </a:prstGeom>
                    <a:noFill/>
                    <a:ln>
                      <a:noFill/>
                    </a:ln>
                  </pic:spPr>
                </pic:pic>
              </a:graphicData>
            </a:graphic>
          </wp:inline>
        </w:drawing>
      </w:r>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где: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2"/>
          <w:sz w:val="28"/>
          <w:szCs w:val="28"/>
          <w:lang w:eastAsia="ru-RU"/>
        </w:rPr>
        <w:drawing>
          <wp:inline distT="0" distB="0" distL="0" distR="0" wp14:anchorId="657CE3FD" wp14:editId="03435F2B">
            <wp:extent cx="273050" cy="3562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73050" cy="356235"/>
                    </a:xfrm>
                    <a:prstGeom prst="rect">
                      <a:avLst/>
                    </a:prstGeom>
                    <a:noFill/>
                    <a:ln>
                      <a:noFill/>
                    </a:ln>
                  </pic:spPr>
                </pic:pic>
              </a:graphicData>
            </a:graphic>
          </wp:inline>
        </w:drawing>
      </w:r>
      <w:r w:rsidRPr="00B9169F">
        <w:rPr>
          <w:rFonts w:ascii="Times New Roman" w:hAnsi="Times New Roman" w:cs="Times New Roman"/>
          <w:sz w:val="28"/>
          <w:szCs w:val="28"/>
        </w:rPr>
        <w:t xml:space="preserve"> - результативность отдельной задачи Программы, выраженная n-м показателем, характеризующим решение этой задачи;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4"/>
          <w:sz w:val="28"/>
          <w:szCs w:val="28"/>
          <w:lang w:eastAsia="ru-RU"/>
        </w:rPr>
        <w:drawing>
          <wp:inline distT="0" distB="0" distL="0" distR="0" wp14:anchorId="4AA6AA92" wp14:editId="76EA747C">
            <wp:extent cx="201930" cy="20193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9169F">
        <w:rPr>
          <w:rFonts w:ascii="Times New Roman" w:hAnsi="Times New Roman" w:cs="Times New Roman"/>
          <w:sz w:val="28"/>
          <w:szCs w:val="28"/>
        </w:rPr>
        <w:t xml:space="preserve"> - номер показателя, характеризующего решение задачи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0"/>
          <w:sz w:val="28"/>
          <w:szCs w:val="28"/>
          <w:lang w:eastAsia="ru-RU"/>
        </w:rPr>
        <w:drawing>
          <wp:inline distT="0" distB="0" distL="0" distR="0" wp14:anchorId="1B83BAE6" wp14:editId="27A5DB27">
            <wp:extent cx="368300" cy="35623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68300" cy="356235"/>
                    </a:xfrm>
                    <a:prstGeom prst="rect">
                      <a:avLst/>
                    </a:prstGeom>
                    <a:noFill/>
                    <a:ln>
                      <a:noFill/>
                    </a:ln>
                  </pic:spPr>
                </pic:pic>
              </a:graphicData>
            </a:graphic>
          </wp:inline>
        </w:drawing>
      </w:r>
      <w:r w:rsidRPr="00B9169F">
        <w:rPr>
          <w:rFonts w:ascii="Times New Roman" w:hAnsi="Times New Roman" w:cs="Times New Roman"/>
          <w:sz w:val="28"/>
          <w:szCs w:val="28"/>
        </w:rPr>
        <w:t xml:space="preserve"> - фактическое значение показателя, характеризующего решение задачи Программы, достигнутое за отчетный год;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2"/>
          <w:sz w:val="28"/>
          <w:szCs w:val="28"/>
          <w:lang w:eastAsia="ru-RU"/>
        </w:rPr>
        <w:drawing>
          <wp:inline distT="0" distB="0" distL="0" distR="0" wp14:anchorId="20D53997" wp14:editId="2F0F2834">
            <wp:extent cx="415925" cy="33274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15925" cy="332740"/>
                    </a:xfrm>
                    <a:prstGeom prst="rect">
                      <a:avLst/>
                    </a:prstGeom>
                    <a:noFill/>
                    <a:ln>
                      <a:noFill/>
                    </a:ln>
                  </pic:spPr>
                </pic:pic>
              </a:graphicData>
            </a:graphic>
          </wp:inline>
        </w:drawing>
      </w:r>
      <w:r w:rsidRPr="00B9169F">
        <w:rPr>
          <w:rFonts w:ascii="Times New Roman" w:hAnsi="Times New Roman" w:cs="Times New Roman"/>
          <w:sz w:val="28"/>
          <w:szCs w:val="28"/>
        </w:rPr>
        <w:t xml:space="preserve"> - плановое значение n-го показателя, характеризующего решение задачи Программы, утвержденное на соответствующий год.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3. Суммарная оценка результативности Программы по каждой задаче определяется по формуле: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noProof/>
          <w:position w:val="-32"/>
          <w:sz w:val="28"/>
          <w:szCs w:val="28"/>
          <w:lang w:eastAsia="ru-RU"/>
        </w:rPr>
        <w:drawing>
          <wp:inline distT="0" distB="0" distL="0" distR="0" wp14:anchorId="73861E44" wp14:editId="7B440C90">
            <wp:extent cx="2505710" cy="688975"/>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05710" cy="688975"/>
                    </a:xfrm>
                    <a:prstGeom prst="rect">
                      <a:avLst/>
                    </a:prstGeom>
                    <a:noFill/>
                    <a:ln>
                      <a:noFill/>
                    </a:ln>
                  </pic:spPr>
                </pic:pic>
              </a:graphicData>
            </a:graphic>
          </wp:inline>
        </w:drawing>
      </w:r>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где: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2"/>
          <w:sz w:val="28"/>
          <w:szCs w:val="28"/>
          <w:lang w:eastAsia="ru-RU"/>
        </w:rPr>
        <w:drawing>
          <wp:inline distT="0" distB="0" distL="0" distR="0" wp14:anchorId="7CA2E5DF" wp14:editId="10599C11">
            <wp:extent cx="225425" cy="34417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25425" cy="344170"/>
                    </a:xfrm>
                    <a:prstGeom prst="rect">
                      <a:avLst/>
                    </a:prstGeom>
                    <a:noFill/>
                    <a:ln>
                      <a:noFill/>
                    </a:ln>
                  </pic:spPr>
                </pic:pic>
              </a:graphicData>
            </a:graphic>
          </wp:inline>
        </w:drawing>
      </w:r>
      <w:r w:rsidRPr="00B9169F">
        <w:rPr>
          <w:rFonts w:ascii="Times New Roman" w:hAnsi="Times New Roman" w:cs="Times New Roman"/>
          <w:sz w:val="28"/>
          <w:szCs w:val="28"/>
        </w:rPr>
        <w:t xml:space="preserve"> - результативность Программы по i-й задаче Программы, выраженная в процентах;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i - номер задачи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m - количество показателей, характеризующих решение i-й задачи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2"/>
          <w:sz w:val="28"/>
          <w:szCs w:val="28"/>
          <w:lang w:eastAsia="ru-RU"/>
        </w:rPr>
        <w:drawing>
          <wp:inline distT="0" distB="0" distL="0" distR="0" wp14:anchorId="58C4FBFC" wp14:editId="1803DB26">
            <wp:extent cx="368300" cy="3562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68300" cy="356235"/>
                    </a:xfrm>
                    <a:prstGeom prst="rect">
                      <a:avLst/>
                    </a:prstGeom>
                    <a:noFill/>
                    <a:ln>
                      <a:noFill/>
                    </a:ln>
                  </pic:spPr>
                </pic:pic>
              </a:graphicData>
            </a:graphic>
          </wp:inline>
        </w:drawing>
      </w:r>
      <w:r w:rsidRPr="00B9169F">
        <w:rPr>
          <w:rFonts w:ascii="Times New Roman" w:hAnsi="Times New Roman" w:cs="Times New Roman"/>
          <w:sz w:val="28"/>
          <w:szCs w:val="28"/>
        </w:rPr>
        <w:t xml:space="preserve"> - весовой коэффициент m-го показателя результативности, характеризующего решение i-й задачи, в оценке результативности i-й задачи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Сумма всех весовых коэффициентов должна быть равна единице.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4. Интегральная оценка результативности всей Программы определяется по формуле: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noProof/>
          <w:position w:val="-12"/>
          <w:sz w:val="28"/>
          <w:szCs w:val="28"/>
          <w:lang w:eastAsia="ru-RU"/>
        </w:rPr>
        <w:drawing>
          <wp:inline distT="0" distB="0" distL="0" distR="0" wp14:anchorId="66FB0A28" wp14:editId="47C19A11">
            <wp:extent cx="1638935" cy="3327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38935" cy="332740"/>
                    </a:xfrm>
                    <a:prstGeom prst="rect">
                      <a:avLst/>
                    </a:prstGeom>
                    <a:noFill/>
                    <a:ln>
                      <a:noFill/>
                    </a:ln>
                  </pic:spPr>
                </pic:pic>
              </a:graphicData>
            </a:graphic>
          </wp:inline>
        </w:drawing>
      </w:r>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где: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E - результативность Программы в целом, выраженная в процентах;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2"/>
          <w:sz w:val="28"/>
          <w:szCs w:val="28"/>
          <w:lang w:eastAsia="ru-RU"/>
        </w:rPr>
        <w:drawing>
          <wp:inline distT="0" distB="0" distL="0" distR="0" wp14:anchorId="6940497A" wp14:editId="624FBC36">
            <wp:extent cx="225425" cy="34417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5425" cy="344170"/>
                    </a:xfrm>
                    <a:prstGeom prst="rect">
                      <a:avLst/>
                    </a:prstGeom>
                    <a:noFill/>
                    <a:ln>
                      <a:noFill/>
                    </a:ln>
                  </pic:spPr>
                </pic:pic>
              </a:graphicData>
            </a:graphic>
          </wp:inline>
        </w:drawing>
      </w:r>
      <w:r w:rsidRPr="00B9169F">
        <w:rPr>
          <w:rFonts w:ascii="Times New Roman" w:hAnsi="Times New Roman" w:cs="Times New Roman"/>
          <w:sz w:val="28"/>
          <w:szCs w:val="28"/>
        </w:rPr>
        <w:t xml:space="preserve"> - результативность Программы по i-й задаче;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2"/>
          <w:sz w:val="28"/>
          <w:szCs w:val="28"/>
          <w:lang w:eastAsia="ru-RU"/>
        </w:rPr>
        <w:drawing>
          <wp:inline distT="0" distB="0" distL="0" distR="0" wp14:anchorId="27F45D3A" wp14:editId="64A94C57">
            <wp:extent cx="213995" cy="3562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13995" cy="356235"/>
                    </a:xfrm>
                    <a:prstGeom prst="rect">
                      <a:avLst/>
                    </a:prstGeom>
                    <a:noFill/>
                    <a:ln>
                      <a:noFill/>
                    </a:ln>
                  </pic:spPr>
                </pic:pic>
              </a:graphicData>
            </a:graphic>
          </wp:inline>
        </w:drawing>
      </w:r>
      <w:r w:rsidRPr="00B9169F">
        <w:rPr>
          <w:rFonts w:ascii="Times New Roman" w:hAnsi="Times New Roman" w:cs="Times New Roman"/>
          <w:sz w:val="28"/>
          <w:szCs w:val="28"/>
        </w:rPr>
        <w:t xml:space="preserve"> - весовой коэффициент i-й задачи в интегральной оценке результативности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Сумма всех весовых коэффициентов должна быть равна единице.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5. Значения весовых коэффициентов для каждого целевого индикатора и показателя результативности Программы при оценке результативности соответствующих задач Программы, а также для каждой задачи при интегральной оценке результативности Программы в целом будут определены решением координационного совета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6. Оценка социально-экономической эффективности Программы производится по количественным и качественным показателям бюджетной, коммерческой и общественной эффективности.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7. В качестве количественных показателей эффективности Программы применяются интегральные эффекты или чистые дисконтированные доходы, рассчитанные как разность между доходами и расходами с учетом дисконтирования. Качественными показателями эффективности Программы являются показатели окупаемости мероприятий Программы с учетом дисконтирования, а также срок окупаемости с учетом дисконтирования.</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Расчет интегральных дисконтированных эффектов Программы при оценке бюджетной, экономической и социальной эффективности осуществляется для каждого года реализации Программы и в перспективе до 2030 года.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Срок окупаемости с учетом дисконтирования характеризует минимальный период времени, по истечении которого накопленный дисконтированный эффект становится и в дальнейшем остается неотрицательным. Срок окупаемости рассчитывается для бюджетной и коммерческой эффективности.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Приоритет в оценке эффективности мероприятий Программы отдается показателям общественной эффективности, поскольку они позволяют наиболее полно оценить последствия реализации Программы для общества.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8. С учетом большого количества инвестиционных проектов, предполагаемых для включения в Программу, а также предварительного характера проработки большинства из них показатели эффективности Программы определяются на основе оценок сроков окупаемости отдельных проектов с учетом их удельного веса в общих расходах. При этом для целей настоящих расчетов мультипликативный эффект в смежных отраслях экономики и социальной сфере принимается равным 20 процентам величины эффекта в туристской сфере (минимальный уровень оценки мультипликативного эффекта).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9. Расчет бюджетной эффективности Программы производится на основе оценки ежегодных чистых бюджетных доходов как превышения доходов, которые может получить бюджетная система Российской Федерации (включая внебюджетные фонды) от реализации мероприятий Программы, над расходами бюджетов всех уровней на реализацию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Для оценки бюджетной эффективности Программы используется прогноз объема налоговых поступлений в бюджеты всех уровней от реализации мероприятий Программы по годам реализации и в долгосрочной перспективе. В качестве показателя доходов в бюджеты всех уровней использованы налоговые поступления от результатов реализации мероприятий Программы, то есть получаемые значения будут отражать только прямой и минимальный вклад Программы в бюджетную эффективность. При этом используется оценка прогнозируемого объема налоговых поступлений от дополнительно произведенной продукции (базой для расчета выступает объем дополнительно оказанных услуг относительно базового уровня 2010 года - налоги на добавленную стоимость и прибыль, отчисления от фонда оплаты труда, налог на имущество и др.). Прогноз налоговых поступлений в бюджеты всех уровней и внебюджетные фонды производится по существующим на начало 2010 года ставкам в соответствии с положениями Налогового </w:t>
      </w:r>
      <w:hyperlink r:id="rId102" w:history="1">
        <w:r w:rsidRPr="00B9169F">
          <w:rPr>
            <w:rFonts w:ascii="Times New Roman" w:hAnsi="Times New Roman" w:cs="Times New Roman"/>
            <w:sz w:val="28"/>
            <w:szCs w:val="28"/>
          </w:rPr>
          <w:t>кодекса</w:t>
        </w:r>
      </w:hyperlink>
      <w:r w:rsidRPr="00B9169F">
        <w:rPr>
          <w:rFonts w:ascii="Times New Roman" w:hAnsi="Times New Roman" w:cs="Times New Roman"/>
          <w:sz w:val="28"/>
          <w:szCs w:val="28"/>
        </w:rPr>
        <w:t xml:space="preserve"> Российской Федерации.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В качестве показателя бюджетных расходов используется суммарный объем расходов федерального бюджета, бюджетов субъектов Российской Федерации и местных бюджетов на реализацию Программы по годам.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10. Расчет дисконтированных годовых бюджетных эффектов (чистые приведенные бюджетные доходы) производится по формуле: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noProof/>
          <w:position w:val="-42"/>
          <w:sz w:val="28"/>
          <w:szCs w:val="28"/>
          <w:lang w:eastAsia="ru-RU"/>
        </w:rPr>
        <w:drawing>
          <wp:inline distT="0" distB="0" distL="0" distR="0" wp14:anchorId="4DE29061" wp14:editId="07C9ACDD">
            <wp:extent cx="1341755" cy="76009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1755" cy="760095"/>
                    </a:xfrm>
                    <a:prstGeom prst="rect">
                      <a:avLst/>
                    </a:prstGeom>
                    <a:noFill/>
                    <a:ln>
                      <a:noFill/>
                    </a:ln>
                  </pic:spPr>
                </pic:pic>
              </a:graphicData>
            </a:graphic>
          </wp:inline>
        </w:drawing>
      </w:r>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где: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2"/>
          <w:sz w:val="28"/>
          <w:szCs w:val="28"/>
          <w:lang w:eastAsia="ru-RU"/>
        </w:rPr>
        <w:drawing>
          <wp:inline distT="0" distB="0" distL="0" distR="0" wp14:anchorId="5EF942AC" wp14:editId="1B7F96A8">
            <wp:extent cx="439420" cy="3327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39420" cy="332740"/>
                    </a:xfrm>
                    <a:prstGeom prst="rect">
                      <a:avLst/>
                    </a:prstGeom>
                    <a:noFill/>
                    <a:ln>
                      <a:noFill/>
                    </a:ln>
                  </pic:spPr>
                </pic:pic>
              </a:graphicData>
            </a:graphic>
          </wp:inline>
        </w:drawing>
      </w:r>
      <w:r w:rsidRPr="00B9169F">
        <w:rPr>
          <w:rFonts w:ascii="Times New Roman" w:hAnsi="Times New Roman" w:cs="Times New Roman"/>
          <w:sz w:val="28"/>
          <w:szCs w:val="28"/>
        </w:rPr>
        <w:t xml:space="preserve"> - чистый приведенный бюджетный доход в i-м году;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6"/>
          <w:sz w:val="28"/>
          <w:szCs w:val="28"/>
          <w:lang w:eastAsia="ru-RU"/>
        </w:rPr>
        <w:drawing>
          <wp:inline distT="0" distB="0" distL="0" distR="0" wp14:anchorId="08C35A2A" wp14:editId="4966BA66">
            <wp:extent cx="368300" cy="260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r w:rsidRPr="00B9169F">
        <w:rPr>
          <w:rFonts w:ascii="Times New Roman" w:hAnsi="Times New Roman" w:cs="Times New Roman"/>
          <w:sz w:val="28"/>
          <w:szCs w:val="28"/>
        </w:rPr>
        <w:t xml:space="preserve"> - чистый бюджетный доход в i-м году;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i = 1...t - временной период;</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r - ставка дисконтирования, которая для оценки бюджетной эффективности Программы определяется экспертами на уровне 7 процентов с учетом прогнозов темпов инфляции в экономике и возможных альтернатив использования расходуемых бюджетных средств.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11. При расчете бюджетной эффективности Программы чистый бюджетный доход от реализации мероприятий Программы отражает бюджетный эффект в каждом году в виде превышения прогнозируемых доходов бюджетов всех уровней над бюджетными расходами на реализацию Программы. Чистый приведенный доход при этом характеризует приведенный бюджетный эффект для каждого года оценки.</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Интегральный бюджетный эффект от реализации мероприятий Программы рассчитывается как сумма дисконтированных годовых бюджетных эффектов, а также производится расчет срока окупаемости бюджетных инвестиций.</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Срок окупаемости или период возврата средств федерального бюджета устанавливается как период от момента осуществления инвестиций до момента, когда бюджетный эффект становится неотрицательным. С учетом предполагаемого Программой инвестирования средств бюджетов бюджетной системы Российской Федерации в основном в объекты капитального строительства с длительным сроком окупаемости период возврата бюджетных средств менее 12 лет можно считать приемлемым для оценки бюджетной эффективности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Рассчитываемый показатель бюджетной эффективности Программы характеризует степень финансового участия государства в реализации Программы - долю бюджетных ассигнований (коэффициент участия государства). Доля бюджетных ассигнований рассчитывается как отношение величины средств бюджетов всех уровней, выделяемых на реализацию Программы за расчетный период, к величине суммарных затрат из всех источников финансирования за тот же период с приведением результата к году начала реализации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Предполагается, что на 1 рубль бюджетных средств при реализации Программы будет привлечено как минимум 2,2 рубля внебюджетных инвестиций. Это соотношение задает целевое значение коэффициента участия государства - не более 0,31. В случае если значение коэффициента участия государства в целом по Программе меньше или равно 0,31, заявленное соотношение бюджетных и внебюджетных инвестиций в Программу можно считать достигнутым.</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12. При оценке коммерческой эффективности Программы в качестве чистого операционного дохода, отражающего темп роста объема платных туристских услуг и услуг гостиниц и аналогичных средств размещения, оказанных населению, используется разница между суммарными доходами от операционной деятельности по реализации проектов, включенных в Программу, и суммарными инвестиционными расходами и расходами на операционную деятельность при реализации мероприятий Программы в каждом году расчетного периода.</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13. После определения чистого операционного дохода в каждом году расчетного периода производится расчет дисконтированных годовых коммерческих эффектов (чистые приведенные операционные доходы) по формуле: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jc w:val="center"/>
        <w:rPr>
          <w:rFonts w:ascii="Times New Roman" w:hAnsi="Times New Roman" w:cs="Times New Roman"/>
          <w:sz w:val="28"/>
          <w:szCs w:val="28"/>
        </w:rPr>
      </w:pPr>
      <w:r w:rsidRPr="00B9169F">
        <w:rPr>
          <w:rFonts w:ascii="Times New Roman" w:hAnsi="Times New Roman" w:cs="Times New Roman"/>
          <w:noProof/>
          <w:position w:val="-42"/>
          <w:sz w:val="28"/>
          <w:szCs w:val="28"/>
          <w:lang w:eastAsia="ru-RU"/>
        </w:rPr>
        <w:drawing>
          <wp:inline distT="0" distB="0" distL="0" distR="0" wp14:anchorId="0509BD4A" wp14:editId="61AF7861">
            <wp:extent cx="1235075" cy="783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35075" cy="783590"/>
                    </a:xfrm>
                    <a:prstGeom prst="rect">
                      <a:avLst/>
                    </a:prstGeom>
                    <a:noFill/>
                    <a:ln>
                      <a:noFill/>
                    </a:ln>
                  </pic:spPr>
                </pic:pic>
              </a:graphicData>
            </a:graphic>
          </wp:inline>
        </w:drawing>
      </w:r>
      <w:r w:rsidRPr="00B9169F">
        <w:rPr>
          <w:rFonts w:ascii="Times New Roman" w:hAnsi="Times New Roman" w:cs="Times New Roman"/>
          <w:sz w:val="28"/>
          <w:szCs w:val="28"/>
        </w:rPr>
        <w:t>,</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где: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2"/>
          <w:sz w:val="28"/>
          <w:szCs w:val="28"/>
          <w:lang w:eastAsia="ru-RU"/>
        </w:rPr>
        <w:drawing>
          <wp:inline distT="0" distB="0" distL="0" distR="0" wp14:anchorId="23A9F96E" wp14:editId="4AD2C2C8">
            <wp:extent cx="368300" cy="332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68300" cy="332740"/>
                    </a:xfrm>
                    <a:prstGeom prst="rect">
                      <a:avLst/>
                    </a:prstGeom>
                    <a:noFill/>
                    <a:ln>
                      <a:noFill/>
                    </a:ln>
                  </pic:spPr>
                </pic:pic>
              </a:graphicData>
            </a:graphic>
          </wp:inline>
        </w:drawing>
      </w:r>
      <w:r w:rsidRPr="00B9169F">
        <w:rPr>
          <w:rFonts w:ascii="Times New Roman" w:hAnsi="Times New Roman" w:cs="Times New Roman"/>
          <w:sz w:val="28"/>
          <w:szCs w:val="28"/>
        </w:rPr>
        <w:t xml:space="preserve"> - чистый приведенный операционный доход в i-м году;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noProof/>
          <w:position w:val="-10"/>
          <w:sz w:val="28"/>
          <w:szCs w:val="28"/>
          <w:lang w:eastAsia="ru-RU"/>
        </w:rPr>
        <w:drawing>
          <wp:inline distT="0" distB="0" distL="0" distR="0" wp14:anchorId="128759FC" wp14:editId="6D93DE87">
            <wp:extent cx="273050" cy="3562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3050" cy="356235"/>
                    </a:xfrm>
                    <a:prstGeom prst="rect">
                      <a:avLst/>
                    </a:prstGeom>
                    <a:noFill/>
                    <a:ln>
                      <a:noFill/>
                    </a:ln>
                  </pic:spPr>
                </pic:pic>
              </a:graphicData>
            </a:graphic>
          </wp:inline>
        </w:drawing>
      </w:r>
      <w:r w:rsidRPr="00B9169F">
        <w:rPr>
          <w:rFonts w:ascii="Times New Roman" w:hAnsi="Times New Roman" w:cs="Times New Roman"/>
          <w:sz w:val="28"/>
          <w:szCs w:val="28"/>
        </w:rPr>
        <w:t xml:space="preserve"> - чистый операционный доход в i-м году;</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i = 1...t - временной период;</w:t>
      </w:r>
    </w:p>
    <w:p w:rsidR="00B9169F" w:rsidRPr="00B9169F" w:rsidRDefault="00B9169F" w:rsidP="00B9169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КонсультантПлюс: примечание.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 xml:space="preserve">В соответствии с </w:t>
      </w:r>
      <w:hyperlink r:id="rId109" w:history="1">
        <w:r w:rsidRPr="00B9169F">
          <w:rPr>
            <w:rFonts w:ascii="Times New Roman" w:hAnsi="Times New Roman" w:cs="Times New Roman"/>
            <w:sz w:val="28"/>
            <w:szCs w:val="28"/>
          </w:rPr>
          <w:t>Постановлением</w:t>
        </w:r>
      </w:hyperlink>
      <w:r w:rsidRPr="00B9169F">
        <w:rPr>
          <w:rFonts w:ascii="Times New Roman" w:hAnsi="Times New Roman" w:cs="Times New Roman"/>
          <w:sz w:val="28"/>
          <w:szCs w:val="28"/>
        </w:rPr>
        <w:t xml:space="preserve"> Правительства РФ от 08.12.2015 N 1340 к отношениям, регулируемым актами Правительства РФ, в которых используется </w:t>
      </w:r>
      <w:hyperlink r:id="rId110" w:history="1">
        <w:r w:rsidRPr="00B9169F">
          <w:rPr>
            <w:rFonts w:ascii="Times New Roman" w:hAnsi="Times New Roman" w:cs="Times New Roman"/>
            <w:sz w:val="28"/>
            <w:szCs w:val="28"/>
          </w:rPr>
          <w:t>ставка рефинансирования</w:t>
        </w:r>
      </w:hyperlink>
      <w:r w:rsidRPr="00B9169F">
        <w:rPr>
          <w:rFonts w:ascii="Times New Roman" w:hAnsi="Times New Roman" w:cs="Times New Roman"/>
          <w:sz w:val="28"/>
          <w:szCs w:val="28"/>
        </w:rPr>
        <w:t xml:space="preserve"> Банка России, с 1 января 2016 года вместо ставки рефинансирования применяется ключевая </w:t>
      </w:r>
      <w:hyperlink r:id="rId111" w:history="1">
        <w:r w:rsidRPr="00B9169F">
          <w:rPr>
            <w:rFonts w:ascii="Times New Roman" w:hAnsi="Times New Roman" w:cs="Times New Roman"/>
            <w:sz w:val="28"/>
            <w:szCs w:val="28"/>
          </w:rPr>
          <w:t>ставка</w:t>
        </w:r>
      </w:hyperlink>
      <w:r w:rsidRPr="00B9169F">
        <w:rPr>
          <w:rFonts w:ascii="Times New Roman" w:hAnsi="Times New Roman" w:cs="Times New Roman"/>
          <w:sz w:val="28"/>
          <w:szCs w:val="28"/>
        </w:rPr>
        <w:t xml:space="preserve"> Банка России.</w:t>
      </w:r>
    </w:p>
    <w:p w:rsidR="00B9169F" w:rsidRPr="00B9169F" w:rsidRDefault="00B9169F" w:rsidP="00B9169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r - ставка дисконтирования, которая в данном случае отражает среднюю рыночную ставку доходности инвестиций и оценивается на уровне ставки рефинансирования Центрального банка Российской Федерации в размере 7,75 процента годовых.</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14. Основным показателем коммерческой эффективности Программы станет интегральный коммерческий эффект от реализации мероприятий Программы за период ее реализации и в долгосрочной перспективе, приведенный к году начала реализации Программы и рассчитанный как сумма дисконтированных годовых коммерческих эффектов.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 оценке коммерческой эффективности Программы также рассчитывается индекс прибыльности (индекс доходности инвестиций) как отношение дисконтированных доходов от операционной деятельности к суммарным инвестициям за счет внебюджетных источников финансирования Программы. Если индекс доходности инвестиций больше единицы, Программа является эффективной, если меньше - неэффективной. При значении чистого дисконтированного дохода, равном нулю, индекс прибыльности считается равным единице.</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Для оценки коммерческой эффективности Программы устанавливается срок окупаемости - временной интервал, в течение которого сумма чистых коммерческих доходов, дисконтированных на начало Программы, равна суммарным частным инвестициям в реализацию мероприятий Программы. С учетом долгосрочного характера инвестиций в туристские объекты период окупаемости частных инвестиций до 15 лет включительно можно считать приемлемым для оценки коммерческой эффективности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15. При расчете общественной эффективности Программы производится экспертная и статистическая оценка суммарных общественных доходов - денежных потоков, отражающих увеличение валового внутреннего продукта страны за счет реализации проектов создания и модернизации туристских комплексов.</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При оценке общественной эффективности Программы в качестве чистого общественного дохода, отражающего вклад туристской отрасли в валовой внутренний продукт страны за счет создания современных туристско-рекреационных комплексов на территории наиболее перспективных туристских кластеров Российской Федерации, используется сумма интегрального коммерческого и интегрального бюджетного эффектов за период реализации Программы и в долгосрочной перспективе, приведенных к году начала реализации Программы.</w:t>
      </w:r>
    </w:p>
    <w:p w:rsidR="00B9169F" w:rsidRPr="00B9169F" w:rsidRDefault="00B9169F" w:rsidP="00B9169F">
      <w:pPr>
        <w:autoSpaceDE w:val="0"/>
        <w:autoSpaceDN w:val="0"/>
        <w:adjustRightInd w:val="0"/>
        <w:spacing w:after="0" w:line="240" w:lineRule="auto"/>
        <w:ind w:firstLine="540"/>
        <w:jc w:val="both"/>
        <w:rPr>
          <w:rFonts w:ascii="Times New Roman" w:hAnsi="Times New Roman" w:cs="Times New Roman"/>
          <w:sz w:val="28"/>
          <w:szCs w:val="28"/>
        </w:rPr>
      </w:pPr>
      <w:r w:rsidRPr="00B9169F">
        <w:rPr>
          <w:rFonts w:ascii="Times New Roman" w:hAnsi="Times New Roman" w:cs="Times New Roman"/>
          <w:sz w:val="28"/>
          <w:szCs w:val="28"/>
        </w:rPr>
        <w:t>Основным показателем общественной эффективности Программы станет интегральный приведенный общественный эффект от реализации мероприятий Программы, рассчитанный как сумма дисконтированных годовых общественных эффектов с учетом мультипликативного эффекта в смежных отраслях экономики и социальной сфере.</w:t>
      </w:r>
    </w:p>
    <w:p w:rsidR="008B01BF" w:rsidRPr="00B9169F" w:rsidRDefault="008B01BF"/>
    <w:sectPr w:rsidR="008B01BF" w:rsidRPr="00B9169F" w:rsidSect="00036F55">
      <w:pgSz w:w="11905" w:h="16838"/>
      <w:pgMar w:top="567" w:right="850"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9F"/>
    <w:rsid w:val="008B01BF"/>
    <w:rsid w:val="00B9169F"/>
    <w:rsid w:val="00C5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3A4D6AA9689B9C1C93230DCE1FA44E8420855762022292A8EC33D6865796B7AA6D8A46B90DA0H8sBO" TargetMode="External"/><Relationship Id="rId21" Type="http://schemas.openxmlformats.org/officeDocument/2006/relationships/hyperlink" Target="consultantplus://offline/ref=1E3A4D6AA9689B9C1C93230DCE1FA44E8C218553640C7F98A0B53FD48158C9A0AD248647B90DA18BHEs0O" TargetMode="External"/><Relationship Id="rId42" Type="http://schemas.openxmlformats.org/officeDocument/2006/relationships/hyperlink" Target="consultantplus://offline/ref=1E3A4D6AA9689B9C1C93230DCE1FA44E8C238F5764007F98A0B53FD48158C9A0AD248647B90DA189HEsFO" TargetMode="External"/><Relationship Id="rId47" Type="http://schemas.openxmlformats.org/officeDocument/2006/relationships/hyperlink" Target="consultantplus://offline/ref=1E3A4D6AA9689B9C1C93230DCE1FA44E8C238F5764007F98A0B53FD48158C9A0AD248647B90DA189HEs0O" TargetMode="External"/><Relationship Id="rId63" Type="http://schemas.openxmlformats.org/officeDocument/2006/relationships/hyperlink" Target="consultantplus://offline/ref=1E3A4D6AA9689B9C1C93230DCE1FA44E8C27895262017F98A0B53FD48158C9A0AD248647B90DA18AHEsCO" TargetMode="External"/><Relationship Id="rId68" Type="http://schemas.openxmlformats.org/officeDocument/2006/relationships/hyperlink" Target="consultantplus://offline/ref=1E3A4D6AA9689B9C1C93230DCE1FA44E8C27895262017F98A0B53FD48158C9A0AD248647B90DA18AHEs0O" TargetMode="External"/><Relationship Id="rId84" Type="http://schemas.openxmlformats.org/officeDocument/2006/relationships/hyperlink" Target="consultantplus://offline/ref=1E3A4D6AA9689B9C1C93230DCE1FA44E8F258C5567097F98A0B53FD48158C9A0AD248645HBs8O" TargetMode="External"/><Relationship Id="rId89" Type="http://schemas.openxmlformats.org/officeDocument/2006/relationships/hyperlink" Target="consultantplus://offline/ref=1E3A4D6AA9689B9C1C93230DCE1FA44E8F258C5567097F98A0B53FD48158C9A0AD2486H4s7O"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E3A4D6AA9689B9C1C93230DCE1FA44E8B248D5767022292A8EC33D6H8s6O" TargetMode="External"/><Relationship Id="rId29" Type="http://schemas.openxmlformats.org/officeDocument/2006/relationships/hyperlink" Target="consultantplus://offline/ref=1E3A4D6AA9689B9C1C93230DCE1FA44E8C238F5764007F98A0B53FD48158C9A0AD248647B90DA189HEs8O" TargetMode="External"/><Relationship Id="rId107" Type="http://schemas.openxmlformats.org/officeDocument/2006/relationships/image" Target="media/image16.wmf"/><Relationship Id="rId11" Type="http://schemas.openxmlformats.org/officeDocument/2006/relationships/hyperlink" Target="consultantplus://offline/ref=1E3A4D6AA9689B9C1C93230DCE1FA44E8C27895262017F98A0B53FD48158C9A0AD248647B90DA18BHEsCO" TargetMode="External"/><Relationship Id="rId24" Type="http://schemas.openxmlformats.org/officeDocument/2006/relationships/hyperlink" Target="consultantplus://offline/ref=1E3A4D6AA9689B9C1C93230DCE1FA44E8C238F5764007F98A0B53FD48158C9A0AD248647B90DA18AHEs8O" TargetMode="External"/><Relationship Id="rId32" Type="http://schemas.openxmlformats.org/officeDocument/2006/relationships/hyperlink" Target="consultantplus://offline/ref=1E3A4D6AA9689B9C1C93230DCE1FA44E8C238F5764007F98A0B53FD48158C9A0AD248647B90DA189HEsAO" TargetMode="External"/><Relationship Id="rId37" Type="http://schemas.openxmlformats.org/officeDocument/2006/relationships/hyperlink" Target="consultantplus://offline/ref=1E3A4D6AA9689B9C1C93230DCE1FA44E8C27895262017F98A0B53FD48158C9A0AD248647B90DA18AHEsAO" TargetMode="External"/><Relationship Id="rId40" Type="http://schemas.openxmlformats.org/officeDocument/2006/relationships/hyperlink" Target="consultantplus://offline/ref=1E3A4D6AA9689B9C1C93230DCE1FA44E8C218853620D7F98A0B53FD48158C9A0AD248647B90DA18AHEs8O" TargetMode="External"/><Relationship Id="rId45" Type="http://schemas.openxmlformats.org/officeDocument/2006/relationships/hyperlink" Target="consultantplus://offline/ref=1E3A4D6AA9689B9C1C93230DCE1FA44E8C2D8550660F7F98A0B53FD48158C9A0AD248647B90DA18AHEs0O" TargetMode="External"/><Relationship Id="rId53" Type="http://schemas.openxmlformats.org/officeDocument/2006/relationships/hyperlink" Target="consultantplus://offline/ref=1E3A4D6AA9689B9C1C93230DCE1FA44E8C238F5764007F98A0B53FD48158C9A0AD248647B90DA188HEs8O" TargetMode="External"/><Relationship Id="rId58" Type="http://schemas.openxmlformats.org/officeDocument/2006/relationships/hyperlink" Target="consultantplus://offline/ref=1E3A4D6AA9689B9C1C93230DCE1FA44E8C238F5764007F98A0B53FD48158C9A0AD248647B90DA188HEsBO" TargetMode="External"/><Relationship Id="rId66" Type="http://schemas.openxmlformats.org/officeDocument/2006/relationships/hyperlink" Target="consultantplus://offline/ref=1E3A4D6AA9689B9C1C93230DCE1FA44E8C208C52680C7F98A0B53FD48158C9A0AD248647B90DA18AHEs8O" TargetMode="External"/><Relationship Id="rId74" Type="http://schemas.openxmlformats.org/officeDocument/2006/relationships/hyperlink" Target="consultantplus://offline/ref=1E3A4D6AA9689B9C1C93230DCE1FA44E8C2D8550660F7F98A0B53FD48158C9A0AD248647B90FA88BHEsCO" TargetMode="External"/><Relationship Id="rId79" Type="http://schemas.openxmlformats.org/officeDocument/2006/relationships/hyperlink" Target="consultantplus://offline/ref=1E3A4D6AA9689B9C1C93230DCE1FA44E8C26885263022292A8EC33D6865796B7AA6D8A46B90DA1H8s9O" TargetMode="External"/><Relationship Id="rId87" Type="http://schemas.openxmlformats.org/officeDocument/2006/relationships/hyperlink" Target="consultantplus://offline/ref=1E3A4D6AA9689B9C1C93230DCE1FA44E8F258C5567097F98A0B53FD48158C9A0AD248647B90DA18DHEsAO" TargetMode="External"/><Relationship Id="rId102" Type="http://schemas.openxmlformats.org/officeDocument/2006/relationships/hyperlink" Target="consultantplus://offline/ref=1E3A4D6AA9689B9C1C93230DCE1FA44E8F248C5464087F98A0B53FD481H5s8O" TargetMode="External"/><Relationship Id="rId110" Type="http://schemas.openxmlformats.org/officeDocument/2006/relationships/hyperlink" Target="consultantplus://offline/ref=1E3A4D6AA9689B9C1C93230DCE1FA44E8C26885263022292A8EC33D6865796B7AA6D8A46B90DA1H8s9O" TargetMode="External"/><Relationship Id="rId5" Type="http://schemas.openxmlformats.org/officeDocument/2006/relationships/hyperlink" Target="consultantplus://offline/ref=1E3A4D6AA9689B9C1C93230DCE1FA44E8C27895262017F98A0B53FD48158C9A0AD248647B90DA18BHEsCO" TargetMode="External"/><Relationship Id="rId61" Type="http://schemas.openxmlformats.org/officeDocument/2006/relationships/hyperlink" Target="consultantplus://offline/ref=1E3A4D6AA9689B9C1C93230DCE1FA44E8C238F5764007F98A0B53FD48158C9A0AD248647B90DA188HEsAO" TargetMode="External"/><Relationship Id="rId82" Type="http://schemas.openxmlformats.org/officeDocument/2006/relationships/hyperlink" Target="consultantplus://offline/ref=1E3A4D6AA9689B9C1C93230DCE1FA44E8C2D8550660F7F98A0B53FD48158C9A0AD248647B905A08AHEsAO" TargetMode="External"/><Relationship Id="rId90" Type="http://schemas.openxmlformats.org/officeDocument/2006/relationships/hyperlink" Target="consultantplus://offline/ref=1E3A4D6AA9689B9C1C93230DCE1FA44E8C2D8550660F7F98A0B53FD48158C9A0AD248647B905A082HEs9O" TargetMode="External"/><Relationship Id="rId95" Type="http://schemas.openxmlformats.org/officeDocument/2006/relationships/image" Target="media/image5.wmf"/><Relationship Id="rId19" Type="http://schemas.openxmlformats.org/officeDocument/2006/relationships/hyperlink" Target="consultantplus://offline/ref=1E3A4D6AA9689B9C1C93230DCE1FA44E8C27895262017F98A0B53FD48158C9A0AD248647B90DA18AHEs8O" TargetMode="External"/><Relationship Id="rId14" Type="http://schemas.openxmlformats.org/officeDocument/2006/relationships/hyperlink" Target="consultantplus://offline/ref=1E3A4D6AA9689B9C1C93230DCE1FA44E8F248552670A7F98A0B53FD48158C9A0AD248647B90DA088HEsDO" TargetMode="External"/><Relationship Id="rId22" Type="http://schemas.openxmlformats.org/officeDocument/2006/relationships/hyperlink" Target="consultantplus://offline/ref=1E3A4D6AA9689B9C1C93230DCE1FA44E8C238F5764007F98A0B53FD48158C9A0AD248647B90DA18AHEs9O" TargetMode="External"/><Relationship Id="rId27" Type="http://schemas.openxmlformats.org/officeDocument/2006/relationships/hyperlink" Target="consultantplus://offline/ref=1E3A4D6AA9689B9C1C93230DCE1FA44E8C238F5764007F98A0B53FD48158C9A0AD248647B90DA18AHEs0O" TargetMode="External"/><Relationship Id="rId30" Type="http://schemas.openxmlformats.org/officeDocument/2006/relationships/hyperlink" Target="consultantplus://offline/ref=1E3A4D6AA9689B9C1C93230DCE1FA44E8C2D8550660F7F98A0B53FD48158C9A0AD248647B90DA18AHEsDO" TargetMode="External"/><Relationship Id="rId35" Type="http://schemas.openxmlformats.org/officeDocument/2006/relationships/hyperlink" Target="consultantplus://offline/ref=1E3A4D6AA9689B9C1C93230DCE1FA44E8F24845764007F98A0B53FD48158C9A0AD248647B90CA589HEsDO" TargetMode="External"/><Relationship Id="rId43" Type="http://schemas.openxmlformats.org/officeDocument/2006/relationships/hyperlink" Target="consultantplus://offline/ref=1E3A4D6AA9689B9C1C93230DCE1FA44E8C218553640C7F98A0B53FD48158C9A0AD248647B90DA18AHEsEO" TargetMode="External"/><Relationship Id="rId48" Type="http://schemas.openxmlformats.org/officeDocument/2006/relationships/hyperlink" Target="consultantplus://offline/ref=1E3A4D6AA9689B9C1C93230DCE1FA44E8C2D8550660F7F98A0B53FD48158C9A0AD248647B90DA189HEs9O" TargetMode="External"/><Relationship Id="rId56" Type="http://schemas.openxmlformats.org/officeDocument/2006/relationships/hyperlink" Target="consultantplus://offline/ref=1E3A4D6AA9689B9C1C93230DCE1FA44E8C2D8550660F7F98A0B53FD48158C9A0AD248647B90DA189HEsAO" TargetMode="External"/><Relationship Id="rId64" Type="http://schemas.openxmlformats.org/officeDocument/2006/relationships/hyperlink" Target="consultantplus://offline/ref=1E3A4D6AA9689B9C1C93230DCE1FA44E8C27895262017F98A0B53FD48158C9A0AD248647B90DA18AHEsFO" TargetMode="External"/><Relationship Id="rId69" Type="http://schemas.openxmlformats.org/officeDocument/2006/relationships/hyperlink" Target="consultantplus://offline/ref=1E3A4D6AA9689B9C1C93230DCE1FA44E8C2D8550660F7F98A0B53FD48158C9A0AD248647B90DA189HEs1O" TargetMode="External"/><Relationship Id="rId77" Type="http://schemas.openxmlformats.org/officeDocument/2006/relationships/hyperlink" Target="consultantplus://offline/ref=1E3A4D6AA9689B9C1C93230DCE1FA44E8C27895262017F98A0B53FD48158C9A0AD248647B90DA189HEsAO" TargetMode="External"/><Relationship Id="rId100" Type="http://schemas.openxmlformats.org/officeDocument/2006/relationships/image" Target="media/image10.wmf"/><Relationship Id="rId105" Type="http://schemas.openxmlformats.org/officeDocument/2006/relationships/image" Target="media/image14.wmf"/><Relationship Id="rId113" Type="http://schemas.openxmlformats.org/officeDocument/2006/relationships/theme" Target="theme/theme1.xml"/><Relationship Id="rId8" Type="http://schemas.openxmlformats.org/officeDocument/2006/relationships/hyperlink" Target="consultantplus://offline/ref=1E3A4D6AA9689B9C1C93230DCE1FA44E8F248552670A7F98A0B53FD48158C9A0AD248647B90DA088HEsDO" TargetMode="External"/><Relationship Id="rId51" Type="http://schemas.openxmlformats.org/officeDocument/2006/relationships/hyperlink" Target="consultantplus://offline/ref=1E3A4D6AA9689B9C1C93230DCE1FA44E8C2D8550660F7F98A0B53FD48158C9A0AD248647B90DA189HEs8O" TargetMode="External"/><Relationship Id="rId72" Type="http://schemas.openxmlformats.org/officeDocument/2006/relationships/hyperlink" Target="consultantplus://offline/ref=1E3A4D6AA9689B9C1C93230DCE1FA44E8F248B53600E7F98A0B53FD481H5s8O" TargetMode="External"/><Relationship Id="rId80" Type="http://schemas.openxmlformats.org/officeDocument/2006/relationships/hyperlink" Target="consultantplus://offline/ref=1E3A4D6AA9689B9C1C93230DCE1FA44E8C26885263022292A8EC33D6865796B7AA6D8A46B90CA7H8s8O" TargetMode="External"/><Relationship Id="rId85" Type="http://schemas.openxmlformats.org/officeDocument/2006/relationships/hyperlink" Target="consultantplus://offline/ref=1E3A4D6AA9689B9C1C93230DCE1FA44E8C2D8D5467017F98A0B53FD481H5s8O" TargetMode="External"/><Relationship Id="rId93" Type="http://schemas.openxmlformats.org/officeDocument/2006/relationships/image" Target="media/image3.wmf"/><Relationship Id="rId98" Type="http://schemas.openxmlformats.org/officeDocument/2006/relationships/image" Target="media/image8.wmf"/><Relationship Id="rId3" Type="http://schemas.openxmlformats.org/officeDocument/2006/relationships/settings" Target="settings.xml"/><Relationship Id="rId12" Type="http://schemas.openxmlformats.org/officeDocument/2006/relationships/hyperlink" Target="consultantplus://offline/ref=1E3A4D6AA9689B9C1C93230DCE1FA44E8C218553640C7F98A0B53FD48158C9A0AD248647B90DA18BHEs1O" TargetMode="External"/><Relationship Id="rId17" Type="http://schemas.openxmlformats.org/officeDocument/2006/relationships/hyperlink" Target="consultantplus://offline/ref=1E3A4D6AA9689B9C1C93230DCE1FA44E8C27895262017F98A0B53FD48158C9A0AD248647B90DA18AHEs9O" TargetMode="External"/><Relationship Id="rId25" Type="http://schemas.openxmlformats.org/officeDocument/2006/relationships/hyperlink" Target="consultantplus://offline/ref=1E3A4D6AA9689B9C1C93230DCE1FA44E84248A5761022292A8EC33D6865796B7AA6D8A46B90DA1H8s3O" TargetMode="External"/><Relationship Id="rId33" Type="http://schemas.openxmlformats.org/officeDocument/2006/relationships/hyperlink" Target="consultantplus://offline/ref=1E3A4D6AA9689B9C1C93230DCE1FA44E8C2D8550660F7F98A0B53FD48158C9A0AD248647B90DA18AHEsCO" TargetMode="External"/><Relationship Id="rId38" Type="http://schemas.openxmlformats.org/officeDocument/2006/relationships/hyperlink" Target="consultantplus://offline/ref=1E3A4D6AA9689B9C1C93230DCE1FA44E8C27895262017F98A0B53FD48158C9A0AD248647B90DA18AHEsAO" TargetMode="External"/><Relationship Id="rId46" Type="http://schemas.openxmlformats.org/officeDocument/2006/relationships/hyperlink" Target="consultantplus://offline/ref=1E3A4D6AA9689B9C1C93230DCE1FA44E8C218553640C7F98A0B53FD48158C9A0AD248647B90DA18AHEs1O" TargetMode="External"/><Relationship Id="rId59" Type="http://schemas.openxmlformats.org/officeDocument/2006/relationships/hyperlink" Target="consultantplus://offline/ref=1E3A4D6AA9689B9C1C93230DCE1FA44E8C2D8550660F7F98A0B53FD48158C9A0AD248647B90DA189HEsDO" TargetMode="External"/><Relationship Id="rId67" Type="http://schemas.openxmlformats.org/officeDocument/2006/relationships/hyperlink" Target="consultantplus://offline/ref=1E3A4D6AA9689B9C1C93230DCE1FA44E8C27895262017F98A0B53FD48158C9A0AD248647B90DA18AHEsEO" TargetMode="External"/><Relationship Id="rId103" Type="http://schemas.openxmlformats.org/officeDocument/2006/relationships/image" Target="media/image12.wmf"/><Relationship Id="rId108" Type="http://schemas.openxmlformats.org/officeDocument/2006/relationships/image" Target="media/image17.wmf"/><Relationship Id="rId20" Type="http://schemas.openxmlformats.org/officeDocument/2006/relationships/hyperlink" Target="consultantplus://offline/ref=1E3A4D6AA9689B9C1C93230DCE1FA44E8C27895262017F98A0B53FD48158C9A0AD248647B90DA18AHEsBO" TargetMode="External"/><Relationship Id="rId41" Type="http://schemas.openxmlformats.org/officeDocument/2006/relationships/hyperlink" Target="consultantplus://offline/ref=1E3A4D6AA9689B9C1C93230DCE1FA44E8C238F5764007F98A0B53FD48158C9A0AD248647B90DA189HEsCO" TargetMode="External"/><Relationship Id="rId54" Type="http://schemas.openxmlformats.org/officeDocument/2006/relationships/hyperlink" Target="consultantplus://offline/ref=1E3A4D6AA9689B9C1C93230DCE1FA44E8C2D8550660F7F98A0B53FD48158C9A0AD248647B90DA189HEsBO" TargetMode="External"/><Relationship Id="rId62" Type="http://schemas.openxmlformats.org/officeDocument/2006/relationships/hyperlink" Target="consultantplus://offline/ref=1E3A4D6AA9689B9C1C93230DCE1FA44E8C268D51670C7F98A0B53FD48158C9A0AD248647B90DA18AHEs9O" TargetMode="External"/><Relationship Id="rId70" Type="http://schemas.openxmlformats.org/officeDocument/2006/relationships/hyperlink" Target="consultantplus://offline/ref=1E3A4D6AA9689B9C1C93230DCE1FA44E8C238F5764007F98A0B53FD48158C9A0AD248647B90DA188HEsDO" TargetMode="External"/><Relationship Id="rId75" Type="http://schemas.openxmlformats.org/officeDocument/2006/relationships/hyperlink" Target="consultantplus://offline/ref=1E3A4D6AA9689B9C1C93230DCE1FA44E8C27895262017F98A0B53FD48158C9A0AD248647B90DA189HEsAO" TargetMode="External"/><Relationship Id="rId83" Type="http://schemas.openxmlformats.org/officeDocument/2006/relationships/hyperlink" Target="consultantplus://offline/ref=1E3A4D6AA9689B9C1C93230DCE1FA44E8F258C5567097F98A0B53FD48158C9A0AD248647B90DA18DHEsAO" TargetMode="External"/><Relationship Id="rId88" Type="http://schemas.openxmlformats.org/officeDocument/2006/relationships/hyperlink" Target="consultantplus://offline/ref=1E3A4D6AA9689B9C1C93230DCE1FA44E8F258C5567097F98A0B53FD48158C9A0AD248645HBs8O" TargetMode="External"/><Relationship Id="rId91" Type="http://schemas.openxmlformats.org/officeDocument/2006/relationships/image" Target="media/image1.wmf"/><Relationship Id="rId96" Type="http://schemas.openxmlformats.org/officeDocument/2006/relationships/image" Target="media/image6.wmf"/><Relationship Id="rId111" Type="http://schemas.openxmlformats.org/officeDocument/2006/relationships/hyperlink" Target="consultantplus://offline/ref=1E3A4D6AA9689B9C1C93230DCE1FA44E8C26885263022292A8EC33D6865796B7AA6D8A46B90CA7H8s8O" TargetMode="External"/><Relationship Id="rId1" Type="http://schemas.openxmlformats.org/officeDocument/2006/relationships/styles" Target="styles.xml"/><Relationship Id="rId6" Type="http://schemas.openxmlformats.org/officeDocument/2006/relationships/hyperlink" Target="consultantplus://offline/ref=1E3A4D6AA9689B9C1C93230DCE1FA44E8C218553640C7F98A0B53FD48158C9A0AD248647B90DA18BHEsCO" TargetMode="External"/><Relationship Id="rId15" Type="http://schemas.openxmlformats.org/officeDocument/2006/relationships/hyperlink" Target="consultantplus://offline/ref=1E3A4D6AA9689B9C1C93230DCE1FA44E8C2D8550660F7F98A0B53FD48158C9A0AD248647B90DA18BHEsCO" TargetMode="External"/><Relationship Id="rId23" Type="http://schemas.openxmlformats.org/officeDocument/2006/relationships/hyperlink" Target="consultantplus://offline/ref=1E3A4D6AA9689B9C1C93230DCE1FA44E8C2D8550660F7F98A0B53FD48158C9A0AD248647B90DA18AHEs8O" TargetMode="External"/><Relationship Id="rId28" Type="http://schemas.openxmlformats.org/officeDocument/2006/relationships/hyperlink" Target="consultantplus://offline/ref=1E3A4D6AA9689B9C1C93230DCE1FA44E8C2D8550660F7F98A0B53FD48158C9A0AD248647B90DA18AHEsAO" TargetMode="External"/><Relationship Id="rId36" Type="http://schemas.openxmlformats.org/officeDocument/2006/relationships/hyperlink" Target="consultantplus://offline/ref=1E3A4D6AA9689B9C1C93230DCE1FA44E8C2D8550660F7F98A0B53FD48158C9A0AD248647B90DA18AHEsEO" TargetMode="External"/><Relationship Id="rId49" Type="http://schemas.openxmlformats.org/officeDocument/2006/relationships/hyperlink" Target="consultantplus://offline/ref=1E3A4D6AA9689B9C1C93230DCE1FA44E8C218553640C7F98A0B53FD48158C9A0AD248647B90DA18AHEs0O" TargetMode="External"/><Relationship Id="rId57" Type="http://schemas.openxmlformats.org/officeDocument/2006/relationships/hyperlink" Target="consultantplus://offline/ref=1E3A4D6AA9689B9C1C93230DCE1FA44E8C218553640C7F98A0B53FD48158C9A0AD248647B90DA189HEs8O" TargetMode="External"/><Relationship Id="rId106" Type="http://schemas.openxmlformats.org/officeDocument/2006/relationships/image" Target="media/image15.wmf"/><Relationship Id="rId10" Type="http://schemas.openxmlformats.org/officeDocument/2006/relationships/hyperlink" Target="consultantplus://offline/ref=1E3A4D6AA9689B9C1C93230DCE1FA44E8F248C5462097F98A0B53FD48158C9A0AD248645HBsBO" TargetMode="External"/><Relationship Id="rId31" Type="http://schemas.openxmlformats.org/officeDocument/2006/relationships/hyperlink" Target="consultantplus://offline/ref=1E3A4D6AA9689B9C1C93230DCE1FA44E8C238F5764007F98A0B53FD48158C9A0AD248647B90DA189HEsBO" TargetMode="External"/><Relationship Id="rId44" Type="http://schemas.openxmlformats.org/officeDocument/2006/relationships/hyperlink" Target="consultantplus://offline/ref=1E3A4D6AA9689B9C1C93230DCE1FA44E8C238F5764007F98A0B53FD48158C9A0AD248647B90DA189HEs1O" TargetMode="External"/><Relationship Id="rId52" Type="http://schemas.openxmlformats.org/officeDocument/2006/relationships/hyperlink" Target="consultantplus://offline/ref=1E3A4D6AA9689B9C1C93230DCE1FA44E8C218553640C7F98A0B53FD48158C9A0AD248647B90DA189HEs9O" TargetMode="External"/><Relationship Id="rId60" Type="http://schemas.openxmlformats.org/officeDocument/2006/relationships/hyperlink" Target="consultantplus://offline/ref=1E3A4D6AA9689B9C1C93230DCE1FA44E8C218553640C7F98A0B53FD48158C9A0AD248647B90DA189HEsAO" TargetMode="External"/><Relationship Id="rId65" Type="http://schemas.openxmlformats.org/officeDocument/2006/relationships/hyperlink" Target="consultantplus://offline/ref=1E3A4D6AA9689B9C1C93230DCE1FA44E8C2D8550660F7F98A0B53FD48158C9A0AD248647B90DA189HEsFO" TargetMode="External"/><Relationship Id="rId73" Type="http://schemas.openxmlformats.org/officeDocument/2006/relationships/hyperlink" Target="consultantplus://offline/ref=1E3A4D6AA9689B9C1C93230DCE1FA44E8C22885464087F98A0B53FD481H5s8O" TargetMode="External"/><Relationship Id="rId78" Type="http://schemas.openxmlformats.org/officeDocument/2006/relationships/hyperlink" Target="consultantplus://offline/ref=1E3A4D6AA9689B9C1C93230DCE1FA44E8C2D8C5460087F98A0B53FD48158C9A0AD248647B90DA18BHEsCO" TargetMode="External"/><Relationship Id="rId81" Type="http://schemas.openxmlformats.org/officeDocument/2006/relationships/hyperlink" Target="consultantplus://offline/ref=1E3A4D6AA9689B9C1C93230DCE1FA44E8F248552670A7F98A0B53FD48158C9A0AD248647B90DA088HEsCO" TargetMode="External"/><Relationship Id="rId86" Type="http://schemas.openxmlformats.org/officeDocument/2006/relationships/hyperlink" Target="consultantplus://offline/ref=1E3A4D6AA9689B9C1C93230DCE1FA44E8F248B53600E7F98A0B53FD481H5s8O" TargetMode="External"/><Relationship Id="rId94" Type="http://schemas.openxmlformats.org/officeDocument/2006/relationships/image" Target="media/image4.wmf"/><Relationship Id="rId99" Type="http://schemas.openxmlformats.org/officeDocument/2006/relationships/image" Target="media/image9.wmf"/><Relationship Id="rId10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consultantplus://offline/ref=1E3A4D6AA9689B9C1C93230DCE1FA44E8C2D8550660F7F98A0B53FD48158C9A0AD248647B90DA18BHEsCO" TargetMode="External"/><Relationship Id="rId13" Type="http://schemas.openxmlformats.org/officeDocument/2006/relationships/hyperlink" Target="consultantplus://offline/ref=1E3A4D6AA9689B9C1C93230DCE1FA44E8C238F5764007F98A0B53FD48158C9A0AD248647B90DA18BHEsCO" TargetMode="External"/><Relationship Id="rId18" Type="http://schemas.openxmlformats.org/officeDocument/2006/relationships/hyperlink" Target="consultantplus://offline/ref=1E3A4D6AA9689B9C1C93230DCE1FA44E8C2D8550660F7F98A0B53FD48158C9A0AD248647B90DA18AHEs9O" TargetMode="External"/><Relationship Id="rId39" Type="http://schemas.openxmlformats.org/officeDocument/2006/relationships/hyperlink" Target="consultantplus://offline/ref=1E3A4D6AA9689B9C1C93230DCE1FA44E8C27895262017F98A0B53FD48158C9A0AD248647B90DA18AHEsAO" TargetMode="External"/><Relationship Id="rId109" Type="http://schemas.openxmlformats.org/officeDocument/2006/relationships/hyperlink" Target="consultantplus://offline/ref=1E3A4D6AA9689B9C1C93230DCE1FA44E8C2D8C5460087F98A0B53FD48158C9A0AD248647B90DA18BHEsCO" TargetMode="External"/><Relationship Id="rId34" Type="http://schemas.openxmlformats.org/officeDocument/2006/relationships/hyperlink" Target="consultantplus://offline/ref=1E3A4D6AA9689B9C1C93230DCE1FA44E8C2D8550660F7F98A0B53FD48158C9A0AD248647B90DA18AHEsFO" TargetMode="External"/><Relationship Id="rId50" Type="http://schemas.openxmlformats.org/officeDocument/2006/relationships/hyperlink" Target="consultantplus://offline/ref=1E3A4D6AA9689B9C1C93230DCE1FA44E8C238F5764007F98A0B53FD48158C9A0AD248647B90DA188HEs9O" TargetMode="External"/><Relationship Id="rId55" Type="http://schemas.openxmlformats.org/officeDocument/2006/relationships/hyperlink" Target="consultantplus://offline/ref=1E3A4D6AA9689B9C1C93230DCE1FA44E8F248D57670A7F98A0B53FD481H5s8O" TargetMode="External"/><Relationship Id="rId76" Type="http://schemas.openxmlformats.org/officeDocument/2006/relationships/hyperlink" Target="consultantplus://offline/ref=1E3A4D6AA9689B9C1C93230DCE1FA44E8F248552670A7F98A0B53FD48158C9A0AD248647B90DA088HEsCO" TargetMode="External"/><Relationship Id="rId97" Type="http://schemas.openxmlformats.org/officeDocument/2006/relationships/image" Target="media/image7.wmf"/><Relationship Id="rId104" Type="http://schemas.openxmlformats.org/officeDocument/2006/relationships/image" Target="media/image13.wmf"/><Relationship Id="rId7" Type="http://schemas.openxmlformats.org/officeDocument/2006/relationships/hyperlink" Target="consultantplus://offline/ref=1E3A4D6AA9689B9C1C93230DCE1FA44E8C238F5764007F98A0B53FD48158C9A0AD248647B90DA18BHEsCO" TargetMode="External"/><Relationship Id="rId71" Type="http://schemas.openxmlformats.org/officeDocument/2006/relationships/hyperlink" Target="consultantplus://offline/ref=1E3A4D6AA9689B9C1C93230DCE1FA44E8C2D8550660F7F98A0B53FD48158C9A0AD248647B90DA189HEs0O" TargetMode="External"/><Relationship Id="rId9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44023</Words>
  <Characters>250937</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Беликова</dc:creator>
  <cp:lastModifiedBy>Анна Владимировна Беликова</cp:lastModifiedBy>
  <cp:revision>2</cp:revision>
  <dcterms:created xsi:type="dcterms:W3CDTF">2017-01-16T07:34:00Z</dcterms:created>
  <dcterms:modified xsi:type="dcterms:W3CDTF">2017-01-16T07:34:00Z</dcterms:modified>
</cp:coreProperties>
</file>