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B9" w:rsidRDefault="008331B9" w:rsidP="008331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331B9" w:rsidRDefault="008331B9" w:rsidP="008331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FB" w:rsidRPr="001631EE" w:rsidRDefault="00C911FB" w:rsidP="00C9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911FB" w:rsidRPr="001631EE" w:rsidRDefault="00C911FB" w:rsidP="00C9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911FB" w:rsidRPr="001631EE" w:rsidRDefault="00C911FB" w:rsidP="00C9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C911FB" w:rsidRDefault="00C911FB" w:rsidP="00C9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911FB" w:rsidRPr="001631EE" w:rsidRDefault="00C911FB" w:rsidP="00C9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FB" w:rsidRPr="001631EE" w:rsidRDefault="00C911FB" w:rsidP="00C91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11FB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FB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00.00.2014 г. № 000</w:t>
      </w:r>
    </w:p>
    <w:p w:rsidR="00C911FB" w:rsidRPr="001631EE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</w:tblGrid>
      <w:tr w:rsidR="00C911FB" w:rsidRPr="001631EE" w:rsidTr="00040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1B9" w:rsidRDefault="00C911FB" w:rsidP="000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 предоставления </w:t>
            </w:r>
          </w:p>
          <w:p w:rsidR="008331B9" w:rsidRDefault="00C911FB" w:rsidP="000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межбюджетных трансфертов </w:t>
            </w:r>
          </w:p>
          <w:p w:rsidR="008331B9" w:rsidRDefault="00C911FB" w:rsidP="000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83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83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331B9" w:rsidRDefault="008331B9" w:rsidP="000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  <w:r w:rsidR="00C911FB" w:rsidRPr="001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район</w:t>
            </w:r>
          </w:p>
          <w:p w:rsidR="008331B9" w:rsidRDefault="008331B9" w:rsidP="000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C911FB" w:rsidRDefault="008331B9" w:rsidP="000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911FB" w:rsidRPr="001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1FB" w:rsidRPr="0016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  <w:p w:rsidR="00C911FB" w:rsidRPr="001631EE" w:rsidRDefault="00C911FB" w:rsidP="00040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 </w:t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9,</w:t>
        </w:r>
        <w:r w:rsidRPr="00163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142</w:t>
        </w:r>
      </w:hyperlink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 Бюджетного кодекса Российской Федерации, Положением о бюджетном процессе в муниципальном образовании Приозерский муниципальный район Ленинградской области, утвержденным решением Совета депутатов муниципального образования Приозерский муниципальный район Ленинградской области от 29.11.2011 г. № 170,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процедуры предоставления иных межбюдженых трансфертов бюджетам поселений, </w:t>
      </w: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Приозерский муниципальный район Ленинградской области РЕШИЛ:</w:t>
      </w:r>
    </w:p>
    <w:p w:rsidR="00C911FB" w:rsidRPr="001631EE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FB" w:rsidRPr="001631EE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Утвердить прилагаемый </w:t>
      </w:r>
      <w:hyperlink r:id="rId7" w:tgtFrame="_blank" w:history="1">
        <w:r w:rsidRPr="00163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предоставления иных межбюджетных трансфертов из бюджета 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поселений.</w:t>
      </w:r>
    </w:p>
    <w:p w:rsidR="00C911FB" w:rsidRPr="001631EE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Настоящее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со дня его опубликования</w:t>
      </w: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опубликованию в газете «Красная звезда»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</w:t>
      </w: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муниципального образования Приозерский муниципальный район Ленинградской области.</w:t>
      </w:r>
    </w:p>
    <w:p w:rsid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3.​ 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Степанов П. А.).</w:t>
      </w:r>
    </w:p>
    <w:p w:rsidR="00C911FB" w:rsidRDefault="00C911FB" w:rsidP="00C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FB" w:rsidRDefault="00C911FB" w:rsidP="00C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FB" w:rsidRPr="001631EE" w:rsidRDefault="00C911FB" w:rsidP="00C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911FB" w:rsidRPr="001631EE" w:rsidRDefault="00C911FB" w:rsidP="00C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C911FB" w:rsidRPr="001631EE" w:rsidRDefault="00C911FB" w:rsidP="00C91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1631E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М. Белов</w:t>
      </w:r>
    </w:p>
    <w:p w:rsidR="00C911FB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1FB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1FB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1FB" w:rsidRPr="001631EE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1E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C911FB" w:rsidRPr="001631EE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1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Потапова С.Л</w:t>
      </w:r>
    </w:p>
    <w:p w:rsidR="00C911FB" w:rsidRPr="001631EE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юрист </w:t>
      </w:r>
    </w:p>
    <w:p w:rsidR="00C911FB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1EE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Тихомирова М.Н.</w:t>
      </w:r>
    </w:p>
    <w:p w:rsidR="00C911FB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1FB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1FB" w:rsidRPr="001631EE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1631EE">
        <w:rPr>
          <w:rFonts w:ascii="Times New Roman" w:eastAsia="Times New Roman" w:hAnsi="Times New Roman" w:cs="Times New Roman"/>
          <w:sz w:val="16"/>
          <w:szCs w:val="16"/>
          <w:lang w:eastAsia="ru-RU"/>
        </w:rPr>
        <w:t>сп. Грибукова Л.Н. т. 37-094</w:t>
      </w:r>
    </w:p>
    <w:p w:rsidR="00C911FB" w:rsidRPr="001631EE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</w:t>
      </w:r>
      <w:r w:rsidRPr="001631EE">
        <w:rPr>
          <w:rFonts w:ascii="Times New Roman" w:eastAsia="Times New Roman" w:hAnsi="Times New Roman" w:cs="Times New Roman"/>
          <w:sz w:val="16"/>
          <w:szCs w:val="16"/>
          <w:lang w:eastAsia="ru-RU"/>
        </w:rPr>
        <w:t>ело -3;КФ-2; Красная звезда</w:t>
      </w:r>
      <w:r w:rsidRPr="00767B60">
        <w:rPr>
          <w:rFonts w:ascii="Times New Roman" w:eastAsia="Times New Roman" w:hAnsi="Times New Roman" w:cs="Times New Roman"/>
          <w:sz w:val="16"/>
          <w:szCs w:val="16"/>
          <w:lang w:eastAsia="ru-RU"/>
        </w:rPr>
        <w:t>-1, регистр-1</w:t>
      </w:r>
    </w:p>
    <w:p w:rsidR="00C911FB" w:rsidRPr="00767B60" w:rsidRDefault="00C911FB" w:rsidP="00C911F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767B60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lastRenderedPageBreak/>
        <w:t>Пожалуйста, подождите</w:t>
      </w:r>
    </w:p>
    <w:p w:rsidR="00C911FB" w:rsidRPr="00767B60" w:rsidRDefault="00C911FB" w:rsidP="00C911FB">
      <w:pPr>
        <w:spacing w:after="0" w:line="240" w:lineRule="auto"/>
        <w:rPr>
          <w:sz w:val="16"/>
          <w:szCs w:val="16"/>
        </w:rPr>
      </w:pPr>
    </w:p>
    <w:p w:rsidR="00C911FB" w:rsidRPr="00C911FB" w:rsidRDefault="00C911FB" w:rsidP="00C911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 </w:t>
      </w:r>
    </w:p>
    <w:p w:rsidR="00C911FB" w:rsidRDefault="00C911FB" w:rsidP="00C911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C911FB" w:rsidRDefault="00C911FB" w:rsidP="00C911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</w:t>
      </w:r>
    </w:p>
    <w:p w:rsidR="00C911FB" w:rsidRDefault="00C911FB" w:rsidP="00C911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Приозерский </w:t>
      </w:r>
    </w:p>
    <w:p w:rsidR="00C911FB" w:rsidRPr="00C911FB" w:rsidRDefault="00C911FB" w:rsidP="00C911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</w:t>
      </w:r>
    </w:p>
    <w:p w:rsidR="00C911FB" w:rsidRPr="00C911FB" w:rsidRDefault="00C911FB" w:rsidP="00C911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00.00.2014 №000</w:t>
      </w:r>
    </w:p>
    <w:p w:rsidR="00C911FB" w:rsidRDefault="00C911FB" w:rsidP="00C91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FB" w:rsidRPr="00C911FB" w:rsidRDefault="00C911FB" w:rsidP="00C91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911FB" w:rsidRDefault="00C911FB" w:rsidP="00C91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иных межбюджетных трансфертов из бюджета </w:t>
      </w:r>
      <w:r w:rsidR="0083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</w:t>
      </w:r>
      <w:r w:rsidRPr="00C9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83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C9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3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  <w:r w:rsidRPr="00C9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бюджетам поселений</w:t>
      </w:r>
    </w:p>
    <w:p w:rsidR="00C911FB" w:rsidRPr="00C911FB" w:rsidRDefault="00C911FB" w:rsidP="00C91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FB" w:rsidRPr="00C911FB" w:rsidRDefault="00C911FB" w:rsidP="00C911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911FB" w:rsidRPr="00C911FB" w:rsidRDefault="00C911FB" w:rsidP="00C911FB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определяет правовые и организационные основы формирования и использования иных межбюджетных </w:t>
      </w:r>
      <w:hyperlink r:id="rId8" w:tgtFrame="_blank" w:history="1">
        <w:r w:rsidRPr="00C91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трансфертов</w:t>
        </w:r>
      </w:hyperlink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передаваемых бюджетам поселений, входящих в состав 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поселения), из бюджета 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район).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Иные межбюджетные трансферты из бюджета района бюджетам поселений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 и законодательства Пермского края.</w:t>
      </w:r>
    </w:p>
    <w:p w:rsid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Иные межбюджетные трансферты бюджетам поселений из бюджета района могут предоставляться за счет средств бюджетов разного уровня.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FB" w:rsidRPr="00C911FB" w:rsidRDefault="00C911FB" w:rsidP="00C91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и условия предоставления иных межбюджетных</w:t>
      </w:r>
    </w:p>
    <w:p w:rsidR="00C911FB" w:rsidRDefault="008331B9" w:rsidP="00C91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911FB" w:rsidRPr="00C9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рансфертов</w:t>
      </w:r>
    </w:p>
    <w:p w:rsidR="00C911FB" w:rsidRPr="00C911FB" w:rsidRDefault="00C911FB" w:rsidP="00C91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Иные межбюджетные трансферты предоставляются поселениям: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осуществление части переданных полномочий района;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денежное вознаграждение по результатам конкурса поселений по достижению наиболее результативных значений показателей социально-экономического развития;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реализацию муниципальных, ведомственных программ района;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компенсацию дополнительных расходов, возникающих в результате решений, принятых органами местного самоуправления района;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софинансирование расходных обязательств, возникающих при выполнении полномочий органов местного самоуправления по вопросам местного значения при реализации инвестиционных проектов и приоритетных муниципальных проектов в рамках приоритетных региональных проектов;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материальное поощрение глав поселений, муниципальных служащих поселений и материально-техническое обеспечение поселений в случае предоставления бюджету района иных межбюджетных трансфертов - денежное вознаграждение победителю конкурса муниципальных районов Ленинградской области по достижению наиболее результативных значений показателей управленческой деятельности;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иные цели в соответствии с нормативными правовыми актами Российской Федерации, Ленинградской области.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Иные межбюджетные трансферты на выполнение полномочий района передаются поселениям в соответствии с </w:t>
      </w:r>
      <w:hyperlink r:id="rId9" w:tgtFrame="_blank" w:history="1">
        <w:r w:rsidRPr="00C91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принятия решений и заключения соглашений о передаче осуществления части полномочий по решению вопросов местного 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значения, утвержденным решением Совета депутатов муниципального образования Приозерский муниципальный район Ленинградской области.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Иные межбюджетные трансферты на денежное вознаграждение по результатам конкурса поселений передаются поселениям в соответствии с </w:t>
      </w:r>
      <w:hyperlink r:id="rId10" w:tgtFrame="_blank" w:history="1">
        <w:r w:rsidRPr="00C91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конкурсе поселений, входящих в состав Приозерского муниципального района, по достижению наиболее результативных значений показателей социально-экономического развития, утвержденным постановлением администрации района. Перечисление иных межбюджетных трансфертов бюджетам поселений осу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на основании соглашения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заключаемого администрацией района с администрацией поселения.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Иные межбюджетные трансферты на реализацию муниципальных, ведомственных программ, как в целом на весь комплекс мероприятий, направленных на достижение поставленной цели и конечного результата, так и с разделением на мероприятия, передаются поселениям в сроки, порядке и на условиях, опр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еделенных заключенными соглашениями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района и администрацией поселения.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предоставляются из бюджета района при условии долевого участия поселений в финансировании мероприятий программы.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поселениях), перечисляются в сроки, порядке и на условиях, определенных заключенными 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района и администрацией поселения.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Иные межбюджетные трансферты на софинансирование расходных обязательств, возникающих при выполнении полномочий органов местного самоуправления по вопросам местного значения при реализации приоритетных муниципальных проектов в рамках приоритетных региональных проектов и инвестиционных проектов, передаются поселениям в соответствии с </w:t>
      </w:r>
      <w:hyperlink r:id="rId11" w:tgtFrame="_blank" w:history="1">
        <w:r w:rsidRPr="00C91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муниципального образования Приозерский муниципальный район Ленинградской области на основании 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заключаемого администрацией района с администрацией поселения.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Иные межбюджетные трансферты на денежное вознаграждение по результатам конкурса муниципальных районов Ленинградской области по достижению наиболее результативных значений показателей управленческой деятельности передаются поселениям в соответствии с постановлением правительства Ленинградской области и распоряжением администрации района о распределении указанных денеж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на основании соглашения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заключаемого администрацией района с администрацией поселения.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Иные межбюджетные трансферты на иные цели в соответствии с нормативными правовыми актами Российской Федерации, Ленинградской области предоставляются в соответствии с Порядком, утвержденным Правительством Ленинградской области и перечисляются в поселения на основании 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заключаемого администрацией района с администрацией поселения.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57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922"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иных межбюджетных трансфертов осуществляется в </w:t>
      </w:r>
      <w:r w:rsidR="0057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</w:t>
      </w:r>
      <w:bookmarkStart w:id="0" w:name="_GoBack"/>
      <w:bookmarkEnd w:id="0"/>
      <w:r w:rsidR="0041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средствам областного и федерального бюджетов - в пределах средств, фактически поступивших в бюджет района.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Иные межбюджетные трансферты, поступившие в бюджеты поселений, зачисляются в бюджет поселения и учитываются в составе доходов бюджета в соответствии с бюджетной классификацией и расходуются поселениями по целевому назначению.</w:t>
      </w:r>
    </w:p>
    <w:p w:rsid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2.11. Органы местного самоуправления поселений ежеквартально в сроки, установленные для сдачи квартальных отчетов об исполнении бюджета соответствующего поселения, представляют в </w:t>
      </w:r>
      <w:r w:rsidR="0083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финансов 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 </w:t>
      </w:r>
      <w:hyperlink r:id="rId12" w:tgtFrame="_blank" w:history="1">
        <w:r w:rsidRPr="00C911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</w:t>
        </w:r>
      </w:hyperlink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расходовании средств иных межбюджетных трансфертов по форме согласно приложению к настоящему Порядку, а также оперативную информацию по использованию средств</w:t>
      </w:r>
      <w:r w:rsidR="0041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 за счет средств Ленинградской области  на основании запроса Правительства Ленинградской области.</w:t>
      </w:r>
    </w:p>
    <w:p w:rsidR="00C911FB" w:rsidRPr="00C911FB" w:rsidRDefault="00C911FB" w:rsidP="00C911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FB" w:rsidRPr="00C911FB" w:rsidRDefault="00C911FB" w:rsidP="008331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и контроль</w:t>
      </w:r>
    </w:p>
    <w:p w:rsidR="00C911FB" w:rsidRPr="008331B9" w:rsidRDefault="00C911FB" w:rsidP="008331B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Контроль за целевым использованием иных межбюджетных трансфертов осуществляет контрольно-счётный орган муниципального образования Приозерский муниципальный район Ленинградской области.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 использованные на конец финансового года иные межбюджетные трансферты подлежат возврату в бюджет района в порядке и сроки, установленные приказом </w:t>
      </w:r>
      <w:r w:rsidR="0041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финансов </w:t>
      </w: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Органы местного самоуправления поселений несут ответственность за целевое и эффективное использование иных межбюджетных трансфертов, соблюдение требований соглашений (договоров) и настоящего Порядка, достоверность представляемых уполномоченному органу сведений и документов. 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1FB" w:rsidRPr="00C911FB" w:rsidRDefault="00C911FB" w:rsidP="00C9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911F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3047B8" w:rsidRDefault="003047B8" w:rsidP="00C911FB">
      <w:pPr>
        <w:spacing w:after="0" w:line="240" w:lineRule="auto"/>
        <w:ind w:firstLine="709"/>
        <w:jc w:val="both"/>
      </w:pPr>
    </w:p>
    <w:sectPr w:rsidR="0030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971"/>
    <w:multiLevelType w:val="hybridMultilevel"/>
    <w:tmpl w:val="71CAE216"/>
    <w:lvl w:ilvl="0" w:tplc="BC583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C585C"/>
    <w:multiLevelType w:val="hybridMultilevel"/>
    <w:tmpl w:val="A5B8EE66"/>
    <w:lvl w:ilvl="0" w:tplc="390CD8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C"/>
    <w:rsid w:val="00145BDC"/>
    <w:rsid w:val="001E33FC"/>
    <w:rsid w:val="003047B8"/>
    <w:rsid w:val="00410B6C"/>
    <w:rsid w:val="00572922"/>
    <w:rsid w:val="008331B9"/>
    <w:rsid w:val="00C911FB"/>
    <w:rsid w:val="00E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11FB"/>
  </w:style>
  <w:style w:type="paragraph" w:customStyle="1" w:styleId="p12">
    <w:name w:val="p12"/>
    <w:basedOn w:val="a"/>
    <w:rsid w:val="00C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911FB"/>
  </w:style>
  <w:style w:type="paragraph" w:customStyle="1" w:styleId="p5">
    <w:name w:val="p5"/>
    <w:basedOn w:val="a"/>
    <w:rsid w:val="00C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11FB"/>
  </w:style>
  <w:style w:type="paragraph" w:customStyle="1" w:styleId="p12">
    <w:name w:val="p12"/>
    <w:basedOn w:val="a"/>
    <w:rsid w:val="00C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911FB"/>
  </w:style>
  <w:style w:type="paragraph" w:customStyle="1" w:styleId="p5">
    <w:name w:val="p5"/>
    <w:basedOn w:val="a"/>
    <w:rsid w:val="00C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9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7fdeb359b3b9728ce7105a6b97a93ad2&amp;url=consultantplus%3A%2F%2Foffline%2Fref%3D76268AF864406575970C928C453255C13CCC28D2D2C4587CA9839F365FD225D8E23CAACEY9MF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7fdeb359b3b9728ce7105a6b97a93ad2&amp;url=..%2F..%2F%C3%90%C2%A8%C3%90%C2%B5%C3%90%C2%B8%C3%90%C2%BD%C3%90%C2%B0+%C3%90%C2%90%C3%90%C2%BD%C3%90%C2%BD%C3%90%C2%B0+%C3%90%C2%9D%C3%90%C2%B8%C3%90%C2%BA%C3%90%C2%BE%C3%90%5C%C2%BB%C3%90%C2%B0%C3%90%C2%B5%C3%90%C2%B2%C3%90%C2%BD%2FDesktop%2F%C3%90%C2%A8%C3%90%C2%B5%C3%90%C2%B8%C3%90%C2%BD%C3%90%C2%B0+%C3%90%EF%BF%BD%C3%90%C2%BD%C3%91%EF%BF%BD%2F%C3%90%E2%80%94%C3%90%C2%B5%C3%90%C2%BC%C3%91%EF%BF%BD%C3%90%C2%BA%C3%90%C2%BE%C3%90%C2%B5+%C3%91%EF%BF%BD%C3%90%C2%BE%C3%90%C2%B1%C3%91%E2%82%AC%C3%90%C2%B0%C3%90%C2%BD%C3%90%C2%B8%C3%90%C2%B5%2F%C3%90%C2%A0%C3%90%E2%80%A2%C3%90%C2%A8%C3%90%E2%80%A2%C3%90%EF%BF%BD%C3%90%CB%9C%C3%90%C2%AF%2F2014+%C3%90%C2%B3%C3%90%C2%BE%C3%90%C2%B4%2F27.02.2014%2F%C3%91%E2%82%AC%C3%90%C2%B5%C3%91%CB%86%C3%90%C2%B5%C3%90%C2%BD%C3%90%C2%B8%C3%90%C2%B5+%C3%A2%E2%80%9E%E2%80%93+332+-+%C3%90%C5%B8%C3%90%C2%BE%C3%91%E2%82%AC%C3%91%EF%BF%BD%C3%90%C2%B4%C3%90%C2%BE%C3%90%C2%BA+%C3%90%C2%BF%C3%91%E2%82%AC%C3%90%C2%B5%C3%90%C2%B4%C3%90%C2%BE%C3%91%EF%BF%BD%C3%91%E2%80%9A.+%C3%90%C2%BC%C3%90%C2%B5%C3%90%C2%B6%C3%90%C2%B1%C3%91%C5%BD%C3%90%C2%B4%C3%90%C2%B6.+%C3%91%E2%80%9A%C3%91%E2%82%AC%C3%90%C2%B0%C3%90%C2%BD%C3%91%EF%BF%BD%C3%91%E2%80%9E%2F%C3%91%E2%82%AC%C3%90%C2%B5%C3%91%CB%86%C3%90%C2%B5%C3%90%C2%BD%C3%90%C2%B8%C3%90%C2%B5+%C3%A2%E2%80%9E%E2%80%93+332+-+%C3%90%C5%B8%C3%90%C2%BE%C3%91%E2%82%AC%C3%91%EF%BF%BD%C3%90%C2%B4%C3%90%C2%BE%C3%90%C2%BA+%C3%90%C2%BF%C3%91%E2%82%AC%C3%90%C2%B5%C3%90%C2%B4%C3%90%C2%BE%C3%91%EF%BF%BD%C3%91%E2%80%9A.%C3%90%C2%BC%C3%90%C2%B5%C3%90%C2%B6%C3%90%C2%B1%C3%91%C5%BD%C3%90%C2%B4%C3%90%C2%B6.%C3%91%E2%80%9A%C3%91%E2%82%AC%C3%90%C2%B0%C3%90%C2%BD%C3%91%EF%BF%BD%C3%91%E2%80%9E..doc%22+%5Cl+%22Par31" TargetMode="External"/><Relationship Id="rId12" Type="http://schemas.openxmlformats.org/officeDocument/2006/relationships/hyperlink" Target="https://docviewer.yandex.ru/r.xml?sk=7fdeb359b3b9728ce7105a6b97a93ad2&amp;url=..%2F..%2F%C3%90%C2%A8%C3%90%C2%B5%C3%90%C2%B8%C3%90%C2%BD%C3%90%C2%B0+%C3%90%C2%90%C3%90%C2%BD%C3%90%C2%BD%C3%90%C2%B0+%C3%90%C2%9D%C3%90%C2%B8%C3%90%C2%BA%C3%90%C2%BE%C3%90%5C%C2%BB%C3%90%C2%B0%C3%90%C2%B5%C3%90%C2%B2%C3%90%C2%BD%2FDesktop%2F%C3%90%C2%A8%C3%90%C2%B5%C3%90%C2%B8%C3%90%C2%BD%C3%90%C2%B0+%C3%90%C2%90%C3%90%C2%BD%C3%91%C2%8F%2F%C3%90%C2%97%C3%90%C2%B5%C3%90%C2%BC%C3%91%C2%81%C3%90%C2%BA%C3%90%C2%BE%C3%90%C2%B5+%C3%91%C2%81%C3%90%C2%BE%C3%90%C2%B1%C3%91%C2%80%C3%90%C2%B0%C3%90%C2%BD%C3%90%C2%B8%C3%90%C2%B5%2F%C3%90%C2%A0%C3%90%C2%95%C3%90%C2%A8%C3%90%C2%95%C3%90%C2%9D%C3%90%C2%98%C3%90%C2%AF%2F2014+%C3%90%C2%B3%C3%90%C2%BE%C3%90%C2%B4%2F27.02.2014%2F%C3%91%C2%80%C3%90%C2%B5%C3%91%C2%88%C3%90%C2%B5%C3%90%C2%BD%C3%90%C2%B8%C3%90%C2%B5+%C3%A2%C2%84%C2%96+332+-+%C3%90%C2%9F%C3%90%C2%BE%C3%91%C2%80%C3%91%C2%8F%C3%90%C2%B4%C3%90%C2%BE%C3%90%C2%BA+%C3%90%C2%BF%C3%91%C2%80%C3%90%C2%B5%C3%90%C2%B4%C3%90%C2%BE%C3%91%C2%81%C3%91%C2%82.+%C3%90%C2%BC%C3%90%C2%B5%C3%90%C2%B6%C3%90%C2%B1%C3%91%C2%8E%C3%90%C2%B4%C3%90%C2%B6.+%C3%91%C2%82%C3%91%C2%80%C3%90%C2%B0%C3%90%C2%BD%C3%91%C2%81%C3%91%C2%84%2F%C3%90%C2%9F%C3%90%C2%9E%C3%90%C2%A0%C3%90%C2%AF%C3%90%C2%94%C3%90%C2%9E%C3%90%C2%9A.docx%22+%5Cl+%22Par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7fdeb359b3b9728ce7105a6b97a93ad2&amp;url=consultantplus%3A%2F%2Foffline%2Fref%3D76268AF864406575970C928C453255C13CCC28D2D2C4587CA9839F365FD225D8E23CAAC59DF1Y7MBK" TargetMode="External"/><Relationship Id="rId11" Type="http://schemas.openxmlformats.org/officeDocument/2006/relationships/hyperlink" Target="https://docviewer.yandex.ru/r.xml?sk=7fdeb359b3b9728ce7105a6b97a93ad2&amp;url=consultantplus%3A%2F%2Foffline%2Fref%3D76268AF864406575970C8C81535E02CC35C37ED6D2CB5129FCDCC46B08DB2F8FA573F384D8F972013C6260Y4M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7fdeb359b3b9728ce7105a6b97a93ad2&amp;url=consultantplus%3A%2F%2Foffline%2Fref%3D76268AF864406575970C8C81535E02CC35C37ED6D2CB5222F7DCC46B08DB2F8FA573F384D8F972013C6260Y4M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7fdeb359b3b9728ce7105a6b97a93ad2&amp;url=consultantplus%3A%2F%2Foffline%2Fref%3D76268AF864406575970C8C81535E02CC35C37ED6D3CF562AF2DCC46B08DB2F8FA573F384D8F972013C6260Y4M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2014-07-10T11:23:00Z</dcterms:created>
  <dcterms:modified xsi:type="dcterms:W3CDTF">2014-07-11T08:17:00Z</dcterms:modified>
</cp:coreProperties>
</file>