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от </w:t>
      </w:r>
      <w:r w:rsidR="004D24E7" w:rsidRPr="00EF49A9">
        <w:rPr>
          <w:sz w:val="22"/>
          <w:szCs w:val="22"/>
        </w:rPr>
        <w:t>27 апреля</w:t>
      </w:r>
      <w:r w:rsidRPr="00EF49A9">
        <w:rPr>
          <w:sz w:val="22"/>
          <w:szCs w:val="22"/>
        </w:rPr>
        <w:t xml:space="preserve"> 2020 года № </w:t>
      </w:r>
      <w:r w:rsidR="004D24E7" w:rsidRPr="00EF49A9">
        <w:rPr>
          <w:sz w:val="22"/>
          <w:szCs w:val="22"/>
        </w:rPr>
        <w:t>1341</w:t>
      </w:r>
      <w:r w:rsidRPr="00EF49A9">
        <w:rPr>
          <w:sz w:val="22"/>
          <w:szCs w:val="22"/>
        </w:rPr>
        <w:t xml:space="preserve"> 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EF49A9">
        <w:rPr>
          <w:color w:val="000000"/>
          <w:sz w:val="22"/>
          <w:szCs w:val="22"/>
        </w:rPr>
        <w:t>Администрации</w:t>
      </w:r>
      <w:r w:rsidRPr="00EF49A9">
        <w:rPr>
          <w:sz w:val="22"/>
          <w:szCs w:val="22"/>
        </w:rPr>
        <w:t>. Предмет торгов: величина годовой арендной платы. Объекты торгов:</w:t>
      </w:r>
    </w:p>
    <w:p w:rsidR="0046618F" w:rsidRPr="00EF49A9" w:rsidRDefault="00CD211B" w:rsidP="00EF49A9">
      <w:pPr>
        <w:pStyle w:val="a3"/>
        <w:autoSpaceDN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  <w:b/>
        </w:rPr>
        <w:t xml:space="preserve">ЛОТ №1 </w:t>
      </w:r>
      <w:r w:rsidRPr="00EF49A9">
        <w:rPr>
          <w:rFonts w:ascii="Times New Roman" w:hAnsi="Times New Roman"/>
        </w:rPr>
        <w:t xml:space="preserve">– Земельный участок площадью 600 кв.м, кадастровый номер </w:t>
      </w:r>
      <w:r w:rsidRPr="00EF49A9">
        <w:rPr>
          <w:rFonts w:ascii="Times New Roman" w:hAnsi="Times New Roman"/>
          <w:b/>
        </w:rPr>
        <w:t>47:03:0210002:583</w:t>
      </w:r>
      <w:r w:rsidRPr="00EF49A9">
        <w:rPr>
          <w:rFonts w:ascii="Times New Roman" w:hAnsi="Times New Roman"/>
        </w:rPr>
        <w:t>, расположенный по адресу: Ленинградская область, Приозерский муниципальный район, Ларионовское сельское поселение, п. Ларионово; категория земель – земли населенных пунктов, разрешенное использование – для индивидуал</w:t>
      </w:r>
      <w:r w:rsidR="00EF49A9">
        <w:rPr>
          <w:rFonts w:ascii="Times New Roman" w:hAnsi="Times New Roman"/>
        </w:rPr>
        <w:t xml:space="preserve">ьного жилищного строительства. </w:t>
      </w:r>
      <w:r w:rsidR="0046618F" w:rsidRPr="00EF49A9">
        <w:rPr>
          <w:rFonts w:ascii="Times New Roman" w:hAnsi="Times New Roman"/>
        </w:rPr>
        <w:t xml:space="preserve">Земельный участок расположен </w:t>
      </w:r>
      <w:r w:rsidR="004D24E7" w:rsidRPr="00EF49A9">
        <w:rPr>
          <w:rFonts w:ascii="Times New Roman" w:hAnsi="Times New Roman"/>
        </w:rPr>
        <w:t>в зоне застройки индивидуальными жилыми домами пос. Ларионово</w:t>
      </w:r>
      <w:r w:rsidR="0046618F" w:rsidRPr="00EF49A9">
        <w:rPr>
          <w:rFonts w:ascii="Times New Roman" w:hAnsi="Times New Roman"/>
        </w:rPr>
        <w:t xml:space="preserve">, в </w:t>
      </w:r>
      <w:r w:rsidR="004D24E7" w:rsidRPr="00EF49A9">
        <w:rPr>
          <w:rFonts w:ascii="Times New Roman" w:hAnsi="Times New Roman"/>
        </w:rPr>
        <w:t>262</w:t>
      </w:r>
      <w:r w:rsidR="0046618F" w:rsidRPr="00EF49A9">
        <w:rPr>
          <w:rFonts w:ascii="Times New Roman" w:hAnsi="Times New Roman"/>
        </w:rPr>
        <w:t xml:space="preserve"> м от </w:t>
      </w:r>
      <w:r w:rsidR="004D24E7" w:rsidRPr="00EF49A9">
        <w:rPr>
          <w:rFonts w:ascii="Times New Roman" w:hAnsi="Times New Roman"/>
        </w:rPr>
        <w:t>береговой линии р. Луговая</w:t>
      </w:r>
      <w:r w:rsidR="0046618F" w:rsidRPr="00EF49A9">
        <w:rPr>
          <w:rFonts w:ascii="Times New Roman" w:hAnsi="Times New Roman"/>
        </w:rPr>
        <w:t xml:space="preserve"> - вне пределов водоохранных зон водных объектов. </w:t>
      </w:r>
      <w:r w:rsidR="004D24E7" w:rsidRPr="00EF49A9">
        <w:rPr>
          <w:rFonts w:ascii="Times New Roman" w:hAnsi="Times New Roman"/>
        </w:rPr>
        <w:t xml:space="preserve">Участок имеет зоны с особым режимом использования: охранная зона высоковольтной ЛЭП (229 кв.м), охранная зона низковольтной ЛЭП (3 кв.м). </w:t>
      </w:r>
      <w:r w:rsidR="0046618F" w:rsidRPr="00EF49A9">
        <w:rPr>
          <w:rFonts w:ascii="Times New Roman" w:hAnsi="Times New Roman"/>
        </w:rPr>
        <w:t xml:space="preserve">Участок ограничен с севера и юга – соседними участками, с других сторон </w:t>
      </w:r>
      <w:r w:rsidR="004D24E7" w:rsidRPr="00EF49A9">
        <w:rPr>
          <w:rFonts w:ascii="Times New Roman" w:hAnsi="Times New Roman"/>
        </w:rPr>
        <w:t>- землями</w:t>
      </w:r>
      <w:r w:rsidR="0046618F" w:rsidRPr="00EF49A9">
        <w:rPr>
          <w:rFonts w:ascii="Times New Roman" w:hAnsi="Times New Roman"/>
        </w:rPr>
        <w:t xml:space="preserve"> </w:t>
      </w:r>
      <w:r w:rsidR="004D24E7" w:rsidRPr="00EF49A9">
        <w:rPr>
          <w:rFonts w:ascii="Times New Roman" w:hAnsi="Times New Roman"/>
        </w:rPr>
        <w:t>пос. Ларионово.</w:t>
      </w:r>
      <w:r w:rsidR="0046618F" w:rsidRPr="00EF49A9">
        <w:rPr>
          <w:rFonts w:ascii="Times New Roman" w:hAnsi="Times New Roman"/>
        </w:rPr>
        <w:t xml:space="preserve"> Технические условия для подключения к тепловым сетям, сетям водопровода и канализации: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A33E08" w:rsidRPr="00EF49A9" w:rsidRDefault="0046618F" w:rsidP="00A33E08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</w:t>
      </w:r>
      <w:r w:rsidR="00A33E08" w:rsidRPr="00EF49A9">
        <w:rPr>
          <w:sz w:val="22"/>
          <w:szCs w:val="22"/>
        </w:rPr>
        <w:t xml:space="preserve"> 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EF49A9" w:rsidRDefault="0046618F" w:rsidP="00A33E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Приозерская (ПС 166)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A33E08" w:rsidRPr="00EF49A9">
        <w:rPr>
          <w:sz w:val="22"/>
          <w:szCs w:val="22"/>
        </w:rPr>
        <w:t>29.01.</w:t>
      </w:r>
      <w:r w:rsidRPr="00EF49A9">
        <w:rPr>
          <w:sz w:val="22"/>
          <w:szCs w:val="22"/>
        </w:rPr>
        <w:t xml:space="preserve">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Начальный (стартовый) размер годовой арендной платы – </w:t>
      </w:r>
      <w:r w:rsidR="00A33E08" w:rsidRPr="00EF49A9">
        <w:rPr>
          <w:sz w:val="22"/>
          <w:szCs w:val="22"/>
        </w:rPr>
        <w:t>22000</w:t>
      </w:r>
      <w:r w:rsidRPr="00EF49A9">
        <w:rPr>
          <w:sz w:val="22"/>
          <w:szCs w:val="22"/>
        </w:rPr>
        <w:t xml:space="preserve"> рубля в год; срок договора аренды – 20 лет; шаг аукциона – </w:t>
      </w:r>
      <w:r w:rsidR="00A33E08" w:rsidRPr="00EF49A9">
        <w:rPr>
          <w:sz w:val="22"/>
          <w:szCs w:val="22"/>
        </w:rPr>
        <w:t xml:space="preserve">668 </w:t>
      </w:r>
      <w:r w:rsidRPr="00EF49A9">
        <w:rPr>
          <w:sz w:val="22"/>
          <w:szCs w:val="22"/>
        </w:rPr>
        <w:t xml:space="preserve">рубля; размер задатка – </w:t>
      </w:r>
      <w:r w:rsidR="00A33E08" w:rsidRPr="00EF49A9">
        <w:rPr>
          <w:sz w:val="22"/>
          <w:szCs w:val="22"/>
        </w:rPr>
        <w:t xml:space="preserve">19800 </w:t>
      </w:r>
      <w:r w:rsidRPr="00EF49A9">
        <w:rPr>
          <w:sz w:val="22"/>
          <w:szCs w:val="22"/>
        </w:rPr>
        <w:t>рублей.</w:t>
      </w:r>
    </w:p>
    <w:p w:rsidR="0046618F" w:rsidRPr="00EF49A9" w:rsidRDefault="00A33E08" w:rsidP="00EF49A9">
      <w:pPr>
        <w:pStyle w:val="a3"/>
        <w:autoSpaceDN/>
        <w:spacing w:after="160" w:line="240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  <w:b/>
        </w:rPr>
        <w:t xml:space="preserve">ЛОТ №2 - </w:t>
      </w:r>
      <w:r w:rsidRPr="00EF49A9">
        <w:rPr>
          <w:rFonts w:ascii="Times New Roman" w:hAnsi="Times New Roman"/>
        </w:rPr>
        <w:t xml:space="preserve">Земельный участок площадью 1500 кв.м, кадастровый номер </w:t>
      </w:r>
      <w:r w:rsidRPr="00EF49A9">
        <w:rPr>
          <w:rFonts w:ascii="Times New Roman" w:hAnsi="Times New Roman"/>
          <w:b/>
        </w:rPr>
        <w:t>47:03:0218001:813</w:t>
      </w:r>
      <w:r w:rsidRPr="00EF49A9">
        <w:rPr>
          <w:rFonts w:ascii="Times New Roman" w:hAnsi="Times New Roman"/>
        </w:rPr>
        <w:t>, расположенный по адресу: Ленинградская область, Приозерский муниципальный район, Ларионовское сельское поселение, пос. Моторное, участок № 31; категория земель – земли населенных пунктов, разрешенное использование – для индивидуал</w:t>
      </w:r>
      <w:r w:rsidR="00DC6C67" w:rsidRPr="00EF49A9">
        <w:rPr>
          <w:rFonts w:ascii="Times New Roman" w:hAnsi="Times New Roman"/>
        </w:rPr>
        <w:t xml:space="preserve">ьного жилищного строительства. </w:t>
      </w:r>
      <w:r w:rsidRPr="00EF49A9">
        <w:rPr>
          <w:rFonts w:ascii="Times New Roman" w:hAnsi="Times New Roman"/>
        </w:rPr>
        <w:t>Земельный участок расположен</w:t>
      </w:r>
      <w:r w:rsidR="0046618F" w:rsidRPr="00EF49A9">
        <w:rPr>
          <w:rFonts w:ascii="Times New Roman" w:hAnsi="Times New Roman"/>
        </w:rPr>
        <w:t xml:space="preserve"> в проектируемом квартале </w:t>
      </w:r>
      <w:r w:rsidRPr="00EF49A9">
        <w:rPr>
          <w:rFonts w:ascii="Times New Roman" w:hAnsi="Times New Roman"/>
        </w:rPr>
        <w:t>малоэтажной</w:t>
      </w:r>
      <w:r w:rsidR="0046618F" w:rsidRPr="00EF49A9">
        <w:rPr>
          <w:rFonts w:ascii="Times New Roman" w:hAnsi="Times New Roman"/>
        </w:rPr>
        <w:t xml:space="preserve"> жилой застройки</w:t>
      </w:r>
      <w:r w:rsidR="00B44C1E" w:rsidRPr="00EF49A9">
        <w:rPr>
          <w:rFonts w:ascii="Times New Roman" w:hAnsi="Times New Roman"/>
        </w:rPr>
        <w:t xml:space="preserve"> пос. Моторное</w:t>
      </w:r>
      <w:r w:rsidR="0046618F" w:rsidRPr="00EF49A9">
        <w:rPr>
          <w:rFonts w:ascii="Times New Roman" w:hAnsi="Times New Roman"/>
        </w:rPr>
        <w:t xml:space="preserve">, </w:t>
      </w:r>
      <w:r w:rsidRPr="00EF49A9">
        <w:rPr>
          <w:rFonts w:ascii="Times New Roman" w:hAnsi="Times New Roman"/>
        </w:rPr>
        <w:t xml:space="preserve">в 1,6 км от уреза воды оз. Ладожское, в 680 м к востоку от автомобильной дороги Моторное-Заостровье, </w:t>
      </w:r>
      <w:r w:rsidR="0046618F" w:rsidRPr="00EF49A9">
        <w:rPr>
          <w:rFonts w:ascii="Times New Roman" w:hAnsi="Times New Roman"/>
        </w:rPr>
        <w:t xml:space="preserve">вне пределов водоохранных зон водных объектов. Участок ограничен: со всех сторон землями пос. </w:t>
      </w:r>
      <w:r w:rsidR="00B44C1E" w:rsidRPr="00EF49A9">
        <w:rPr>
          <w:rFonts w:ascii="Times New Roman" w:hAnsi="Times New Roman"/>
        </w:rPr>
        <w:t>Моторное</w:t>
      </w:r>
      <w:r w:rsidR="0046618F" w:rsidRPr="00EF49A9">
        <w:rPr>
          <w:rFonts w:ascii="Times New Roman" w:hAnsi="Times New Roman"/>
        </w:rPr>
        <w:t>. Рел</w:t>
      </w:r>
      <w:r w:rsidR="00B44C1E" w:rsidRPr="00EF49A9">
        <w:rPr>
          <w:rFonts w:ascii="Times New Roman" w:hAnsi="Times New Roman"/>
        </w:rPr>
        <w:t>ьеф участка – ровный, спокойный,</w:t>
      </w:r>
      <w:r w:rsidR="0046618F" w:rsidRPr="00EF49A9">
        <w:rPr>
          <w:rFonts w:ascii="Times New Roman" w:hAnsi="Times New Roman"/>
        </w:rPr>
        <w:t xml:space="preserve"> перепад высот до </w:t>
      </w:r>
      <w:r w:rsidR="00B44C1E" w:rsidRPr="00EF49A9">
        <w:rPr>
          <w:rFonts w:ascii="Times New Roman" w:hAnsi="Times New Roman"/>
        </w:rPr>
        <w:t>1,0</w:t>
      </w:r>
      <w:r w:rsidR="0046618F" w:rsidRPr="00EF49A9">
        <w:rPr>
          <w:rFonts w:ascii="Times New Roman" w:hAnsi="Times New Roman"/>
        </w:rPr>
        <w:t xml:space="preserve"> м. Почвы – </w:t>
      </w:r>
      <w:r w:rsidR="00B44C1E" w:rsidRPr="00EF49A9">
        <w:rPr>
          <w:rFonts w:ascii="Times New Roman" w:hAnsi="Times New Roman"/>
        </w:rPr>
        <w:t>суглинок</w:t>
      </w:r>
      <w:r w:rsidR="0046618F" w:rsidRPr="00EF49A9">
        <w:rPr>
          <w:rFonts w:ascii="Times New Roman" w:hAnsi="Times New Roman"/>
        </w:rPr>
        <w:t xml:space="preserve">. Растительность – </w:t>
      </w:r>
      <w:r w:rsidR="00B44C1E" w:rsidRPr="00EF49A9">
        <w:rPr>
          <w:rFonts w:ascii="Times New Roman" w:hAnsi="Times New Roman"/>
        </w:rPr>
        <w:t xml:space="preserve">береза, осина, </w:t>
      </w:r>
      <w:r w:rsidR="0046618F" w:rsidRPr="00EF49A9">
        <w:rPr>
          <w:rFonts w:ascii="Times New Roman" w:hAnsi="Times New Roman"/>
        </w:rPr>
        <w:t>луговая. Технические условия для подключения к тепловым сетям, сетям водопровода и канализации: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EF49A9" w:rsidRDefault="0046618F" w:rsidP="00B44C1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</w:t>
      </w:r>
      <w:r w:rsidR="00B44C1E" w:rsidRPr="00EF49A9">
        <w:rPr>
          <w:sz w:val="22"/>
          <w:szCs w:val="22"/>
        </w:rPr>
        <w:t xml:space="preserve"> в зоне действия центра питания</w:t>
      </w:r>
      <w:r w:rsidRPr="00EF49A9">
        <w:rPr>
          <w:sz w:val="22"/>
          <w:szCs w:val="22"/>
        </w:rPr>
        <w:t xml:space="preserve"> </w:t>
      </w:r>
      <w:r w:rsidR="00B44C1E" w:rsidRPr="00EF49A9">
        <w:rPr>
          <w:sz w:val="22"/>
          <w:szCs w:val="22"/>
        </w:rPr>
        <w:t>Мюллюпельто</w:t>
      </w:r>
      <w:r w:rsidRPr="00EF49A9">
        <w:rPr>
          <w:sz w:val="22"/>
          <w:szCs w:val="22"/>
        </w:rPr>
        <w:t xml:space="preserve"> (ПС </w:t>
      </w:r>
      <w:r w:rsidR="00B44C1E" w:rsidRPr="00EF49A9">
        <w:rPr>
          <w:sz w:val="22"/>
          <w:szCs w:val="22"/>
        </w:rPr>
        <w:t>414</w:t>
      </w:r>
      <w:r w:rsidRPr="00EF49A9">
        <w:rPr>
          <w:sz w:val="22"/>
          <w:szCs w:val="22"/>
        </w:rPr>
        <w:t xml:space="preserve">) с возможностью технологического присоединения. Для присоединения объекта </w:t>
      </w:r>
      <w:r w:rsidRPr="00EF49A9">
        <w:rPr>
          <w:sz w:val="22"/>
          <w:szCs w:val="22"/>
        </w:rPr>
        <w:lastRenderedPageBreak/>
        <w:t xml:space="preserve">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B44C1E" w:rsidRPr="00EF49A9">
        <w:rPr>
          <w:sz w:val="22"/>
          <w:szCs w:val="22"/>
        </w:rPr>
        <w:t>27.07.2020</w:t>
      </w:r>
      <w:r w:rsidRPr="00EF49A9">
        <w:rPr>
          <w:sz w:val="22"/>
          <w:szCs w:val="22"/>
        </w:rPr>
        <w:t xml:space="preserve">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Начальный (стартовый) размер годовой арендной платы – </w:t>
      </w:r>
      <w:r w:rsidR="00B44C1E" w:rsidRPr="00EF49A9">
        <w:rPr>
          <w:sz w:val="22"/>
          <w:szCs w:val="22"/>
        </w:rPr>
        <w:t>51000</w:t>
      </w:r>
      <w:r w:rsidRPr="00EF49A9">
        <w:rPr>
          <w:sz w:val="22"/>
          <w:szCs w:val="22"/>
        </w:rPr>
        <w:t xml:space="preserve"> рублей в год; срок договора аренды – 20 лет; шаг аукциона – </w:t>
      </w:r>
      <w:r w:rsidR="00B44C1E" w:rsidRPr="00EF49A9">
        <w:rPr>
          <w:sz w:val="22"/>
          <w:szCs w:val="22"/>
        </w:rPr>
        <w:t xml:space="preserve">1530 </w:t>
      </w:r>
      <w:r w:rsidRPr="00EF49A9">
        <w:rPr>
          <w:sz w:val="22"/>
          <w:szCs w:val="22"/>
        </w:rPr>
        <w:t xml:space="preserve">рублей; размер задатка – </w:t>
      </w:r>
      <w:r w:rsidR="00B44C1E" w:rsidRPr="00EF49A9">
        <w:rPr>
          <w:sz w:val="22"/>
          <w:szCs w:val="22"/>
        </w:rPr>
        <w:t xml:space="preserve">45900 </w:t>
      </w:r>
      <w:r w:rsidRPr="00EF49A9">
        <w:rPr>
          <w:sz w:val="22"/>
          <w:szCs w:val="22"/>
        </w:rPr>
        <w:t>рублей.</w:t>
      </w:r>
    </w:p>
    <w:p w:rsidR="0046618F" w:rsidRPr="00EF49A9" w:rsidRDefault="0046618F" w:rsidP="00EF49A9">
      <w:pPr>
        <w:pStyle w:val="a3"/>
        <w:autoSpaceDN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  <w:b/>
        </w:rPr>
        <w:t xml:space="preserve">ЛОТ №3 </w:t>
      </w:r>
      <w:r w:rsidRPr="00EF49A9">
        <w:rPr>
          <w:rFonts w:ascii="Times New Roman" w:hAnsi="Times New Roman"/>
        </w:rPr>
        <w:t xml:space="preserve">– </w:t>
      </w:r>
      <w:r w:rsidR="00B44C1E" w:rsidRPr="00EF49A9">
        <w:rPr>
          <w:rFonts w:ascii="Times New Roman" w:hAnsi="Times New Roman"/>
        </w:rPr>
        <w:t xml:space="preserve">Земельный участок площадью 2000 кв.м, кадастровый номер </w:t>
      </w:r>
      <w:r w:rsidR="00B44C1E" w:rsidRPr="00EF49A9">
        <w:rPr>
          <w:rFonts w:ascii="Times New Roman" w:hAnsi="Times New Roman"/>
          <w:b/>
        </w:rPr>
        <w:t>47:03:0218001:833</w:t>
      </w:r>
      <w:r w:rsidR="00B44C1E" w:rsidRPr="00EF49A9">
        <w:rPr>
          <w:rFonts w:ascii="Times New Roman" w:hAnsi="Times New Roman"/>
        </w:rPr>
        <w:t>, расположенный по адресу: Ленинградская область, Приозерский муниципальный район, Ларионовское сельское поселение, пос. Моторное, ул. Полевая 2-я линия, уч. 2А; категория земель – земли населенных пунктов, разрешенное использование – для индивидуал</w:t>
      </w:r>
      <w:r w:rsidR="00EF49A9">
        <w:rPr>
          <w:rFonts w:ascii="Times New Roman" w:hAnsi="Times New Roman"/>
        </w:rPr>
        <w:t xml:space="preserve">ьного жилищного строительства. </w:t>
      </w:r>
      <w:r w:rsidR="00DC6C67" w:rsidRPr="00EF49A9">
        <w:rPr>
          <w:rFonts w:ascii="Times New Roman" w:hAnsi="Times New Roman"/>
        </w:rPr>
        <w:t xml:space="preserve">Земельный участок расположен в проектируемом квартале малоэтажной жилой застройки пос. Моторное, в </w:t>
      </w:r>
      <w:r w:rsidR="000A6F3A" w:rsidRPr="00EF49A9">
        <w:rPr>
          <w:rFonts w:ascii="Times New Roman" w:hAnsi="Times New Roman"/>
        </w:rPr>
        <w:t>200м</w:t>
      </w:r>
      <w:r w:rsidR="00DC6C67" w:rsidRPr="00EF49A9">
        <w:rPr>
          <w:rFonts w:ascii="Times New Roman" w:hAnsi="Times New Roman"/>
        </w:rPr>
        <w:t xml:space="preserve"> от уреза воды </w:t>
      </w:r>
      <w:r w:rsidR="000A6F3A" w:rsidRPr="00EF49A9">
        <w:rPr>
          <w:rFonts w:ascii="Times New Roman" w:hAnsi="Times New Roman"/>
        </w:rPr>
        <w:t>ручья без названия</w:t>
      </w:r>
      <w:r w:rsidR="00DC6C67" w:rsidRPr="00EF49A9">
        <w:rPr>
          <w:rFonts w:ascii="Times New Roman" w:hAnsi="Times New Roman"/>
        </w:rPr>
        <w:t xml:space="preserve">, в </w:t>
      </w:r>
      <w:r w:rsidR="000A6F3A" w:rsidRPr="00EF49A9">
        <w:rPr>
          <w:rFonts w:ascii="Times New Roman" w:hAnsi="Times New Roman"/>
        </w:rPr>
        <w:t>550 м</w:t>
      </w:r>
      <w:r w:rsidR="00DC6C67" w:rsidRPr="00EF49A9">
        <w:rPr>
          <w:rFonts w:ascii="Times New Roman" w:hAnsi="Times New Roman"/>
        </w:rPr>
        <w:t xml:space="preserve"> от автомобильной дороги Моторное-Заостровье, вне пределов водоохранных зон водных объектов. Участок ограничен: со всех сторон землями пос. Моторное. Рельеф участка – ровный, спокойный, перепад высот до 1,0 м. Почвы – суглинок. Растительность – </w:t>
      </w:r>
      <w:r w:rsidR="000A6F3A" w:rsidRPr="00EF49A9">
        <w:rPr>
          <w:rFonts w:ascii="Times New Roman" w:hAnsi="Times New Roman"/>
        </w:rPr>
        <w:t>сосна, ольха</w:t>
      </w:r>
      <w:r w:rsidR="00DC6C67" w:rsidRPr="00EF49A9">
        <w:rPr>
          <w:rFonts w:ascii="Times New Roman" w:hAnsi="Times New Roman"/>
        </w:rPr>
        <w:t>, луговая</w:t>
      </w:r>
      <w:r w:rsidR="000A6F3A" w:rsidRPr="00EF49A9">
        <w:rPr>
          <w:rFonts w:ascii="Times New Roman" w:hAnsi="Times New Roman"/>
        </w:rPr>
        <w:t xml:space="preserve">. </w:t>
      </w:r>
      <w:r w:rsidRPr="00EF49A9">
        <w:rPr>
          <w:rFonts w:ascii="Times New Roman" w:hAnsi="Times New Roman"/>
        </w:rPr>
        <w:t>Технические условия для подключения к тепловым сетям, сетям водопровода и канализации: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EF49A9" w:rsidRDefault="0046618F" w:rsidP="000A6F3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</w:t>
      </w:r>
      <w:r w:rsidR="000A6F3A" w:rsidRPr="00EF49A9">
        <w:rPr>
          <w:sz w:val="22"/>
          <w:szCs w:val="22"/>
        </w:rPr>
        <w:t xml:space="preserve"> в зоне действия центра питания Мюллюпельто</w:t>
      </w:r>
      <w:r w:rsidRPr="00EF49A9">
        <w:rPr>
          <w:sz w:val="22"/>
          <w:szCs w:val="22"/>
        </w:rPr>
        <w:t xml:space="preserve"> (ПС 41</w:t>
      </w:r>
      <w:r w:rsidR="000A6F3A" w:rsidRPr="00EF49A9">
        <w:rPr>
          <w:sz w:val="22"/>
          <w:szCs w:val="22"/>
        </w:rPr>
        <w:t>4</w:t>
      </w:r>
      <w:r w:rsidRPr="00EF49A9">
        <w:rPr>
          <w:sz w:val="22"/>
          <w:szCs w:val="22"/>
        </w:rPr>
        <w:t xml:space="preserve">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0A6F3A" w:rsidRPr="00EF49A9">
        <w:rPr>
          <w:sz w:val="22"/>
          <w:szCs w:val="22"/>
        </w:rPr>
        <w:t>06.03</w:t>
      </w:r>
      <w:r w:rsidRPr="00EF49A9">
        <w:rPr>
          <w:sz w:val="22"/>
          <w:szCs w:val="22"/>
        </w:rPr>
        <w:t xml:space="preserve">.2021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Начальный (стартовый) размер годовой арендной платы – </w:t>
      </w:r>
      <w:r w:rsidR="000A6F3A" w:rsidRPr="00EF49A9">
        <w:rPr>
          <w:sz w:val="22"/>
          <w:szCs w:val="22"/>
        </w:rPr>
        <w:t>68000</w:t>
      </w:r>
      <w:r w:rsidRPr="00EF49A9">
        <w:rPr>
          <w:sz w:val="22"/>
          <w:szCs w:val="22"/>
        </w:rPr>
        <w:t xml:space="preserve"> рублей в год; срок договора аренды – 20 лет; шаг аукциона – </w:t>
      </w:r>
      <w:r w:rsidR="000A6F3A" w:rsidRPr="00EF49A9">
        <w:rPr>
          <w:sz w:val="22"/>
          <w:szCs w:val="22"/>
        </w:rPr>
        <w:t>2048</w:t>
      </w:r>
      <w:r w:rsidRPr="00EF49A9">
        <w:rPr>
          <w:sz w:val="22"/>
          <w:szCs w:val="22"/>
        </w:rPr>
        <w:t xml:space="preserve"> рублей; размер задатка – </w:t>
      </w:r>
      <w:r w:rsidR="000A6F3A" w:rsidRPr="00EF49A9">
        <w:rPr>
          <w:sz w:val="22"/>
          <w:szCs w:val="22"/>
        </w:rPr>
        <w:t>61200</w:t>
      </w:r>
      <w:r w:rsidRPr="00EF49A9">
        <w:rPr>
          <w:sz w:val="22"/>
          <w:szCs w:val="22"/>
        </w:rPr>
        <w:t xml:space="preserve"> рублей.</w:t>
      </w:r>
    </w:p>
    <w:p w:rsidR="0046618F" w:rsidRPr="00EF49A9" w:rsidRDefault="000A6F3A" w:rsidP="00EF49A9">
      <w:pPr>
        <w:pStyle w:val="a3"/>
        <w:autoSpaceDN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EF49A9">
        <w:rPr>
          <w:rFonts w:ascii="Times New Roman" w:hAnsi="Times New Roman"/>
          <w:b/>
        </w:rPr>
        <w:t xml:space="preserve">ЛОТ №4 - </w:t>
      </w:r>
      <w:r w:rsidRPr="00EF49A9">
        <w:rPr>
          <w:rFonts w:ascii="Times New Roman" w:hAnsi="Times New Roman"/>
        </w:rPr>
        <w:t xml:space="preserve">Земельный участок площадью 1550 кв.м, кадастровый номер </w:t>
      </w:r>
      <w:r w:rsidRPr="00EF49A9">
        <w:rPr>
          <w:rFonts w:ascii="Times New Roman" w:hAnsi="Times New Roman"/>
          <w:b/>
        </w:rPr>
        <w:t>47:03:0218001:839</w:t>
      </w:r>
      <w:r w:rsidRPr="00EF49A9">
        <w:rPr>
          <w:rFonts w:ascii="Times New Roman" w:hAnsi="Times New Roman"/>
        </w:rPr>
        <w:t>, расположенный по адресу: Ленинградская область, Приозерский муниципальный район, Ларионовское сельское поселение, пос. Моторное, ул. Полевая 2-я линия, уч.№2; категория земель – земли населенных пунктов, разрешенное использование – для индивидуального жил</w:t>
      </w:r>
      <w:r w:rsidR="00EF49A9">
        <w:rPr>
          <w:rFonts w:ascii="Times New Roman" w:hAnsi="Times New Roman"/>
        </w:rPr>
        <w:t xml:space="preserve">ищного строительства. </w:t>
      </w:r>
      <w:r w:rsidR="006F0DE8" w:rsidRPr="00EF49A9">
        <w:rPr>
          <w:rFonts w:ascii="Times New Roman" w:hAnsi="Times New Roman"/>
        </w:rPr>
        <w:t xml:space="preserve">Земельный участок расположен в проектируемом квартале малоэтажной жилой застройки пос. Моторное, в 1,6 км от уреза воды оз. Ладожское, в 620 м от автомобильной дороги Моторное-Заостровье, вне пределов водоохранных зон водных объектов. Участок ограничен: со всех сторон землями пос. Моторное. Рельеф участка – ровный, спокойный, перепад высот до 1,0 м. Почвы – суглинок. Растительность – береза, осина, луговая. </w:t>
      </w:r>
      <w:r w:rsidR="0046618F" w:rsidRPr="00EF49A9">
        <w:rPr>
          <w:rFonts w:ascii="Times New Roman" w:hAnsi="Times New Roman"/>
        </w:rPr>
        <w:t>Технические условия для подключения к тепловым сетям, сетям водопровода и канализации: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lastRenderedPageBreak/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EF49A9" w:rsidRDefault="0046618F" w:rsidP="006F0DE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</w:t>
      </w:r>
      <w:r w:rsidR="006F0DE8" w:rsidRPr="00EF49A9">
        <w:rPr>
          <w:sz w:val="22"/>
          <w:szCs w:val="22"/>
        </w:rPr>
        <w:t>Громово</w:t>
      </w:r>
      <w:r w:rsidRPr="00EF49A9">
        <w:rPr>
          <w:sz w:val="22"/>
          <w:szCs w:val="22"/>
        </w:rPr>
        <w:t xml:space="preserve"> (ПС 41</w:t>
      </w:r>
      <w:r w:rsidR="006F0DE8" w:rsidRPr="00EF49A9">
        <w:rPr>
          <w:sz w:val="22"/>
          <w:szCs w:val="22"/>
        </w:rPr>
        <w:t>3</w:t>
      </w:r>
      <w:r w:rsidRPr="00EF49A9">
        <w:rPr>
          <w:sz w:val="22"/>
          <w:szCs w:val="22"/>
        </w:rPr>
        <w:t xml:space="preserve">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6F0DE8" w:rsidRPr="00EF49A9">
        <w:rPr>
          <w:sz w:val="22"/>
          <w:szCs w:val="22"/>
        </w:rPr>
        <w:t>21.02.</w:t>
      </w:r>
      <w:r w:rsidRPr="00EF49A9">
        <w:rPr>
          <w:sz w:val="22"/>
          <w:szCs w:val="22"/>
        </w:rPr>
        <w:t xml:space="preserve">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Начальный (стартовый) размер годовой арендной платы – </w:t>
      </w:r>
      <w:r w:rsidR="006F0DE8" w:rsidRPr="00EF49A9">
        <w:rPr>
          <w:sz w:val="22"/>
          <w:szCs w:val="22"/>
        </w:rPr>
        <w:t>53000</w:t>
      </w:r>
      <w:r w:rsidRPr="00EF49A9">
        <w:rPr>
          <w:sz w:val="22"/>
          <w:szCs w:val="22"/>
        </w:rPr>
        <w:t xml:space="preserve"> рублей в год; срок договора аренды – 20 лет; шаг аукциона – </w:t>
      </w:r>
      <w:r w:rsidR="006F0DE8" w:rsidRPr="00EF49A9">
        <w:rPr>
          <w:sz w:val="22"/>
          <w:szCs w:val="22"/>
        </w:rPr>
        <w:t xml:space="preserve">1590 </w:t>
      </w:r>
      <w:r w:rsidRPr="00EF49A9">
        <w:rPr>
          <w:sz w:val="22"/>
          <w:szCs w:val="22"/>
        </w:rPr>
        <w:t xml:space="preserve">рублей; размер задатка – </w:t>
      </w:r>
      <w:r w:rsidR="006F0DE8" w:rsidRPr="00EF49A9">
        <w:rPr>
          <w:sz w:val="22"/>
          <w:szCs w:val="22"/>
        </w:rPr>
        <w:t>47700</w:t>
      </w:r>
      <w:r w:rsidRPr="00EF49A9">
        <w:rPr>
          <w:sz w:val="22"/>
          <w:szCs w:val="22"/>
        </w:rPr>
        <w:t xml:space="preserve"> рублей.</w:t>
      </w:r>
    </w:p>
    <w:p w:rsidR="006F0DE8" w:rsidRPr="00EF49A9" w:rsidRDefault="000A6F3A" w:rsidP="006F0DE8">
      <w:pPr>
        <w:ind w:firstLine="567"/>
        <w:jc w:val="both"/>
        <w:rPr>
          <w:sz w:val="22"/>
          <w:szCs w:val="22"/>
        </w:rPr>
      </w:pPr>
      <w:r w:rsidRPr="00EF49A9">
        <w:rPr>
          <w:b/>
          <w:sz w:val="22"/>
          <w:szCs w:val="22"/>
        </w:rPr>
        <w:t xml:space="preserve">ЛОТ №5 - </w:t>
      </w:r>
      <w:r w:rsidRPr="00EF49A9">
        <w:rPr>
          <w:sz w:val="22"/>
          <w:szCs w:val="22"/>
        </w:rPr>
        <w:t xml:space="preserve">Земельный участок площадью 1500 кв.м, кадастровый номер </w:t>
      </w:r>
      <w:r w:rsidRPr="00EF49A9">
        <w:rPr>
          <w:b/>
          <w:sz w:val="22"/>
          <w:szCs w:val="22"/>
        </w:rPr>
        <w:t>47:03:0218001:842</w:t>
      </w:r>
      <w:r w:rsidRPr="00EF49A9">
        <w:rPr>
          <w:sz w:val="22"/>
          <w:szCs w:val="22"/>
        </w:rPr>
        <w:t xml:space="preserve">, расположенный по адресу: Ленинградская область, Приозерский муниципальный район, Ларионовское сельское поселение, пос. Моторное, ул. Полевая 1-я линия, участок № 14; категория земель – земли населенных пунктов, разрешенное использование – для индивидуального жилищного строительства. </w:t>
      </w:r>
      <w:r w:rsidR="006F0DE8" w:rsidRPr="00EF49A9">
        <w:rPr>
          <w:sz w:val="22"/>
          <w:szCs w:val="22"/>
        </w:rPr>
        <w:t>Земельный участок расположен в проектируемом квартале малоэтажной жилой застройки пос. Моторное, в 1,5 км от уреза воды оз. Ладожское, вне пределов водоохранных зон водных объектов. Участок ограничен: с востока –землями соседних участков, с других сторон землями пос. Моторное. Рельеф участка – ровный, спокойный, перепад высот до 1,0 м. Почвы – суглинок. Растительность – ольха, сосна, луговая. Технические условия для подключения к тепловым сетям, сетям водопровода и канализации:</w:t>
      </w:r>
    </w:p>
    <w:p w:rsidR="006F0DE8" w:rsidRPr="00EF49A9" w:rsidRDefault="006F0DE8" w:rsidP="006F0DE8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6F0DE8" w:rsidRPr="00EF49A9" w:rsidRDefault="006F0DE8" w:rsidP="006F0DE8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6F0DE8" w:rsidRPr="00EF49A9" w:rsidRDefault="006F0DE8" w:rsidP="006F0DE8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6F0DE8" w:rsidRPr="00EF49A9" w:rsidRDefault="006F0DE8" w:rsidP="006F0DE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(ПС 414)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14.02.2021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0A6F3A" w:rsidRPr="00EF49A9" w:rsidRDefault="006F0DE8" w:rsidP="002B5647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Начальный (стартовый) размер годовой арендной платы – </w:t>
      </w:r>
      <w:r w:rsidR="002B5647" w:rsidRPr="00EF49A9">
        <w:rPr>
          <w:sz w:val="22"/>
          <w:szCs w:val="22"/>
        </w:rPr>
        <w:t>51000</w:t>
      </w:r>
      <w:r w:rsidRPr="00EF49A9">
        <w:rPr>
          <w:sz w:val="22"/>
          <w:szCs w:val="22"/>
        </w:rPr>
        <w:t xml:space="preserve"> рублей в год; срок договора аренды – 20 лет; шаг аукциона – </w:t>
      </w:r>
      <w:r w:rsidR="002B5647" w:rsidRPr="00EF49A9">
        <w:rPr>
          <w:sz w:val="22"/>
          <w:szCs w:val="22"/>
        </w:rPr>
        <w:t>1530</w:t>
      </w:r>
      <w:r w:rsidRPr="00EF49A9">
        <w:rPr>
          <w:sz w:val="22"/>
          <w:szCs w:val="22"/>
        </w:rPr>
        <w:t xml:space="preserve"> рублей; размер задатка – </w:t>
      </w:r>
      <w:r w:rsidR="002B5647" w:rsidRPr="00EF49A9">
        <w:rPr>
          <w:sz w:val="22"/>
          <w:szCs w:val="22"/>
        </w:rPr>
        <w:t>45900</w:t>
      </w:r>
      <w:r w:rsidRPr="00EF49A9">
        <w:rPr>
          <w:sz w:val="22"/>
          <w:szCs w:val="22"/>
        </w:rPr>
        <w:t xml:space="preserve"> рублей.</w:t>
      </w:r>
    </w:p>
    <w:p w:rsidR="00BC7BEA" w:rsidRPr="00EF49A9" w:rsidRDefault="000A6F3A" w:rsidP="00BC7BEA">
      <w:pPr>
        <w:ind w:firstLine="567"/>
        <w:jc w:val="both"/>
        <w:rPr>
          <w:sz w:val="22"/>
          <w:szCs w:val="22"/>
        </w:rPr>
      </w:pPr>
      <w:r w:rsidRPr="00EF49A9">
        <w:rPr>
          <w:b/>
          <w:sz w:val="22"/>
          <w:szCs w:val="22"/>
        </w:rPr>
        <w:t xml:space="preserve">ЛОТ №6 - </w:t>
      </w:r>
      <w:r w:rsidRPr="00EF49A9">
        <w:rPr>
          <w:sz w:val="22"/>
          <w:szCs w:val="22"/>
        </w:rPr>
        <w:t xml:space="preserve">Земельный участок площадью 1844 кв.м, кадастровый номер </w:t>
      </w:r>
      <w:r w:rsidRPr="00EF49A9">
        <w:rPr>
          <w:b/>
          <w:sz w:val="22"/>
          <w:szCs w:val="22"/>
        </w:rPr>
        <w:t>47:03:0707002:302</w:t>
      </w:r>
      <w:r w:rsidRPr="00EF49A9">
        <w:rPr>
          <w:sz w:val="22"/>
          <w:szCs w:val="22"/>
        </w:rPr>
        <w:t xml:space="preserve">, расположенный по адресу: Ленинградская область, Приозерский район, Петровское сельское поселение, дер. Ягодное; категория земель – земли населенных пунктов, разрешенное использование – для индивидуального жилищного строительства.  </w:t>
      </w:r>
      <w:r w:rsidR="00BC7BEA" w:rsidRPr="00EF49A9">
        <w:rPr>
          <w:sz w:val="22"/>
          <w:szCs w:val="22"/>
        </w:rPr>
        <w:t>Земельный участок расположен в проектируемом квартале малоэтажной жилой застройки дер. Ягодное, вне пределов водоохранных зон водных объектов. Участок ограничен: с юго-запада – землями соседних участков, с других сторон землями дер. Ягодное. Рельеф участка – ровный, спокойный, перепад высот до 0,5 м. Почвы – суглинок. Растительность – луговая. Технические условия для подключения к тепловым сетям, сетям водопровода и канализации:</w:t>
      </w:r>
    </w:p>
    <w:p w:rsidR="00BC7BEA" w:rsidRPr="00EF49A9" w:rsidRDefault="00BC7BEA" w:rsidP="00BC7BEA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BC7BEA" w:rsidRPr="00EF49A9" w:rsidRDefault="00BC7BEA" w:rsidP="00BC7BEA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BC7BEA" w:rsidRPr="00EF49A9" w:rsidRDefault="00BC7BEA" w:rsidP="00BC7BEA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lastRenderedPageBreak/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BC7BEA" w:rsidRPr="00EF49A9" w:rsidRDefault="00BC7BEA" w:rsidP="00BC7BE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ПС-416 Петяярви,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30.01.2021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0A6F3A" w:rsidRPr="00EF49A9" w:rsidRDefault="00BC7BEA" w:rsidP="00BC7BEA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Начальный (стартовый) размер годовой арендной платы – 71000 рублей в год; срок договора аренды – 20 лет; шаг аукциона – 2130 рублей; размер задатка – 63900 рублей.</w:t>
      </w:r>
    </w:p>
    <w:p w:rsidR="00F07D52" w:rsidRPr="00EF49A9" w:rsidRDefault="000A6F3A" w:rsidP="00F07D52">
      <w:pPr>
        <w:ind w:firstLine="567"/>
        <w:jc w:val="both"/>
        <w:rPr>
          <w:sz w:val="22"/>
          <w:szCs w:val="22"/>
        </w:rPr>
      </w:pPr>
      <w:r w:rsidRPr="00EF49A9">
        <w:rPr>
          <w:b/>
          <w:sz w:val="22"/>
          <w:szCs w:val="22"/>
        </w:rPr>
        <w:t xml:space="preserve">ЛОТ №7 - </w:t>
      </w:r>
      <w:r w:rsidRPr="00EF49A9">
        <w:rPr>
          <w:sz w:val="22"/>
          <w:szCs w:val="22"/>
        </w:rPr>
        <w:t xml:space="preserve">Земельный участок площадью 2500 кв.м, кадастровый номер </w:t>
      </w:r>
      <w:r w:rsidRPr="00EF49A9">
        <w:rPr>
          <w:b/>
          <w:sz w:val="22"/>
          <w:szCs w:val="22"/>
        </w:rPr>
        <w:t>47:03:0408001:250</w:t>
      </w:r>
      <w:r w:rsidRPr="00EF49A9">
        <w:rPr>
          <w:sz w:val="22"/>
          <w:szCs w:val="22"/>
        </w:rPr>
        <w:t xml:space="preserve">, расположенный по адресу: Ленинградская область, Приозерский район, Мельниковское сельское поселение, пос. Мельниково, ул. Речная, земельный участок и жилой дом №16а; категория земель – земли населенных пунктов, разрешенное использование – для индивидуального жилищного строительства. </w:t>
      </w:r>
      <w:r w:rsidR="00786C22" w:rsidRPr="00EF49A9">
        <w:rPr>
          <w:sz w:val="22"/>
          <w:szCs w:val="22"/>
        </w:rPr>
        <w:t>Земельный участок расположен в проектируемом квартале индивидуальной жилой застройки, вне охранных зон водных объектов. Ограничен с юга – землями соседних участков</w:t>
      </w:r>
      <w:r w:rsidR="00F07D52" w:rsidRPr="00EF49A9">
        <w:rPr>
          <w:sz w:val="22"/>
          <w:szCs w:val="22"/>
        </w:rPr>
        <w:t>,</w:t>
      </w:r>
      <w:r w:rsidR="00786C22" w:rsidRPr="00EF49A9">
        <w:rPr>
          <w:sz w:val="22"/>
          <w:szCs w:val="22"/>
        </w:rPr>
        <w:t xml:space="preserve"> с других сторон – землями пос. Мельниково. Земельный участок расположен частично в зоне подтопления (976 кв.м).</w:t>
      </w:r>
      <w:r w:rsidR="00EF49A9">
        <w:rPr>
          <w:sz w:val="22"/>
          <w:szCs w:val="22"/>
        </w:rPr>
        <w:t xml:space="preserve"> З</w:t>
      </w:r>
      <w:r w:rsidR="00786C22" w:rsidRPr="00EF49A9">
        <w:rPr>
          <w:sz w:val="22"/>
          <w:szCs w:val="22"/>
          <w:shd w:val="clear" w:color="auto" w:fill="FFFFFF"/>
        </w:rPr>
        <w:t>она подтопления в отношении территорий, прилегающих к зоне затопления, повышение уровня грунтовых вод которых обусловливается подпором вод уровнями высоких вод реки Вуокса (Северный Рукав) в п. Мельниково Приозерского района Ленинградской области,</w:t>
      </w:r>
      <w:r w:rsidRPr="00EF49A9">
        <w:rPr>
          <w:sz w:val="22"/>
          <w:szCs w:val="22"/>
        </w:rPr>
        <w:t xml:space="preserve"> </w:t>
      </w:r>
      <w:r w:rsidR="00EF49A9">
        <w:rPr>
          <w:sz w:val="22"/>
          <w:szCs w:val="22"/>
        </w:rPr>
        <w:t>согласно сведений</w:t>
      </w:r>
      <w:r w:rsidR="00786C22" w:rsidRPr="00EF49A9">
        <w:rPr>
          <w:sz w:val="22"/>
          <w:szCs w:val="22"/>
        </w:rPr>
        <w:t xml:space="preserve"> из ЕГРН. </w:t>
      </w:r>
      <w:r w:rsidR="00786C22" w:rsidRPr="00EF49A9">
        <w:rPr>
          <w:color w:val="000000"/>
          <w:sz w:val="22"/>
          <w:szCs w:val="22"/>
          <w:shd w:val="clear" w:color="auto" w:fill="FFFFFF"/>
        </w:rPr>
        <w:t>При установлении зоны предусматриваются определенные ограничения в использовании территории, которые регламентируются ч. 6 ст. 67.1 Водного кодекса Российской Федерации от 03 июня 2006 год</w:t>
      </w:r>
      <w:r w:rsidR="00F07D52" w:rsidRPr="00EF49A9">
        <w:rPr>
          <w:color w:val="000000"/>
          <w:sz w:val="22"/>
          <w:szCs w:val="22"/>
          <w:shd w:val="clear" w:color="auto" w:fill="FFFFFF"/>
        </w:rPr>
        <w:t>а № 74-ФЗ (ред. от 29.07.2017 г</w:t>
      </w:r>
      <w:r w:rsidR="00786C22" w:rsidRPr="00EF49A9">
        <w:rPr>
          <w:color w:val="000000"/>
          <w:sz w:val="22"/>
          <w:szCs w:val="22"/>
          <w:shd w:val="clear" w:color="auto" w:fill="FFFFFF"/>
        </w:rPr>
        <w:t>).</w:t>
      </w:r>
      <w:r w:rsidR="00F07D52" w:rsidRPr="00EF49A9">
        <w:rPr>
          <w:color w:val="000000"/>
          <w:sz w:val="22"/>
          <w:szCs w:val="22"/>
          <w:shd w:val="clear" w:color="auto" w:fill="FFFFFF"/>
        </w:rPr>
        <w:t xml:space="preserve"> Растительность – кустарник, луговая. </w:t>
      </w:r>
      <w:r w:rsidR="00F07D52" w:rsidRPr="00EF49A9">
        <w:rPr>
          <w:sz w:val="22"/>
          <w:szCs w:val="22"/>
        </w:rPr>
        <w:t>Почвы – суглинок. Технические условия для подключения к тепловым сетям, сетям водопровода и канализации:</w:t>
      </w:r>
    </w:p>
    <w:p w:rsidR="00F07D52" w:rsidRPr="00EF49A9" w:rsidRDefault="00F07D52" w:rsidP="00F07D52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F07D52" w:rsidRPr="00EF49A9" w:rsidRDefault="00F07D52" w:rsidP="00F07D52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F07D52" w:rsidRPr="00EF49A9" w:rsidRDefault="00F07D52" w:rsidP="00F07D52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F07D52" w:rsidRPr="00EF49A9" w:rsidRDefault="00F07D52" w:rsidP="00F07D5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Электроснабжение: данный объект находится в зоне действия центра питания ПС-</w:t>
      </w:r>
      <w:r w:rsidR="00337A53" w:rsidRPr="00EF49A9">
        <w:rPr>
          <w:sz w:val="22"/>
          <w:szCs w:val="22"/>
        </w:rPr>
        <w:t>110 кВ Мельниково</w:t>
      </w:r>
      <w:r w:rsidRPr="00EF49A9">
        <w:rPr>
          <w:sz w:val="22"/>
          <w:szCs w:val="22"/>
        </w:rPr>
        <w:t xml:space="preserve"> </w:t>
      </w:r>
      <w:r w:rsidR="00337A53" w:rsidRPr="00EF49A9">
        <w:rPr>
          <w:sz w:val="22"/>
          <w:szCs w:val="22"/>
        </w:rPr>
        <w:t>(ПС 519)</w:t>
      </w:r>
      <w:r w:rsidRPr="00EF49A9">
        <w:rPr>
          <w:sz w:val="22"/>
          <w:szCs w:val="22"/>
        </w:rPr>
        <w:t xml:space="preserve">,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337A53" w:rsidRPr="00EF49A9">
        <w:rPr>
          <w:sz w:val="22"/>
          <w:szCs w:val="22"/>
        </w:rPr>
        <w:t>07.07</w:t>
      </w:r>
      <w:r w:rsidRPr="00EF49A9">
        <w:rPr>
          <w:sz w:val="22"/>
          <w:szCs w:val="22"/>
        </w:rPr>
        <w:t xml:space="preserve">.2021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EF49A9">
        <w:rPr>
          <w:sz w:val="22"/>
          <w:szCs w:val="22"/>
          <w:lang w:val="en-US"/>
        </w:rPr>
        <w:t>torgi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gov</w:t>
      </w:r>
      <w:r w:rsidRPr="00EF49A9">
        <w:rPr>
          <w:sz w:val="22"/>
          <w:szCs w:val="22"/>
        </w:rPr>
        <w:t>.</w:t>
      </w:r>
      <w:r w:rsidRPr="00EF49A9">
        <w:rPr>
          <w:sz w:val="22"/>
          <w:szCs w:val="22"/>
          <w:lang w:val="en-US"/>
        </w:rPr>
        <w:t>ru</w:t>
      </w:r>
      <w:r w:rsidRPr="00EF49A9">
        <w:rPr>
          <w:sz w:val="22"/>
          <w:szCs w:val="22"/>
        </w:rPr>
        <w:t xml:space="preserve">. </w:t>
      </w:r>
    </w:p>
    <w:p w:rsidR="000A6F3A" w:rsidRPr="00EF49A9" w:rsidRDefault="00F07D52" w:rsidP="00EF49A9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Начальный (стартовый) размер годовой арендной платы – 97500 рублей в год; срок договора аренд</w:t>
      </w:r>
      <w:r w:rsidR="009C0693">
        <w:rPr>
          <w:sz w:val="22"/>
          <w:szCs w:val="22"/>
        </w:rPr>
        <w:t>ы – 20 лет; шаг аукциона – 2925</w:t>
      </w:r>
      <w:r w:rsidR="001D1176">
        <w:rPr>
          <w:sz w:val="22"/>
          <w:szCs w:val="22"/>
        </w:rPr>
        <w:t xml:space="preserve"> рублей; размер задатка – 87750</w:t>
      </w:r>
      <w:r w:rsidRPr="00EF49A9">
        <w:rPr>
          <w:sz w:val="22"/>
          <w:szCs w:val="22"/>
        </w:rPr>
        <w:t xml:space="preserve"> рублей.</w:t>
      </w:r>
    </w:p>
    <w:p w:rsidR="0046618F" w:rsidRPr="00EF49A9" w:rsidRDefault="0046618F" w:rsidP="0046618F">
      <w:pPr>
        <w:tabs>
          <w:tab w:val="num" w:pos="-19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F49A9">
        <w:rPr>
          <w:sz w:val="22"/>
          <w:szCs w:val="22"/>
        </w:rPr>
        <w:tab/>
      </w:r>
      <w:r w:rsidRPr="00EF49A9">
        <w:rPr>
          <w:bCs/>
          <w:sz w:val="22"/>
          <w:szCs w:val="22"/>
        </w:rPr>
        <w:t xml:space="preserve">Торги проводятся в форме аукциона, открытого по составу участников и по форме подачи предложений </w:t>
      </w:r>
      <w:r w:rsidR="00F07D52" w:rsidRPr="00EF49A9">
        <w:rPr>
          <w:b/>
          <w:bCs/>
          <w:sz w:val="22"/>
          <w:szCs w:val="22"/>
        </w:rPr>
        <w:t>03 июня</w:t>
      </w:r>
      <w:r w:rsidRPr="00EF49A9">
        <w:rPr>
          <w:b/>
          <w:bCs/>
          <w:sz w:val="22"/>
          <w:szCs w:val="22"/>
        </w:rPr>
        <w:t xml:space="preserve"> 2020 года в 15 часов 30 минут</w:t>
      </w:r>
      <w:r w:rsidRPr="00EF49A9">
        <w:rPr>
          <w:bCs/>
          <w:sz w:val="22"/>
          <w:szCs w:val="22"/>
        </w:rPr>
        <w:t xml:space="preserve"> по адресу: Ленинградская область, город Приозерск, улица Маяковского, д.36 (зал заседаний, 4-й этаж </w:t>
      </w:r>
      <w:proofErr w:type="spellStart"/>
      <w:r w:rsidRPr="00EF49A9">
        <w:rPr>
          <w:bCs/>
          <w:sz w:val="22"/>
          <w:szCs w:val="22"/>
        </w:rPr>
        <w:t>каб</w:t>
      </w:r>
      <w:proofErr w:type="spellEnd"/>
      <w:r w:rsidRPr="00EF49A9">
        <w:rPr>
          <w:bCs/>
          <w:sz w:val="22"/>
          <w:szCs w:val="22"/>
        </w:rPr>
        <w:t>.</w:t>
      </w:r>
      <w:r w:rsidR="00337A53" w:rsidRPr="00EF49A9">
        <w:rPr>
          <w:bCs/>
          <w:sz w:val="22"/>
          <w:szCs w:val="22"/>
        </w:rPr>
        <w:t xml:space="preserve"> </w:t>
      </w:r>
      <w:r w:rsidRPr="00EF49A9">
        <w:rPr>
          <w:bCs/>
          <w:sz w:val="22"/>
          <w:szCs w:val="22"/>
        </w:rPr>
        <w:t xml:space="preserve">№47). </w:t>
      </w:r>
    </w:p>
    <w:p w:rsidR="00F07D52" w:rsidRPr="00EF49A9" w:rsidRDefault="00F07D52" w:rsidP="00F07D5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color w:val="000000"/>
        </w:rPr>
      </w:pPr>
      <w:r w:rsidRPr="00EF49A9">
        <w:rPr>
          <w:rFonts w:ascii="Times New Roman" w:hAnsi="Times New Roman" w:cs="Times New Roman"/>
          <w:color w:val="000000"/>
        </w:rPr>
        <w:t xml:space="preserve">Задаток для участия в торгах вносится безналичным путем по реквизитам: </w:t>
      </w:r>
      <w:r w:rsidRPr="00EF49A9">
        <w:rPr>
          <w:rFonts w:ascii="Times New Roman" w:hAnsi="Times New Roman" w:cs="Times New Roman"/>
          <w:color w:val="000000"/>
          <w:u w:val="single"/>
        </w:rPr>
        <w:t>Получатель:</w:t>
      </w:r>
      <w:r w:rsidRPr="00EF49A9">
        <w:rPr>
          <w:rFonts w:ascii="Times New Roman" w:hAnsi="Times New Roman" w:cs="Times New Roman"/>
          <w:color w:val="000000"/>
        </w:rPr>
        <w:t xml:space="preserve"> Администрация Приозерского муниципального района, ИНН 4712013913 КПП 471201001; расчетный счет№ 40302810400003002115. </w:t>
      </w:r>
      <w:r w:rsidRPr="00EF49A9">
        <w:rPr>
          <w:rFonts w:ascii="Times New Roman" w:hAnsi="Times New Roman" w:cs="Times New Roman"/>
          <w:color w:val="000000"/>
          <w:u w:val="single"/>
        </w:rPr>
        <w:t>Банк получателя:</w:t>
      </w:r>
      <w:r w:rsidRPr="00EF49A9">
        <w:rPr>
          <w:rFonts w:ascii="Times New Roman" w:hAnsi="Times New Roman" w:cs="Times New Roman"/>
          <w:color w:val="000000"/>
        </w:rPr>
        <w:t xml:space="preserve"> Отделение Ленинградское г. Санкт-Петербург,</w:t>
      </w:r>
      <w:r w:rsidRPr="00EF49A9">
        <w:rPr>
          <w:rFonts w:ascii="Times New Roman" w:hAnsi="Times New Roman" w:cs="Times New Roman"/>
        </w:rPr>
        <w:t xml:space="preserve"> </w:t>
      </w:r>
      <w:r w:rsidRPr="00EF49A9">
        <w:rPr>
          <w:rFonts w:ascii="Times New Roman" w:hAnsi="Times New Roman" w:cs="Times New Roman"/>
          <w:bCs/>
          <w:color w:val="000000"/>
        </w:rPr>
        <w:t xml:space="preserve">БИК 044106001, л/сч 05453009810. </w:t>
      </w:r>
      <w:r w:rsidRPr="00EF49A9">
        <w:rPr>
          <w:rFonts w:ascii="Times New Roman" w:hAnsi="Times New Roman" w:cs="Times New Roman"/>
          <w:bCs/>
          <w:color w:val="000000"/>
          <w:u w:val="single"/>
        </w:rPr>
        <w:t>Назначение платежа</w:t>
      </w:r>
      <w:r w:rsidRPr="00EF49A9">
        <w:rPr>
          <w:rFonts w:ascii="Times New Roman" w:hAnsi="Times New Roman" w:cs="Times New Roman"/>
          <w:bCs/>
          <w:color w:val="000000"/>
        </w:rPr>
        <w:t xml:space="preserve">: задаток на участие в аукционе 03.06.2020 г. (от Ф.И.О.). </w:t>
      </w:r>
      <w:r w:rsidRPr="00EF49A9">
        <w:rPr>
          <w:rFonts w:ascii="Times New Roman" w:hAnsi="Times New Roman" w:cs="Times New Roman"/>
          <w:color w:val="000000"/>
        </w:rPr>
        <w:t xml:space="preserve">Задаток должен поступить на указанный счет продавца в срок </w:t>
      </w:r>
      <w:r w:rsidRPr="00EF49A9">
        <w:rPr>
          <w:rFonts w:ascii="Times New Roman" w:hAnsi="Times New Roman" w:cs="Times New Roman"/>
          <w:b/>
          <w:color w:val="000000"/>
        </w:rPr>
        <w:t>до 02 июня 2020 года</w:t>
      </w:r>
      <w:r w:rsidRPr="00EF49A9">
        <w:rPr>
          <w:rFonts w:ascii="Times New Roman" w:hAnsi="Times New Roman" w:cs="Times New Roman"/>
          <w:color w:val="000000"/>
        </w:rPr>
        <w:t xml:space="preserve"> (непоступление задатка на дату рассмотрения заявок на участие в аукционе является основанием для отказа в допуске к участию в аукционе).</w:t>
      </w:r>
    </w:p>
    <w:p w:rsidR="0046618F" w:rsidRPr="00EF49A9" w:rsidRDefault="0046618F" w:rsidP="00F07D52">
      <w:pPr>
        <w:widowControl w:val="0"/>
        <w:ind w:left="20" w:right="20" w:firstLine="700"/>
        <w:jc w:val="both"/>
        <w:rPr>
          <w:bCs/>
          <w:sz w:val="22"/>
          <w:szCs w:val="22"/>
        </w:rPr>
      </w:pPr>
      <w:r w:rsidRPr="00EF49A9">
        <w:rPr>
          <w:sz w:val="22"/>
          <w:szCs w:val="22"/>
        </w:rPr>
        <w:lastRenderedPageBreak/>
        <w:t>Участниками аукциона по продаже права на заключени</w:t>
      </w:r>
      <w:r w:rsidR="00337A53" w:rsidRPr="00EF49A9">
        <w:rPr>
          <w:sz w:val="22"/>
          <w:szCs w:val="22"/>
        </w:rPr>
        <w:t>е договора аренды по ЛОТам № 1</w:t>
      </w:r>
      <w:r w:rsidRPr="00EF49A9">
        <w:rPr>
          <w:sz w:val="22"/>
          <w:szCs w:val="22"/>
        </w:rPr>
        <w:t>, 3, 4</w:t>
      </w:r>
      <w:r w:rsidR="00337A53" w:rsidRPr="00EF49A9">
        <w:rPr>
          <w:sz w:val="22"/>
          <w:szCs w:val="22"/>
        </w:rPr>
        <w:t>, 5, 6, 7</w:t>
      </w:r>
      <w:r w:rsidRPr="00EF49A9">
        <w:rPr>
          <w:sz w:val="22"/>
          <w:szCs w:val="22"/>
        </w:rPr>
        <w:t xml:space="preserve"> могут являться только граждане (физические лица) в соответствии с пунктом 10 статьи 39.11 Земельного кодекса Российской Федерации.</w:t>
      </w:r>
      <w:r w:rsidRPr="00EF49A9">
        <w:rPr>
          <w:bCs/>
          <w:iCs/>
          <w:sz w:val="22"/>
          <w:szCs w:val="22"/>
        </w:rPr>
        <w:t xml:space="preserve"> </w:t>
      </w:r>
      <w:r w:rsidRPr="00EF49A9">
        <w:rPr>
          <w:bCs/>
          <w:sz w:val="22"/>
          <w:szCs w:val="22"/>
        </w:rPr>
        <w:t>Один претендент имеет право подать одну заявку на участие в аукционе. Для участия в аукционе претендент предоставляет следующие документы: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4.</w:t>
      </w:r>
      <w:r w:rsidRPr="00EF49A9">
        <w:rPr>
          <w:b/>
          <w:sz w:val="22"/>
          <w:szCs w:val="22"/>
        </w:rPr>
        <w:t xml:space="preserve"> </w:t>
      </w:r>
      <w:r w:rsidRPr="00EF49A9">
        <w:rPr>
          <w:iCs/>
          <w:sz w:val="22"/>
          <w:szCs w:val="22"/>
        </w:rPr>
        <w:t>Документы, подтверждающие внесение задатка</w:t>
      </w:r>
      <w:r w:rsidRPr="00EF49A9">
        <w:rPr>
          <w:sz w:val="22"/>
          <w:szCs w:val="22"/>
        </w:rPr>
        <w:t xml:space="preserve">. 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5. Опись представленных документов (в 2-х экз.).</w:t>
      </w:r>
    </w:p>
    <w:p w:rsidR="0046618F" w:rsidRPr="00EF49A9" w:rsidRDefault="0046618F" w:rsidP="0046618F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EF49A9" w:rsidRDefault="0046618F" w:rsidP="0046618F">
      <w:pPr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F49A9">
        <w:rPr>
          <w:sz w:val="22"/>
          <w:szCs w:val="22"/>
        </w:rPr>
        <w:t>Участники аукциона получают карточки.</w:t>
      </w:r>
      <w:r w:rsidRPr="00EF49A9">
        <w:rPr>
          <w:bCs/>
          <w:sz w:val="22"/>
          <w:szCs w:val="22"/>
        </w:rPr>
        <w:t xml:space="preserve"> </w:t>
      </w:r>
      <w:r w:rsidRPr="00EF49A9">
        <w:rPr>
          <w:sz w:val="22"/>
          <w:szCs w:val="22"/>
        </w:rPr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EF49A9">
        <w:rPr>
          <w:b/>
          <w:sz w:val="22"/>
          <w:szCs w:val="22"/>
        </w:rPr>
        <w:t xml:space="preserve"> </w:t>
      </w:r>
      <w:r w:rsidRPr="00EF49A9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EF49A9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EF49A9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EF49A9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46618F" w:rsidRPr="00EF49A9" w:rsidRDefault="0046618F" w:rsidP="0046618F">
      <w:pPr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37A53" w:rsidRPr="00EF49A9" w:rsidRDefault="00337A53" w:rsidP="00337A53">
      <w:pPr>
        <w:ind w:firstLine="567"/>
        <w:jc w:val="both"/>
        <w:rPr>
          <w:sz w:val="22"/>
          <w:szCs w:val="22"/>
        </w:rPr>
      </w:pPr>
      <w:r w:rsidRPr="00EF49A9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bCs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EF49A9">
        <w:rPr>
          <w:sz w:val="22"/>
          <w:szCs w:val="22"/>
        </w:rPr>
        <w:t xml:space="preserve">Администрацию </w:t>
      </w:r>
      <w:r w:rsidRPr="00EF49A9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6618F" w:rsidRPr="00EF49A9" w:rsidRDefault="0046618F" w:rsidP="004661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49A9">
        <w:rPr>
          <w:sz w:val="22"/>
          <w:szCs w:val="22"/>
        </w:rPr>
        <w:t xml:space="preserve">Заявки на участие в аукционе принимаются в письменной форме и регистрируются управлением по градостроительству, землепользованию и муниципальному имуществу Администрации по адресу: Ленинградская обл., г. Приозерск, ул. Маяковского, д.36, в рабочие дни с 10-00 до 13-00 часов и с 14-00 до 17-00 часов (пятница до 16-00 часов). </w:t>
      </w:r>
      <w:r w:rsidRPr="00EF49A9">
        <w:rPr>
          <w:b/>
          <w:sz w:val="22"/>
          <w:szCs w:val="22"/>
        </w:rPr>
        <w:t xml:space="preserve">Срок окончания приема заявок: 16-00 часов </w:t>
      </w:r>
      <w:r w:rsidR="00337A53" w:rsidRPr="00EF49A9">
        <w:rPr>
          <w:b/>
          <w:sz w:val="22"/>
          <w:szCs w:val="22"/>
        </w:rPr>
        <w:t>01 июня</w:t>
      </w:r>
      <w:r w:rsidRPr="00EF49A9">
        <w:rPr>
          <w:b/>
          <w:sz w:val="22"/>
          <w:szCs w:val="22"/>
        </w:rPr>
        <w:t xml:space="preserve"> 2020 года.</w:t>
      </w:r>
      <w:r w:rsidRPr="00EF49A9">
        <w:rPr>
          <w:sz w:val="22"/>
          <w:szCs w:val="22"/>
        </w:rPr>
        <w:t xml:space="preserve"> По указанному адресу можно ознакомиться с формой заявки на участие в аукционе, получить бланки заявки и иную дополнительную информацию. Телефон для справок: 8-81379-33166.</w:t>
      </w:r>
    </w:p>
    <w:p w:rsidR="0046618F" w:rsidRPr="00EF49A9" w:rsidRDefault="0046618F" w:rsidP="0046618F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49A9">
        <w:rPr>
          <w:sz w:val="22"/>
          <w:szCs w:val="22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D0A75" w:rsidRPr="003F2C2D" w:rsidRDefault="00EF49A9" w:rsidP="00BD0A75">
      <w:pPr>
        <w:ind w:firstLine="540"/>
        <w:jc w:val="both"/>
        <w:rPr>
          <w:color w:val="000000"/>
          <w:sz w:val="22"/>
          <w:szCs w:val="22"/>
        </w:rPr>
      </w:pPr>
      <w:r w:rsidRPr="00EF49A9">
        <w:rPr>
          <w:color w:val="000000"/>
          <w:sz w:val="22"/>
          <w:szCs w:val="22"/>
        </w:rPr>
        <w:t xml:space="preserve"> </w:t>
      </w:r>
      <w:r w:rsidR="00BD0A75" w:rsidRPr="003F2C2D">
        <w:rPr>
          <w:color w:val="000000"/>
          <w:sz w:val="22"/>
          <w:szCs w:val="22"/>
        </w:rPr>
        <w:t xml:space="preserve">Объявление о проведении аукциона размещено </w:t>
      </w:r>
      <w:r w:rsidR="00BD0A75">
        <w:rPr>
          <w:color w:val="000000"/>
          <w:sz w:val="22"/>
          <w:szCs w:val="22"/>
        </w:rPr>
        <w:t xml:space="preserve">в газете «Приозерские ведомости» от 30 апреля 2020 года, </w:t>
      </w:r>
      <w:r w:rsidR="00BD0A75" w:rsidRPr="003F2C2D">
        <w:rPr>
          <w:color w:val="000000"/>
          <w:sz w:val="22"/>
          <w:szCs w:val="22"/>
        </w:rPr>
        <w:t xml:space="preserve">так же в сети «Интернет» на официальном сайте Российской Федерации для размещения информации о проведении торгов </w:t>
      </w:r>
      <w:r w:rsidR="00BD0A75" w:rsidRPr="003F2C2D">
        <w:rPr>
          <w:b/>
          <w:bCs/>
          <w:spacing w:val="1"/>
          <w:sz w:val="22"/>
          <w:szCs w:val="22"/>
        </w:rPr>
        <w:t>(</w:t>
      </w:r>
      <w:hyperlink r:id="rId5" w:history="1">
        <w:proofErr w:type="gramStart"/>
        <w:r w:rsidR="00BD0A75" w:rsidRPr="003F2C2D">
          <w:rPr>
            <w:sz w:val="22"/>
            <w:szCs w:val="22"/>
            <w:lang w:val="en-US"/>
          </w:rPr>
          <w:t>www</w:t>
        </w:r>
        <w:r w:rsidR="00BD0A75" w:rsidRPr="003F2C2D">
          <w:rPr>
            <w:sz w:val="22"/>
            <w:szCs w:val="22"/>
          </w:rPr>
          <w:t>.</w:t>
        </w:r>
        <w:r w:rsidR="00BD0A75" w:rsidRPr="003F2C2D">
          <w:rPr>
            <w:sz w:val="22"/>
            <w:szCs w:val="22"/>
            <w:lang w:val="en-US"/>
          </w:rPr>
          <w:t>torgi</w:t>
        </w:r>
        <w:r w:rsidR="00BD0A75" w:rsidRPr="003F2C2D">
          <w:rPr>
            <w:sz w:val="22"/>
            <w:szCs w:val="22"/>
          </w:rPr>
          <w:t>.</w:t>
        </w:r>
        <w:r w:rsidR="00BD0A75" w:rsidRPr="003F2C2D">
          <w:rPr>
            <w:sz w:val="22"/>
            <w:szCs w:val="22"/>
            <w:lang w:val="en-US"/>
          </w:rPr>
          <w:t>gov</w:t>
        </w:r>
        <w:r w:rsidR="00BD0A75" w:rsidRPr="003F2C2D">
          <w:rPr>
            <w:sz w:val="22"/>
            <w:szCs w:val="22"/>
          </w:rPr>
          <w:t>.</w:t>
        </w:r>
        <w:r w:rsidR="00BD0A75" w:rsidRPr="003F2C2D">
          <w:rPr>
            <w:sz w:val="22"/>
            <w:szCs w:val="22"/>
            <w:lang w:val="en-US"/>
          </w:rPr>
          <w:t>ru</w:t>
        </w:r>
      </w:hyperlink>
      <w:r w:rsidR="00BD0A75">
        <w:rPr>
          <w:b/>
          <w:bCs/>
          <w:color w:val="000000"/>
          <w:spacing w:val="1"/>
          <w:sz w:val="22"/>
          <w:szCs w:val="22"/>
        </w:rPr>
        <w:t>)</w:t>
      </w:r>
      <w:r w:rsidR="00BD0A75" w:rsidRPr="003F2C2D">
        <w:rPr>
          <w:b/>
          <w:bCs/>
          <w:color w:val="000000"/>
          <w:spacing w:val="1"/>
          <w:sz w:val="22"/>
          <w:szCs w:val="22"/>
        </w:rPr>
        <w:t xml:space="preserve"> </w:t>
      </w:r>
      <w:r w:rsidR="00BD0A75">
        <w:rPr>
          <w:bCs/>
          <w:color w:val="000000"/>
          <w:spacing w:val="1"/>
          <w:sz w:val="22"/>
          <w:szCs w:val="22"/>
        </w:rPr>
        <w:t xml:space="preserve"> </w:t>
      </w:r>
      <w:r w:rsidR="00BD0A75" w:rsidRPr="003F2C2D">
        <w:rPr>
          <w:color w:val="000000"/>
          <w:sz w:val="22"/>
          <w:szCs w:val="22"/>
        </w:rPr>
        <w:t>и</w:t>
      </w:r>
      <w:proofErr w:type="gramEnd"/>
      <w:r w:rsidR="00BD0A75" w:rsidRPr="003F2C2D">
        <w:rPr>
          <w:color w:val="000000"/>
          <w:sz w:val="22"/>
          <w:szCs w:val="22"/>
        </w:rPr>
        <w:t xml:space="preserve"> содержит информацию о форме заявки, договоре </w:t>
      </w:r>
      <w:r w:rsidR="00C62A1B">
        <w:rPr>
          <w:sz w:val="22"/>
          <w:szCs w:val="22"/>
        </w:rPr>
        <w:t>аренды</w:t>
      </w:r>
      <w:bookmarkStart w:id="0" w:name="_GoBack"/>
      <w:bookmarkEnd w:id="0"/>
      <w:r w:rsidR="00BD0A75" w:rsidRPr="003F2C2D">
        <w:rPr>
          <w:color w:val="000000"/>
          <w:sz w:val="22"/>
          <w:szCs w:val="22"/>
        </w:rPr>
        <w:t xml:space="preserve"> земельного участка.</w:t>
      </w:r>
    </w:p>
    <w:p w:rsidR="00BD0A75" w:rsidRPr="00EF49A9" w:rsidRDefault="00BD0A75" w:rsidP="00BD0A75">
      <w:pPr>
        <w:jc w:val="both"/>
        <w:rPr>
          <w:sz w:val="22"/>
          <w:szCs w:val="22"/>
        </w:rPr>
      </w:pPr>
    </w:p>
    <w:p w:rsidR="0046618F" w:rsidRPr="00EF49A9" w:rsidRDefault="0046618F" w:rsidP="0046618F">
      <w:pPr>
        <w:jc w:val="both"/>
        <w:rPr>
          <w:sz w:val="22"/>
          <w:szCs w:val="22"/>
        </w:rPr>
      </w:pPr>
    </w:p>
    <w:p w:rsidR="00FB3418" w:rsidRPr="00EF49A9" w:rsidRDefault="00FB3418">
      <w:pPr>
        <w:rPr>
          <w:sz w:val="22"/>
          <w:szCs w:val="22"/>
        </w:rPr>
      </w:pPr>
    </w:p>
    <w:sectPr w:rsidR="00FB3418" w:rsidRPr="00EF49A9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A6F3A"/>
    <w:rsid w:val="001A7514"/>
    <w:rsid w:val="001D1176"/>
    <w:rsid w:val="002B5647"/>
    <w:rsid w:val="00337A53"/>
    <w:rsid w:val="0046618F"/>
    <w:rsid w:val="004D24E7"/>
    <w:rsid w:val="006F0DE8"/>
    <w:rsid w:val="00786C22"/>
    <w:rsid w:val="00977A59"/>
    <w:rsid w:val="00995E11"/>
    <w:rsid w:val="009C0693"/>
    <w:rsid w:val="00A33E08"/>
    <w:rsid w:val="00B44C1E"/>
    <w:rsid w:val="00BC7BEA"/>
    <w:rsid w:val="00BD0A75"/>
    <w:rsid w:val="00C62A1B"/>
    <w:rsid w:val="00CD211B"/>
    <w:rsid w:val="00DC6C67"/>
    <w:rsid w:val="00EF49A9"/>
    <w:rsid w:val="00F07D52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8307-7975-4EFD-9824-BC47967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4</cp:revision>
  <dcterms:created xsi:type="dcterms:W3CDTF">2020-05-15T11:15:00Z</dcterms:created>
  <dcterms:modified xsi:type="dcterms:W3CDTF">2020-05-15T11:23:00Z</dcterms:modified>
</cp:coreProperties>
</file>